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3103" w14:paraId="2993103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2A727D">
      <w:pPr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Nadle</w:t>
      </w:r>
      <w:r w:rsidRPr="002A727D">
        <w:rPr>
          <w:rFonts w:hAnsi="Times New Roman" w:ascii="Times New Roman"/>
          <w:sz w:val="24"/>
          <w:szCs w:val="24"/>
        </w:rPr>
        <w:t>ž</w:t>
      </w:r>
      <w:r w:rsidRPr="002A727D">
        <w:rPr>
          <w:rFonts w:hAnsi="Times New Roman" w:ascii="Times New Roman"/>
          <w:sz w:val="24"/>
          <w:szCs w:val="24"/>
          <w:lang w:val="pl-PL"/>
        </w:rPr>
        <w:t>ni</w:t>
      </w:r>
      <w:r w:rsidRPr="002A727D">
        <w:rPr>
          <w:rFonts w:hAnsi="Times New Roman" w:ascii="Times New Roman"/>
          <w:sz w:val="24"/>
          <w:szCs w:val="24"/>
        </w:rPr>
        <w:t xml:space="preserve"> </w:t>
      </w:r>
      <w:r w:rsidRPr="002A727D">
        <w:rPr>
          <w:rFonts w:hAnsi="Times New Roman" w:ascii="Times New Roman"/>
          <w:sz w:val="24"/>
          <w:szCs w:val="24"/>
          <w:lang w:val="pl-PL"/>
        </w:rPr>
        <w:t>trgova</w:t>
      </w:r>
      <w:r w:rsidRPr="002A727D">
        <w:rPr>
          <w:rFonts w:hAnsi="Times New Roman" w:ascii="Times New Roman"/>
          <w:sz w:val="24"/>
          <w:szCs w:val="24"/>
        </w:rPr>
        <w:t>č</w:t>
      </w:r>
      <w:r w:rsidRPr="002A727D">
        <w:rPr>
          <w:rFonts w:hAnsi="Times New Roman" w:ascii="Times New Roman"/>
          <w:sz w:val="24"/>
          <w:szCs w:val="24"/>
          <w:lang w:val="pl-PL"/>
        </w:rPr>
        <w:t>ki</w:t>
      </w:r>
      <w:r w:rsidRPr="002A727D">
        <w:rPr>
          <w:rFonts w:hAnsi="Times New Roman" w:ascii="Times New Roman"/>
          <w:sz w:val="24"/>
          <w:szCs w:val="24"/>
        </w:rPr>
        <w:t xml:space="preserve"> </w:t>
      </w:r>
      <w:r w:rsidRPr="002A727D">
        <w:rPr>
          <w:rFonts w:hAnsi="Times New Roman" w:ascii="Times New Roman"/>
          <w:sz w:val="24"/>
          <w:szCs w:val="24"/>
          <w:lang w:val="pl-PL"/>
        </w:rPr>
        <w:t>sud</w:t>
      </w:r>
      <w:r w:rsidR="00291945" w:rsidRPr="002A727D">
        <w:rPr>
          <w:rFonts w:hAnsi="Times New Roman" w:ascii="Times New Roman"/>
          <w:sz w:val="24"/>
          <w:szCs w:val="24"/>
        </w:rPr>
        <w:t xml:space="preserve">  </w:t>
      </w:r>
      <w:r w:rsidR="00291945" w:rsidRPr="002A727D">
        <w:rPr>
          <w:rFonts w:hAnsi="Times New Roman" w:ascii="Times New Roman"/>
          <w:sz w:val="24"/>
          <w:szCs w:val="24"/>
          <w:u w:val="single"/>
        </w:rPr>
        <w:t>Trgovački sud u Zagrebu</w:t>
      </w:r>
      <w:r w:rsidRPr="002A727D">
        <w:rPr>
          <w:rFonts w:hAnsi="Times New Roman" w:ascii="Times New Roman"/>
          <w:sz w:val="24"/>
          <w:szCs w:val="24"/>
        </w:rPr>
        <w:t>____</w:t>
      </w:r>
    </w:p>
    <w:p w:rsidRDefault="000E1F39" w:rsidP="000E1F39" w:rsidR="000E1F39" w:rsidRPr="002A72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Poslovni broj spisa ___</w:t>
      </w:r>
      <w:r w:rsidR="00FD508B" w:rsidRPr="002A727D">
        <w:rPr>
          <w:rFonts w:hAnsi="Times New Roman" w:ascii="Times New Roman"/>
          <w:sz w:val="24"/>
          <w:szCs w:val="24"/>
          <w:u w:val="single"/>
          <w:lang w:val="pl-PL"/>
        </w:rPr>
        <w:t>St-567/2016</w:t>
      </w: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="00FD508B" w:rsidRPr="002A727D">
        <w:rPr>
          <w:rFonts w:hAnsi="Times New Roman" w:ascii="Times New Roman"/>
          <w:sz w:val="24"/>
          <w:szCs w:val="24"/>
          <w:u w:val="single"/>
          <w:lang w:val="pl-PL"/>
        </w:rPr>
        <w:tab/>
        <w:t>CENTAR ZA GRAĐEVINARSTVO d.o.o. u stečaju, Zagreb, Petrova 53, OIB: 49389525386</w:t>
      </w:r>
      <w:r w:rsidR="00881286" w:rsidRPr="002A727D">
        <w:rPr>
          <w:rFonts w:hAnsi="Times New Roman" w:ascii="Times New Roman"/>
          <w:sz w:val="24"/>
          <w:szCs w:val="24"/>
          <w:u w:val="single"/>
          <w:lang w:val="pl-PL"/>
        </w:rPr>
        <w:t>, koga zastupa stečajni upravitelj Tomislav Orehovec</w:t>
      </w:r>
    </w:p>
    <w:p w:rsidRDefault="00291945" w:rsidP="000E1F39" w:rsidR="00291945" w:rsidRPr="002A727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2A727D" w:rsidR="000E1F39" w:rsidRPr="002A72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291945" w:rsidRPr="002A727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D508B" w:rsidRPr="002A727D">
        <w:rPr>
          <w:rFonts w:hAnsi="Times New Roman" w:ascii="Times New Roman"/>
          <w:sz w:val="24"/>
          <w:szCs w:val="24"/>
          <w:u w:val="single"/>
          <w:lang w:val="pl-PL"/>
        </w:rPr>
        <w:t>21.02.2017</w:t>
      </w:r>
      <w:r w:rsidR="00291945" w:rsidRPr="002A727D">
        <w:rPr>
          <w:rFonts w:hAnsi="Times New Roman" w:ascii="Times New Roman"/>
          <w:sz w:val="24"/>
          <w:szCs w:val="24"/>
          <w:u w:val="single"/>
          <w:lang w:val="pl-PL"/>
        </w:rPr>
        <w:t>.g.</w:t>
      </w:r>
      <w:r w:rsidRPr="002A727D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FD508B" w:rsidRPr="002A727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D0E00">
        <w:rPr>
          <w:rFonts w:hAnsi="Times New Roman" w:ascii="Times New Roman"/>
          <w:sz w:val="24"/>
          <w:szCs w:val="24"/>
          <w:lang w:val="pl-PL"/>
        </w:rPr>
        <w:t>0</w:t>
      </w:r>
      <w:r w:rsidR="005A04C9">
        <w:rPr>
          <w:rFonts w:hAnsi="Times New Roman" w:ascii="Times New Roman"/>
          <w:sz w:val="24"/>
          <w:szCs w:val="24"/>
          <w:lang w:val="pl-PL"/>
        </w:rPr>
        <w:t>2</w:t>
      </w:r>
      <w:r w:rsidR="00FD508B" w:rsidRPr="002A727D">
        <w:rPr>
          <w:rFonts w:hAnsi="Times New Roman" w:ascii="Times New Roman"/>
          <w:sz w:val="24"/>
          <w:szCs w:val="24"/>
          <w:lang w:val="pl-PL"/>
        </w:rPr>
        <w:t>.</w:t>
      </w:r>
      <w:r w:rsidR="005A04C9">
        <w:rPr>
          <w:rFonts w:hAnsi="Times New Roman" w:ascii="Times New Roman"/>
          <w:sz w:val="24"/>
          <w:szCs w:val="24"/>
          <w:lang w:val="pl-PL"/>
        </w:rPr>
        <w:t>03</w:t>
      </w:r>
      <w:r w:rsidR="00814680" w:rsidRPr="002A727D">
        <w:rPr>
          <w:rFonts w:hAnsi="Times New Roman" w:ascii="Times New Roman"/>
          <w:sz w:val="24"/>
          <w:szCs w:val="24"/>
          <w:lang w:val="pl-PL"/>
        </w:rPr>
        <w:t>.201</w:t>
      </w:r>
      <w:r w:rsidR="005A04C9">
        <w:rPr>
          <w:rFonts w:hAnsi="Times New Roman" w:ascii="Times New Roman"/>
          <w:sz w:val="24"/>
          <w:szCs w:val="24"/>
          <w:lang w:val="pl-PL"/>
        </w:rPr>
        <w:t>8</w:t>
      </w:r>
      <w:r w:rsidR="00814680" w:rsidRPr="002A727D">
        <w:rPr>
          <w:rFonts w:hAnsi="Times New Roman" w:ascii="Times New Roman"/>
          <w:sz w:val="24"/>
          <w:szCs w:val="24"/>
          <w:lang w:val="pl-PL"/>
        </w:rPr>
        <w:t>.g.</w:t>
      </w:r>
    </w:p>
    <w:p w:rsidRDefault="00FD508B" w:rsidP="000E1F39" w:rsidR="00FD508B" w:rsidRPr="002A727D">
      <w:pPr>
        <w:rPr>
          <w:rFonts w:hAnsi="Times New Roman" w:ascii="Times New Roman"/>
          <w:sz w:val="24"/>
          <w:szCs w:val="24"/>
          <w:lang w:val="pl-PL"/>
        </w:rPr>
      </w:pPr>
    </w:p>
    <w:p w:rsidRDefault="00FD508B" w:rsidP="00D8011E" w:rsidR="00D8011E" w:rsidRPr="002A727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b/>
          <w:sz w:val="24"/>
          <w:szCs w:val="24"/>
        </w:rPr>
        <w:t xml:space="preserve">Računovodstveni poslovi. </w:t>
      </w:r>
      <w:r w:rsidRPr="002A727D">
        <w:rPr>
          <w:rFonts w:hAnsi="Times New Roman" w:ascii="Times New Roman"/>
          <w:sz w:val="24"/>
          <w:szCs w:val="24"/>
        </w:rPr>
        <w:t xml:space="preserve"> Sa stručnim  knjigovodstvenim uredom, sklopljen je ugovor o vođenju poslovnih knjiga, te su istima biti  povjereni poslovi sređivanja knjigovodstvene dokumentacije, izrade početne stečajne bilance nakon izrade završnog računa, kao i obavljanje financijskih i knjigovodstvenih poslova stečajnog dužnika. </w:t>
      </w:r>
      <w:r w:rsidR="00D8011E" w:rsidRPr="002A727D">
        <w:rPr>
          <w:rFonts w:hAnsi="Times New Roman" w:ascii="Times New Roman"/>
          <w:sz w:val="24"/>
          <w:szCs w:val="24"/>
        </w:rPr>
        <w:t xml:space="preserve"> Redovno se</w:t>
      </w:r>
      <w:r w:rsidR="00D8011E"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predaju pdv obrasci te ostala izvješća sukladno zakonskim obvezama.</w:t>
      </w:r>
    </w:p>
    <w:p w:rsidRDefault="00D8011E" w:rsidP="00D8011E" w:rsidR="00D8011E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FD508B" w:rsidP="00D8011E" w:rsidR="00FD508B" w:rsidRPr="002A727D">
      <w:pPr>
        <w:pStyle w:val="Tijeloteksta"/>
      </w:pPr>
      <w:r w:rsidRPr="002A727D">
        <w:rPr>
          <w:b/>
        </w:rPr>
        <w:t xml:space="preserve">Žigovi. </w:t>
      </w:r>
      <w:r w:rsidRPr="002A727D">
        <w:t>Preuzeti su stari žigovi te je napravljen jedan novi žig stečajnog dužnika s dodanim prefiksom «u stečaju».</w:t>
      </w:r>
    </w:p>
    <w:p w:rsidRDefault="00D8011E" w:rsidP="00D8011E" w:rsidR="00D8011E" w:rsidRPr="002A727D">
      <w:pPr>
        <w:pStyle w:val="Tijeloteksta"/>
        <w:rPr>
          <w:b/>
        </w:rPr>
      </w:pPr>
    </w:p>
    <w:p w:rsidRDefault="00FD508B" w:rsidP="00D8011E" w:rsidR="00D8011E" w:rsidRPr="002A727D">
      <w:pPr>
        <w:pStyle w:val="Tijeloteksta"/>
      </w:pPr>
      <w:r w:rsidRPr="002A727D">
        <w:rPr>
          <w:b/>
        </w:rPr>
        <w:t xml:space="preserve">Promjene pri nadležnim tijelima. </w:t>
      </w:r>
      <w:r w:rsidRPr="002A727D">
        <w:t>U svezi činjenice otvaranja stečajnog postupka izvršene su odgovarajuće promjene i ishođena obavijest o razvrstavanju poslovnog subjekta kod Državnog zavoda za statistiku, te su dane odgovarajuće obavijesti Hrvatskom zavodu za mirovinsko osiguranje i Hrvatskom zavodu za zdravstveno osiguranje</w:t>
      </w:r>
      <w:r w:rsidR="00D8011E" w:rsidRPr="002A727D">
        <w:t xml:space="preserve">. Hrvatskom zavodu  za mirovinsko osiguranje dostavljeni su svi podaci i dokumentacija za razdoblje od 2014-2016 godine,  vezana za ostvarivanje prava radnika iz mirovinskog osiguranja. </w:t>
      </w:r>
    </w:p>
    <w:p w:rsidRDefault="00D8011E" w:rsidP="00D8011E" w:rsidR="00D8011E" w:rsidRPr="002A727D">
      <w:pPr>
        <w:pStyle w:val="Tijeloteksta"/>
      </w:pPr>
    </w:p>
    <w:p w:rsidRDefault="00FD508B" w:rsidP="00D8011E" w:rsidR="00FD508B" w:rsidRPr="002A727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b/>
          <w:sz w:val="24"/>
          <w:szCs w:val="24"/>
        </w:rPr>
        <w:t xml:space="preserve">Žiro računi. </w:t>
      </w:r>
      <w:r w:rsidRPr="002A727D">
        <w:rPr>
          <w:rFonts w:hAnsi="Times New Roman" w:ascii="Times New Roman"/>
          <w:sz w:val="24"/>
          <w:szCs w:val="24"/>
        </w:rPr>
        <w:t>Zatvoren su stari žiro-računi, i to: (a) IBAN: HR HR92248500311002, koji se vodio kod CROATIA BANKA</w:t>
      </w:r>
      <w:r w:rsidRPr="002A727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A727D">
        <w:rPr>
          <w:rFonts w:hAnsi="Times New Roman" w:ascii="Times New Roman"/>
          <w:sz w:val="24"/>
          <w:szCs w:val="24"/>
        </w:rPr>
        <w:t xml:space="preserve"> d.d. Zagreb, (b) IBAN: HR2923400091110227660, koji se vodio kod PRIVREDNE BANKE ZAGREB d.d., (c) IBAN: 5924020061100062095, koji se vodio kod  ERSTE </w:t>
      </w:r>
      <w:r w:rsidRPr="002A727D">
        <w:rPr>
          <w:rFonts w:eastAsia="Times New Roman" w:hAnsi="Times New Roman" w:ascii="Times New Roman"/>
          <w:color w:val="333333"/>
          <w:sz w:val="24"/>
          <w:szCs w:val="24"/>
          <w:lang w:eastAsia="hr-HR"/>
        </w:rPr>
        <w:t>&amp;</w:t>
      </w:r>
      <w:r w:rsidRPr="002A727D">
        <w:rPr>
          <w:rFonts w:hAnsi="Times New Roman" w:ascii="Times New Roman"/>
          <w:sz w:val="24"/>
          <w:szCs w:val="24"/>
        </w:rPr>
        <w:t xml:space="preserve"> </w:t>
      </w:r>
      <w:r w:rsidRPr="002A727D">
        <w:rPr>
          <w:rFonts w:eastAsia="Times New Roman" w:hAnsi="Times New Roman" w:ascii="Times New Roman"/>
          <w:color w:val="333333"/>
          <w:sz w:val="24"/>
          <w:szCs w:val="24"/>
          <w:lang w:eastAsia="hr-HR"/>
        </w:rPr>
        <w:t>STEIERMÄRKISCHE BANK</w:t>
      </w:r>
      <w:r w:rsidRPr="002A727D">
        <w:rPr>
          <w:rFonts w:hAnsi="Times New Roman" w:ascii="Times New Roman"/>
          <w:sz w:val="24"/>
          <w:szCs w:val="24"/>
        </w:rPr>
        <w:t xml:space="preserve"> d.d. Rijeka, te je otvoren novi žiro-račun  u Partner banci d.d., IBAN: HR </w:t>
      </w:r>
      <w:r w:rsidR="00D8011E" w:rsidRPr="002A727D">
        <w:rPr>
          <w:rFonts w:hAnsi="Times New Roman" w:ascii="Times New Roman"/>
          <w:sz w:val="24"/>
          <w:szCs w:val="24"/>
        </w:rPr>
        <w:t>5824080021100048445.</w:t>
      </w:r>
    </w:p>
    <w:p w:rsidRDefault="00D8011E" w:rsidP="00D8011E" w:rsidR="00D8011E" w:rsidRPr="002A727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8011E" w:rsidP="00D8011E" w:rsidR="00D8011E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Ovjerio sam i pohranio potpis u sudski registar Trgovačkog suda u Zagrebu.</w:t>
      </w:r>
    </w:p>
    <w:p w:rsidRDefault="00B547DF" w:rsidP="00D8011E" w:rsidR="00B547DF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B547DF" w:rsidP="00B547DF" w:rsidR="00B547DF" w:rsidRPr="002A727D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b/>
          <w:sz w:val="24"/>
          <w:szCs w:val="24"/>
        </w:rPr>
        <w:t xml:space="preserve">Povjerenstvo za popis predmeta stečajne mase. </w:t>
      </w:r>
      <w:r w:rsidRPr="002A727D">
        <w:rPr>
          <w:rFonts w:hAnsi="Times New Roman" w:ascii="Times New Roman"/>
          <w:sz w:val="24"/>
          <w:szCs w:val="24"/>
        </w:rPr>
        <w:t>Su</w:t>
      </w:r>
      <w:r w:rsidR="00897E20" w:rsidRPr="002A727D">
        <w:rPr>
          <w:rFonts w:hAnsi="Times New Roman" w:ascii="Times New Roman"/>
          <w:sz w:val="24"/>
          <w:szCs w:val="24"/>
        </w:rPr>
        <w:t>kladno odredbi čl. 89</w:t>
      </w:r>
      <w:r w:rsidRPr="002A727D">
        <w:rPr>
          <w:rFonts w:hAnsi="Times New Roman" w:ascii="Times New Roman"/>
          <w:sz w:val="24"/>
          <w:szCs w:val="24"/>
        </w:rPr>
        <w:t>. Stečajnog zakona imenovano je povjerenstvo za popis predmeta stečajne mase, sa zadatkom popisivanja predmeta stečajne mase, te je popisana cjelokupna stečajna masa.</w:t>
      </w:r>
      <w:r w:rsidR="00897E20" w:rsidRPr="002A727D">
        <w:rPr>
          <w:rFonts w:hAnsi="Times New Roman" w:ascii="Times New Roman"/>
          <w:sz w:val="24"/>
          <w:szCs w:val="24"/>
        </w:rPr>
        <w:t xml:space="preserve"> Napravljene su procjene vrijednosti  pokretnina i nekretnina od strane ovlaštenih sudskih vještaka. </w:t>
      </w:r>
    </w:p>
    <w:p w:rsidRDefault="00897E20" w:rsidP="00897E20" w:rsidR="00897E20" w:rsidRPr="002A727D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97E20" w:rsidP="00291945" w:rsidR="00B547DF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2A727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Agencija za osiguranje radničkih potraživanja. </w:t>
      </w:r>
      <w:r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Nakon održanog ispitnog ročišta od strane stečajnog upravitelja Agenciji je odaslan jedinstveni zahtjev za sve radnike, te je i predana sva potrebna i naknadno zatražena dokumentacija i obavijesti. Agencija za osiguranje radničkih potraživanja u slučaju stečaja poslodavca donijela je za sve  radnike rješenja kojima su odbijeni njihovi zahtjevi iz razloga što radnici nisu bili unutar zaštićenog razdoblja, budući je </w:t>
      </w:r>
      <w:r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lastRenderedPageBreak/>
        <w:t>između prestanka radnog odnosa radnika i otvaranja stečajnog postupka proteklo više od od godinu dana. Na ispitnom ročištu su Agenciji priznata potraživanja koja su isplaćena radnicima za tri plaće prij</w:t>
      </w:r>
      <w:r w:rsidR="0028637D"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e otvaranja stečajnog postupka.</w:t>
      </w: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2A727D" w:rsidP="002A5AD9" w:rsidR="002A5AD9" w:rsidRPr="002A727D">
      <w:pPr>
        <w:widowControl w:val="false"/>
        <w:suppressAutoHyphens/>
        <w:autoSpaceDN w:val="false"/>
        <w:spacing w:after="0"/>
        <w:textAlignment w:val="baseline"/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</w:pPr>
      <w:r w:rsidRPr="002A727D"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  <w:t xml:space="preserve">II.1. </w:t>
      </w:r>
      <w:r w:rsidR="002A5AD9" w:rsidRPr="002A727D"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  <w:t>Nekretnine -</w:t>
      </w:r>
      <w:r w:rsidR="002A5AD9" w:rsidRPr="002A727D">
        <w:rPr>
          <w:rFonts w:eastAsia="Arial Unicode MS" w:hAnsi="Times New Roman" w:ascii="Times New Roman"/>
          <w:kern w:val="3"/>
          <w:sz w:val="24"/>
          <w:szCs w:val="24"/>
          <w:lang w:eastAsia="hr-HR"/>
        </w:rPr>
        <w:t>Stečajni dužnik ima u vlasništvu sljedeće nekretnine, kako slijedi:</w:t>
      </w:r>
    </w:p>
    <w:p w:rsidRDefault="002A5AD9" w:rsidP="002A5AD9" w:rsidR="002A5AD9" w:rsidRPr="002A727D">
      <w:pPr>
        <w:rPr>
          <w:rFonts w:hAnsi="Times New Roman" w:ascii="Times New Roman"/>
          <w:sz w:val="24"/>
          <w:szCs w:val="24"/>
        </w:rPr>
      </w:pPr>
    </w:p>
    <w:p w:rsidRDefault="002A5AD9" w:rsidP="002A5AD9" w:rsidR="002A5AD9" w:rsidRPr="002A727D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>19. etaža 0/0, suvlasnički udio k.č.br. 1722/4, 1723/1, 1723/7, 1723/20, 1723/21, 1723/22, 1723/23, 1724/2, 1724/3, garaža oznake G-19 površine 30,05 čm, sve upisano u zk.ul.br. 7385, poduložak 19,  k.o. Grad Zagreb, u zemljišnim knjigama Općinskog građanskog suda u Zagrebu. Tereta nema.</w:t>
      </w:r>
    </w:p>
    <w:p w:rsidRDefault="0028637D" w:rsidP="0028637D" w:rsidR="0028637D" w:rsidRPr="002A727D">
      <w:pPr>
        <w:pStyle w:val="Odlomakpopisa"/>
        <w:suppressAutoHyphens/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Sukladno odluci skupštine vjerovnika </w:t>
      </w:r>
      <w:r w:rsidR="00FD0E00">
        <w:rPr>
          <w:rFonts w:hAnsi="Times New Roman" w:ascii="Times New Roman"/>
          <w:sz w:val="24"/>
          <w:szCs w:val="24"/>
        </w:rPr>
        <w:t xml:space="preserve">predmetna nekretnina je prodana nakon trećeg </w:t>
      </w:r>
      <w:r w:rsidR="00FD0E00">
        <w:rPr>
          <w:rFonts w:eastAsia="Times New Roman" w:hAnsi="Times New Roman" w:ascii="Times New Roman"/>
          <w:sz w:val="24"/>
          <w:szCs w:val="24"/>
        </w:rPr>
        <w:t>javnog</w:t>
      </w:r>
      <w:r w:rsidRPr="002A727D">
        <w:rPr>
          <w:rFonts w:eastAsia="Times New Roman" w:hAnsi="Times New Roman" w:ascii="Times New Roman"/>
          <w:sz w:val="24"/>
          <w:szCs w:val="24"/>
        </w:rPr>
        <w:t xml:space="preserve"> prikupljanj</w:t>
      </w:r>
      <w:r w:rsidR="00FD0E00">
        <w:rPr>
          <w:rFonts w:eastAsia="Times New Roman" w:hAnsi="Times New Roman" w:ascii="Times New Roman"/>
          <w:sz w:val="24"/>
          <w:szCs w:val="24"/>
        </w:rPr>
        <w:t>a</w:t>
      </w:r>
      <w:r w:rsidRPr="002A727D">
        <w:rPr>
          <w:rFonts w:eastAsia="Times New Roman" w:hAnsi="Times New Roman" w:ascii="Times New Roman"/>
          <w:sz w:val="24"/>
          <w:szCs w:val="24"/>
        </w:rPr>
        <w:t xml:space="preserve"> ponuda</w:t>
      </w:r>
      <w:r w:rsidR="00FD0E00">
        <w:rPr>
          <w:rFonts w:eastAsia="Times New Roman" w:hAnsi="Times New Roman" w:ascii="Times New Roman"/>
          <w:sz w:val="24"/>
          <w:szCs w:val="24"/>
        </w:rPr>
        <w:t xml:space="preserve"> za cijenu u iznosu od 65.001,00 kunu</w:t>
      </w:r>
      <w:r w:rsidRPr="002A727D">
        <w:rPr>
          <w:rFonts w:eastAsia="Times New Roman" w:hAnsi="Times New Roman" w:ascii="Times New Roman"/>
          <w:sz w:val="24"/>
          <w:szCs w:val="24"/>
        </w:rPr>
        <w:t xml:space="preserve">,  </w:t>
      </w:r>
      <w:r w:rsidR="00FD0E00">
        <w:rPr>
          <w:rFonts w:eastAsia="Times New Roman" w:hAnsi="Times New Roman" w:ascii="Times New Roman"/>
          <w:sz w:val="24"/>
          <w:szCs w:val="24"/>
        </w:rPr>
        <w:t xml:space="preserve">kupcu Topić Stanislavu, Zagreb, Petrovac 53/3, OIB: 74088580202. </w:t>
      </w:r>
    </w:p>
    <w:p w:rsidRDefault="0028637D" w:rsidP="00FD0E00" w:rsidR="0028637D" w:rsidRPr="00FD0E00">
      <w:pPr>
        <w:rPr>
          <w:rFonts w:hAnsi="Times New Roman" w:ascii="Times New Roman"/>
          <w:sz w:val="24"/>
          <w:szCs w:val="24"/>
        </w:rPr>
      </w:pPr>
    </w:p>
    <w:p w:rsidRDefault="002A5AD9" w:rsidP="002A5AD9" w:rsidR="002A5AD9" w:rsidRPr="002A727D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43. etaža 0/0, suvlasnički udio k.č.br. 1722/4, 1723/1, 1723/7, 1723/20, 1723/21, 1723/22, 1723/23, 1724/2, 1724/3, lokal oznake L5 u prizemlju površine 37,76 čm sa skladištem u podrumu oznake S5 površine 20,50 čm, V ulaz, Petrova 53/3, sve upisano u zk.ul.br. 7385, poduložak 43,  k.o. Grad Zagreb, u zemljišnim knjigama Općinskog građanskog suda u Zagrebu. </w:t>
      </w:r>
    </w:p>
    <w:p w:rsidRDefault="002A5AD9" w:rsidP="002A5AD9" w:rsidR="002A5AD9" w:rsidRPr="002A727D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>Predmetna nekretnina opterećena je sljedećim teretima i ovrhama:</w:t>
      </w:r>
    </w:p>
    <w:p w:rsidRDefault="002A5AD9" w:rsidP="002A5AD9" w:rsidR="002A5AD9" w:rsidRPr="002A727D">
      <w:pPr>
        <w:pStyle w:val="Odlomakpopisa"/>
        <w:ind w:left="1416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-temeljem ugovora o založnom pravu od 07. rujna 2015.g. (OV-12709/15 od 11. rujna 2015) uknjiženo je založno pravo radi osiguranja novčane tražbine na iznos od 385.552,63 kune (tristoosamdesetpettisućapetstotinapedesetdvijekunešesdesetrilipe) s pripadajućom budućom kamatom, a kao ovlaštenik prava upisana je REPUBLIKA HRVATSKA, OIB: 18683136487 </w:t>
      </w:r>
    </w:p>
    <w:p w:rsidRDefault="002A5AD9" w:rsidP="002A5AD9" w:rsidR="002A5AD9" w:rsidRPr="002A727D">
      <w:pPr>
        <w:suppressAutoHyphens/>
        <w:spacing w:after="0"/>
        <w:ind w:left="70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2A727D">
        <w:rPr>
          <w:rFonts w:eastAsia="Times New Roman" w:hAnsi="Times New Roman" w:ascii="Times New Roman"/>
          <w:sz w:val="24"/>
          <w:szCs w:val="24"/>
        </w:rPr>
        <w:t xml:space="preserve">Procijenjena vrijednost nekretnine sukladno procjeni ovlaštenog sudskog vještaka za građevinu g. Hrvoja Balije iz Zagreba iznosi 557.000,00 kn. </w:t>
      </w:r>
      <w:bookmarkStart w:name="_Hlk500141554" w:id="1"/>
      <w:r w:rsidR="00FA0BDD">
        <w:rPr>
          <w:rFonts w:eastAsia="Times New Roman" w:hAnsi="Times New Roman" w:ascii="Times New Roman"/>
          <w:sz w:val="24"/>
          <w:szCs w:val="24"/>
        </w:rPr>
        <w:t xml:space="preserve">Za </w:t>
      </w:r>
      <w:r w:rsidR="00AB661C">
        <w:rPr>
          <w:rFonts w:eastAsia="Times New Roman" w:hAnsi="Times New Roman" w:ascii="Times New Roman"/>
          <w:sz w:val="24"/>
          <w:szCs w:val="24"/>
        </w:rPr>
        <w:t>treće</w:t>
      </w:r>
      <w:r w:rsidR="00FD0E00">
        <w:rPr>
          <w:rFonts w:eastAsia="Times New Roman" w:hAnsi="Times New Roman" w:ascii="Times New Roman"/>
          <w:sz w:val="24"/>
          <w:szCs w:val="24"/>
        </w:rPr>
        <w:t xml:space="preserve"> zakazano  ročište </w:t>
      </w:r>
      <w:r w:rsidR="00FA0BDD">
        <w:rPr>
          <w:rFonts w:eastAsia="Times New Roman" w:hAnsi="Times New Roman" w:ascii="Times New Roman"/>
          <w:sz w:val="24"/>
          <w:szCs w:val="24"/>
        </w:rPr>
        <w:t>za prodaju nekretnina dana 2</w:t>
      </w:r>
      <w:r w:rsidR="00AB661C">
        <w:rPr>
          <w:rFonts w:eastAsia="Times New Roman" w:hAnsi="Times New Roman" w:ascii="Times New Roman"/>
          <w:sz w:val="24"/>
          <w:szCs w:val="24"/>
        </w:rPr>
        <w:t>2. veljače</w:t>
      </w:r>
      <w:r w:rsidR="00FA0BDD">
        <w:rPr>
          <w:rFonts w:eastAsia="Times New Roman" w:hAnsi="Times New Roman" w:ascii="Times New Roman"/>
          <w:sz w:val="24"/>
          <w:szCs w:val="24"/>
        </w:rPr>
        <w:t xml:space="preserve"> 201</w:t>
      </w:r>
      <w:r w:rsidR="00AB661C">
        <w:rPr>
          <w:rFonts w:eastAsia="Times New Roman" w:hAnsi="Times New Roman" w:ascii="Times New Roman"/>
          <w:sz w:val="24"/>
          <w:szCs w:val="24"/>
        </w:rPr>
        <w:t>8</w:t>
      </w:r>
      <w:r w:rsidR="00FA0BDD">
        <w:rPr>
          <w:rFonts w:eastAsia="Times New Roman" w:hAnsi="Times New Roman" w:ascii="Times New Roman"/>
          <w:sz w:val="24"/>
          <w:szCs w:val="24"/>
        </w:rPr>
        <w:t xml:space="preserve">. godine nije bilo zainteresiranih kupaca tako da se očekuje zakazivanje </w:t>
      </w:r>
      <w:r w:rsidR="00AB661C">
        <w:rPr>
          <w:rFonts w:eastAsia="Times New Roman" w:hAnsi="Times New Roman" w:ascii="Times New Roman"/>
          <w:sz w:val="24"/>
          <w:szCs w:val="24"/>
        </w:rPr>
        <w:t>četvrtog</w:t>
      </w:r>
      <w:r w:rsidR="00FA0BDD">
        <w:rPr>
          <w:rFonts w:eastAsia="Times New Roman" w:hAnsi="Times New Roman" w:ascii="Times New Roman"/>
          <w:sz w:val="24"/>
          <w:szCs w:val="24"/>
        </w:rPr>
        <w:t xml:space="preserve"> ročišta. </w:t>
      </w:r>
    </w:p>
    <w:bookmarkEnd w:id="1"/>
    <w:p w:rsidRDefault="002A5AD9" w:rsidP="002A5AD9" w:rsidR="002A5AD9" w:rsidRPr="002A727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A5AD9" w:rsidP="002A5AD9" w:rsidR="002A5AD9" w:rsidRPr="002A727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46. etaža 0/0, suvlasnički udio k.č.br. 1722/4, 1723/1, 1723/7, 1723/20, 1723/21, 1723/22, 1723/23, 1724/2, 1724/3, lokal oznake L6/B u prizemlju površine 58,38 čm, VI ulaz, Petrova 53/2, sve upisano u zk.ul.br. 7385, poduložak 46,  k.o. Grad Zagreb, u zemljišnim knjigama Općinskog građanskog suda u Zagrebu. </w:t>
      </w:r>
    </w:p>
    <w:p w:rsidRDefault="002A5AD9" w:rsidP="002A5AD9" w:rsidR="002A5AD9" w:rsidRPr="002A727D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>Predmetna nekretnina opterećena je sljedećim teretima i ovrhama:</w:t>
      </w:r>
    </w:p>
    <w:p w:rsidRDefault="002A5AD9" w:rsidP="002A5AD9" w:rsidR="002A5AD9" w:rsidRPr="002A727D">
      <w:pPr>
        <w:pStyle w:val="Odlomakpopisa"/>
        <w:ind w:left="1416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-temeljem Općeg sporazuma o osiguranju stjecanjem založnog prava i neposrednom provođenju prisilne ovrhe od 12. kolovoza 2014.g. te punomoći broj : SPP-I-826/14 Od 06. lipnja 2014.g. uknjižuje se založno pravo u iznosu od EUR 250.000,00 u kunskoj protuvrijednosti po prodajnom tečaju Privredne banke Zagreb d.d. na dan plaćanja, sa zakonskom zateznom kamatom, određenom za odnose iz trgovačkih ugovora, a koja je promjenjiva u skladu s propisima i trenutno iznosi 15% godišnje, odnosno u visini redovne kamate ukoliko ista bude viša od zakonske zatezne kamate, koja teče od dana od dana dospijeća svake pojedine tražbine pa do podmirenja, uvećano za pripadajuće javnobilježničke troškove i pristojbe, sudske troškove, pristojbe, troškove </w:t>
      </w:r>
      <w:r w:rsidRPr="002A727D">
        <w:rPr>
          <w:rFonts w:hAnsi="Times New Roman" w:ascii="Times New Roman"/>
          <w:sz w:val="24"/>
          <w:szCs w:val="24"/>
        </w:rPr>
        <w:lastRenderedPageBreak/>
        <w:t>zastupanja i sl. - Privredna banka Zagreb d.d. , OIB: 02535697732, Radnička cesta br. 50, Zagreb</w:t>
      </w:r>
    </w:p>
    <w:p w:rsidRDefault="002A5AD9" w:rsidP="00AB661C" w:rsidR="00AB661C" w:rsidRPr="002A727D">
      <w:pPr>
        <w:suppressAutoHyphens/>
        <w:spacing w:after="0"/>
        <w:ind w:left="70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2A727D">
        <w:rPr>
          <w:rFonts w:eastAsia="Times New Roman" w:hAnsi="Times New Roman" w:ascii="Times New Roman"/>
          <w:sz w:val="24"/>
          <w:szCs w:val="24"/>
        </w:rPr>
        <w:t xml:space="preserve">Procijenjena vrijednost nekretnine sukladno procjeni ovlaštenog sudskog vještaka za građevinu g. Hrvoja Balije iz Zagreba iznosi 610.000,00 kn. </w:t>
      </w:r>
      <w:r w:rsidR="00AB661C">
        <w:rPr>
          <w:rFonts w:eastAsia="Times New Roman" w:hAnsi="Times New Roman" w:ascii="Times New Roman"/>
          <w:sz w:val="24"/>
          <w:szCs w:val="24"/>
        </w:rPr>
        <w:t xml:space="preserve">Za treće zakazano  ročište za prodaju nekretnina dana 22. veljače 2018. godine nije bilo zainteresiranih kupaca tako da se očekuje zakazivanje četvrtog ročišta. </w:t>
      </w:r>
    </w:p>
    <w:p w:rsidRDefault="002A5AD9" w:rsidP="00AB661C" w:rsidR="002A5AD9" w:rsidRPr="002A727D">
      <w:pPr>
        <w:suppressAutoHyphens/>
        <w:spacing w:after="0"/>
        <w:ind w:left="708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D0E00" w:rsidP="00FD0E00" w:rsidR="00FD0E00" w:rsidRPr="00FD0E00">
      <w:pPr>
        <w:numPr>
          <w:ilvl w:val="0"/>
          <w:numId w:val="7"/>
        </w:numPr>
        <w:contextualSpacing/>
        <w:jc w:val="both"/>
        <w:rPr>
          <w:rFonts w:hAnsi="Times New Roman" w:ascii="Times New Roman"/>
          <w:sz w:val="24"/>
          <w:szCs w:val="24"/>
        </w:rPr>
      </w:pPr>
      <w:r w:rsidRPr="00FD0E00">
        <w:rPr>
          <w:rFonts w:hAnsi="Times New Roman" w:ascii="Times New Roman"/>
          <w:sz w:val="24"/>
          <w:szCs w:val="24"/>
        </w:rPr>
        <w:t xml:space="preserve">47. etaža 0/0, suvlasnički udio k.č.br. 1722/4, 1723/1, 1723/7, 1723/20, 1723/21, 1723/22, 1723/23, 1724/2, 1724/3, lokal oznake L6/b u prizemlju površine 75,35 čm, VII ulaz, Petrova 53/1, sve upisano u zk.ul.br. 7385, poduložak 47,  k.o. Grad Zagreb, u zemljišnim knjigama Općinskog građanskog suda u Zagrebu. </w:t>
      </w:r>
    </w:p>
    <w:p w:rsidRDefault="00FD0E00" w:rsidP="00FD0E00" w:rsidR="00FD0E00" w:rsidRPr="00FD0E00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FD0E00">
        <w:rPr>
          <w:rFonts w:hAnsi="Times New Roman" w:ascii="Times New Roman"/>
          <w:sz w:val="24"/>
          <w:szCs w:val="24"/>
        </w:rPr>
        <w:t>Predmetna nekretnina opterećena je sljedećim teretima i ovrhama:</w:t>
      </w:r>
    </w:p>
    <w:p w:rsidRDefault="00FD0E00" w:rsidP="00FD0E00" w:rsidR="00FD0E00" w:rsidRPr="00FD0E00">
      <w:pPr>
        <w:ind w:left="1428"/>
        <w:jc w:val="both"/>
        <w:rPr>
          <w:rFonts w:hAnsi="Times New Roman" w:ascii="Times New Roman"/>
          <w:sz w:val="24"/>
          <w:szCs w:val="24"/>
        </w:rPr>
      </w:pPr>
      <w:r w:rsidRPr="00FD0E00">
        <w:rPr>
          <w:rFonts w:hAnsi="Times New Roman" w:ascii="Times New Roman"/>
          <w:sz w:val="24"/>
          <w:szCs w:val="24"/>
        </w:rPr>
        <w:t>-temeljem Općeg sporazuma o osiguranju stjecanjem založnog prava i neposrednom provođenju prisilne ovrhe od 12. kolovoza 2014.g. te punomoći broj : SPP-I-826/14 Od 06. lipnja 2014.g. uknjižuje se založno pravo u iznosu od EUR 250.000,00 u kunskoj protuvrijednosti po prodajnom tečaju Privredne banke Zagreb d.d. na dan plaćanja, sa zakonskom zateznom kamatom, određenom za odnose iz trgovačkih ugovora, a koja je promjenjiva u skladu s propisima i trenutno iznosi 15% godišnje, odnosno u visini redovne kamate ukoliko ista bude viša od zakonske zatezne kamate, koja teče od dana od dana dospijeća svake pojedine tražbine pa do podmirenja, uvećano za pripadajuće javnobilježničke troškove i pristojbe, sudske troškove, pristojbe, troškove zastupanja i sl. - Privredna banka Zagreb d.d. , OIB: 02535697732, Radnička cesta br. 50, Zagreb.</w:t>
      </w:r>
    </w:p>
    <w:p w:rsidRDefault="00FD0E00" w:rsidP="00AB661C" w:rsidR="00AB661C" w:rsidRPr="002A727D">
      <w:pPr>
        <w:suppressAutoHyphens/>
        <w:spacing w:after="0"/>
        <w:ind w:left="70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FD0E00">
        <w:rPr>
          <w:rFonts w:eastAsia="Times New Roman" w:hAnsi="Times New Roman" w:ascii="Times New Roman"/>
          <w:sz w:val="24"/>
          <w:szCs w:val="24"/>
        </w:rPr>
        <w:t xml:space="preserve">Procijenjena vrijednost nekretnine sukladno procjeni ovlaštenog sudskog vještaka za građevinu g. Hrvoja Balije iz Zagreba iznosi 751.000,00 kn. </w:t>
      </w:r>
      <w:r w:rsidR="00AB661C">
        <w:rPr>
          <w:rFonts w:eastAsia="Times New Roman" w:hAnsi="Times New Roman" w:ascii="Times New Roman"/>
          <w:sz w:val="24"/>
          <w:szCs w:val="24"/>
        </w:rPr>
        <w:t xml:space="preserve">Za treće zakazano  ročište za prodaju nekretnina dana 22. veljače 2018. godine nije bilo zainteresiranih kupaca tako da se očekuje zakazivanje četvrtog ročišta. </w:t>
      </w:r>
    </w:p>
    <w:p w:rsidRDefault="00AB661C" w:rsidP="00AB661C" w:rsidR="00797151" w:rsidRPr="002A727D">
      <w:pPr>
        <w:suppressAutoHyphens/>
        <w:spacing w:after="0"/>
        <w:ind w:left="70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br/>
      </w:r>
    </w:p>
    <w:p w:rsidRDefault="002A727D" w:rsidP="0028637D" w:rsidR="0028637D" w:rsidRPr="002A727D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Arial Unicode MS" w:hAnsi="Times New Roman" w:ascii="Times New Roman"/>
          <w:kern w:val="3"/>
          <w:sz w:val="24"/>
          <w:szCs w:val="24"/>
          <w:lang w:eastAsia="hr-HR"/>
        </w:rPr>
      </w:pPr>
      <w:r w:rsidRPr="002A727D"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  <w:t>II.2.</w:t>
      </w:r>
      <w:r w:rsidR="0028637D" w:rsidRPr="002A727D"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  <w:t>Pokretnine-</w:t>
      </w:r>
      <w:r w:rsidR="0028637D" w:rsidRPr="002A727D">
        <w:rPr>
          <w:rFonts w:eastAsia="Arial Unicode MS" w:hAnsi="Times New Roman" w:ascii="Times New Roman"/>
          <w:kern w:val="3"/>
          <w:sz w:val="24"/>
          <w:szCs w:val="24"/>
          <w:lang w:eastAsia="hr-HR"/>
        </w:rPr>
        <w:t xml:space="preserve">stečajni dužnik ima u vlasništvu  pokretnine: </w:t>
      </w:r>
    </w:p>
    <w:p w:rsidRDefault="0028637D" w:rsidP="0028637D" w:rsidR="0028637D" w:rsidRPr="002A727D">
      <w:pPr>
        <w:spacing w:after="0"/>
        <w:ind w:left="3540"/>
        <w:jc w:val="both"/>
        <w:rPr>
          <w:rFonts w:hAnsi="Times New Roman" w:ascii="Times New Roman"/>
          <w:sz w:val="24"/>
          <w:szCs w:val="24"/>
        </w:rPr>
      </w:pPr>
    </w:p>
    <w:p w:rsidRDefault="0028637D" w:rsidP="000A2BAD" w:rsidR="0028637D" w:rsidRPr="002A727D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-N1, marke KIA K 2500 2.5 D, godina proizvodnje 2007, broj šasike KNESE06327K254175, reg.oznaka ZG3900DS. Za vozilo je bila evidentirana zabrana otuđenja temeljem ovrhe Općinskog građanskog suda u Zagrebu, posl.br.: 16 Ovrv-2415/16-3, od dana 23.02.2016. godine, te založno pravo radi osiguranja potraživanja po zaključku FINE broj: 1046-301/16 od dana 07.03.2016. godine. S  obzirom na činjenicu da su ovrhovoditelji stekli razlučna prava na imovini stečajnog dužnika koja ulazi u stečajnu masu nakon podnošenja prijedloga za otvaranje stečajnog postupka, to pravo temeljem čl. 168 Stečajnog zakona otvaranjem stečajnog postupka prestaje, a postupci  se trebaju obustaviti. </w:t>
      </w:r>
      <w:r w:rsidR="000A2BAD" w:rsidRPr="002A727D">
        <w:rPr>
          <w:rFonts w:hAnsi="Times New Roman" w:ascii="Times New Roman"/>
          <w:sz w:val="24"/>
          <w:szCs w:val="24"/>
        </w:rPr>
        <w:t>Temeljem dostaljenih zahtjeva stečajnog upravitelja</w:t>
      </w:r>
      <w:r w:rsidRPr="002A727D">
        <w:rPr>
          <w:rFonts w:hAnsi="Times New Roman" w:ascii="Times New Roman"/>
          <w:sz w:val="24"/>
          <w:szCs w:val="24"/>
        </w:rPr>
        <w:t xml:space="preserve"> </w:t>
      </w:r>
      <w:r w:rsidR="000A2BAD" w:rsidRPr="002A727D">
        <w:rPr>
          <w:rFonts w:hAnsi="Times New Roman" w:ascii="Times New Roman"/>
          <w:sz w:val="24"/>
          <w:szCs w:val="24"/>
        </w:rPr>
        <w:t xml:space="preserve">Općinski </w:t>
      </w:r>
      <w:r w:rsidRPr="002A727D">
        <w:rPr>
          <w:rFonts w:hAnsi="Times New Roman" w:ascii="Times New Roman"/>
          <w:sz w:val="24"/>
          <w:szCs w:val="24"/>
        </w:rPr>
        <w:t>građansk</w:t>
      </w:r>
      <w:r w:rsidR="000A2BAD" w:rsidRPr="002A727D">
        <w:rPr>
          <w:rFonts w:hAnsi="Times New Roman" w:ascii="Times New Roman"/>
          <w:sz w:val="24"/>
          <w:szCs w:val="24"/>
        </w:rPr>
        <w:t>i sud je donio rješenje o obustavi postupka, tako da se očekuje</w:t>
      </w:r>
      <w:r w:rsidRPr="002A727D">
        <w:rPr>
          <w:rFonts w:hAnsi="Times New Roman" w:ascii="Times New Roman"/>
          <w:sz w:val="24"/>
          <w:szCs w:val="24"/>
        </w:rPr>
        <w:t xml:space="preserve"> brisanje zabilježbe ovrhe</w:t>
      </w:r>
      <w:r w:rsidR="000A2BAD" w:rsidRPr="002A727D">
        <w:rPr>
          <w:rFonts w:hAnsi="Times New Roman" w:ascii="Times New Roman"/>
          <w:sz w:val="24"/>
          <w:szCs w:val="24"/>
        </w:rPr>
        <w:t xml:space="preserve">, nakon čega će se, sukladno odluci skupštine započeti s prodajom predmetnog vozila </w:t>
      </w:r>
      <w:r w:rsidR="000A2BAD" w:rsidRPr="002A727D">
        <w:rPr>
          <w:rFonts w:hAnsi="Times New Roman" w:ascii="Times New Roman"/>
          <w:color w:val="000000"/>
          <w:sz w:val="24"/>
          <w:szCs w:val="24"/>
        </w:rPr>
        <w:t>javnim prikupljanjem</w:t>
      </w:r>
      <w:r w:rsidRPr="002A727D">
        <w:rPr>
          <w:rFonts w:hAnsi="Times New Roman" w:ascii="Times New Roman"/>
          <w:color w:val="000000"/>
          <w:sz w:val="24"/>
          <w:szCs w:val="24"/>
        </w:rPr>
        <w:t xml:space="preserve"> ponuda u skladu s procjenom ovlaštenog sudskog vještaka </w:t>
      </w:r>
      <w:r w:rsidR="000A2BAD" w:rsidRPr="002A727D">
        <w:rPr>
          <w:rFonts w:hAnsi="Times New Roman" w:ascii="Times New Roman"/>
          <w:color w:val="000000"/>
          <w:sz w:val="24"/>
          <w:szCs w:val="24"/>
        </w:rPr>
        <w:t xml:space="preserve">s početnom cijenom </w:t>
      </w:r>
      <w:r w:rsidRPr="002A727D">
        <w:rPr>
          <w:rFonts w:hAnsi="Times New Roman" w:ascii="Times New Roman"/>
          <w:color w:val="000000"/>
          <w:sz w:val="24"/>
          <w:szCs w:val="24"/>
        </w:rPr>
        <w:t>u iznosu od 22.000,00 k</w:t>
      </w:r>
      <w:r w:rsidR="000A2BAD" w:rsidRPr="002A727D">
        <w:rPr>
          <w:rFonts w:hAnsi="Times New Roman" w:ascii="Times New Roman"/>
          <w:color w:val="000000"/>
          <w:sz w:val="24"/>
          <w:szCs w:val="24"/>
        </w:rPr>
        <w:t>n.</w:t>
      </w:r>
      <w:r w:rsidR="0024762A">
        <w:rPr>
          <w:rFonts w:hAnsi="Times New Roman" w:ascii="Times New Roman"/>
          <w:color w:val="000000"/>
          <w:sz w:val="24"/>
          <w:szCs w:val="24"/>
        </w:rPr>
        <w:t xml:space="preserve"> Do dana izrade izvješća, unatoč dostavljenim požurnicama, još uvijek nije brisana zabilježba ovrhe. </w:t>
      </w:r>
    </w:p>
    <w:p w:rsidRDefault="000A2BAD" w:rsidP="000A2BAD" w:rsidR="0028637D" w:rsidRPr="00AB661C">
      <w:pPr>
        <w:pStyle w:val="Odlomakpopisa"/>
        <w:numPr>
          <w:ilvl w:val="0"/>
          <w:numId w:val="9"/>
        </w:numPr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AB661C">
        <w:rPr>
          <w:rFonts w:hAnsi="Times New Roman" w:ascii="Times New Roman"/>
          <w:color w:val="000000"/>
          <w:sz w:val="24"/>
          <w:szCs w:val="24"/>
        </w:rPr>
        <w:t xml:space="preserve">Uredski namještaj i ostala oprema. Sukladno odluci skupštine vjerovnika započeta je prodaja predmetnih pokretnina javnim prikupljanjem ponuda s početnom cijenom  u </w:t>
      </w:r>
      <w:r w:rsidRPr="00AB661C">
        <w:rPr>
          <w:rFonts w:hAnsi="Times New Roman" w:ascii="Times New Roman"/>
          <w:color w:val="000000"/>
          <w:sz w:val="24"/>
          <w:szCs w:val="24"/>
        </w:rPr>
        <w:lastRenderedPageBreak/>
        <w:t xml:space="preserve">skladu s procjenom ovlaštenog sudskog vještaka, s tim da se kod svake naredne prodaje cijena umanjuje po </w:t>
      </w:r>
      <w:r w:rsidR="0028637D" w:rsidRPr="00AB661C">
        <w:rPr>
          <w:rFonts w:hAnsi="Times New Roman" w:ascii="Times New Roman"/>
          <w:color w:val="000000"/>
          <w:sz w:val="24"/>
          <w:szCs w:val="24"/>
        </w:rPr>
        <w:t>20% u odnosu na početnu cijenu iz prethodnog oglasa.</w:t>
      </w:r>
      <w:r w:rsidRPr="00AB661C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AB661C">
        <w:rPr>
          <w:rFonts w:eastAsia="Times New Roman" w:hAnsi="Times New Roman" w:ascii="Times New Roman"/>
          <w:sz w:val="24"/>
          <w:szCs w:val="24"/>
        </w:rPr>
        <w:t xml:space="preserve">Do dana izrade izvješća redovno su objavljivani oglasi za javno prikupljanje ponuda </w:t>
      </w:r>
      <w:r w:rsidRPr="00AB661C">
        <w:rPr>
          <w:rFonts w:eastAsia="Times New Roman" w:hAnsi="Times New Roman" w:ascii="Times New Roman"/>
          <w:bCs/>
          <w:sz w:val="24"/>
          <w:szCs w:val="24"/>
          <w:lang w:eastAsia="hr-HR"/>
        </w:rPr>
        <w:t>na sudačkoj mreži</w:t>
      </w:r>
      <w:r w:rsidR="008B37FA" w:rsidRPr="00AB661C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="004E194E" w:rsidRPr="00AB661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te je bilo ukupno </w:t>
      </w:r>
      <w:r w:rsidR="00AB661C" w:rsidRPr="00AB661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XI </w:t>
      </w:r>
      <w:r w:rsidR="004E194E" w:rsidRPr="00AB661C">
        <w:rPr>
          <w:rFonts w:eastAsia="Times New Roman" w:hAnsi="Times New Roman" w:ascii="Times New Roman"/>
          <w:bCs/>
          <w:sz w:val="24"/>
          <w:szCs w:val="24"/>
          <w:lang w:eastAsia="hr-HR"/>
        </w:rPr>
        <w:t>objava</w:t>
      </w:r>
      <w:r w:rsidR="00AB661C" w:rsidRPr="00AB661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Do dana izrade izvješća </w:t>
      </w:r>
      <w:r w:rsidR="008B37FA" w:rsidRPr="00AB661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prodan </w:t>
      </w:r>
      <w:r w:rsidR="00AB661C" w:rsidRPr="00AB661C">
        <w:rPr>
          <w:rFonts w:eastAsia="Times New Roman" w:hAnsi="Times New Roman" w:ascii="Times New Roman"/>
          <w:bCs/>
          <w:sz w:val="24"/>
          <w:szCs w:val="24"/>
          <w:lang w:eastAsia="hr-HR"/>
        </w:rPr>
        <w:t>je najveći</w:t>
      </w:r>
      <w:r w:rsidR="008B37FA" w:rsidRPr="00AB661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dio pokretnina. </w:t>
      </w:r>
    </w:p>
    <w:p w:rsidRDefault="008B37FA" w:rsidP="00797151" w:rsidR="008B37FA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2A727D" w:rsidP="002A727D" w:rsidR="002A727D" w:rsidRPr="00AD67BC">
      <w:pPr>
        <w:spacing w:after="0"/>
        <w:rPr>
          <w:rFonts w:hAnsi="Times New Roman" w:ascii="Times New Roman"/>
          <w:color w:val="000000"/>
          <w:sz w:val="24"/>
          <w:szCs w:val="24"/>
        </w:rPr>
      </w:pPr>
      <w:r w:rsidRPr="00AD67BC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II.3.Stanje sredstava na računima stečajnog dužnika </w:t>
      </w:r>
    </w:p>
    <w:p w:rsidRDefault="002A727D" w:rsidP="002A727D" w:rsidR="002A727D" w:rsidRPr="00AD67BC">
      <w:p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</w:p>
    <w:p w:rsidRDefault="002A727D" w:rsidP="002A727D" w:rsidR="002A727D" w:rsidRPr="00AD67BC">
      <w:p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Na dan sastava ovog izvješća stanje na žiro računu stečajnog dužnika iznosi  </w:t>
      </w:r>
      <w:r w:rsid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31.</w:t>
      </w:r>
      <w:r w:rsidR="00497071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910,28</w:t>
      </w:r>
      <w:r w:rsid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kn. </w:t>
      </w:r>
    </w:p>
    <w:p w:rsidRDefault="002A727D" w:rsidP="002A727D" w:rsidR="002A727D" w:rsidRPr="00AD67BC">
      <w:pPr>
        <w:suppressAutoHyphens/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2A727D" w:rsidP="002A727D" w:rsidR="002A727D" w:rsidRPr="00AD67BC">
      <w:pPr>
        <w:suppressAutoHyphens/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AD67BC">
        <w:rPr>
          <w:rFonts w:hAnsi="Times New Roman" w:ascii="Times New Roman"/>
          <w:b/>
          <w:sz w:val="24"/>
          <w:szCs w:val="24"/>
          <w:lang w:val="pl-PL"/>
        </w:rPr>
        <w:t xml:space="preserve">II.4. Pregled svih prihoda i troškova stečajnog postupka </w:t>
      </w:r>
    </w:p>
    <w:p w:rsidRDefault="002A727D" w:rsidP="002A727D" w:rsidR="00797151" w:rsidRPr="00AD67BC">
      <w:pPr>
        <w:pStyle w:val="Odlomakpopisa"/>
        <w:numPr>
          <w:ilvl w:val="0"/>
          <w:numId w:val="10"/>
        </w:num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Prihodi</w:t>
      </w:r>
      <w:r w:rsidR="00797151" w:rsidRPr="00AD67BC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 stečajnog dužnika</w:t>
      </w:r>
      <w:r w:rsidRPr="00AD67BC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 u ukupnom iznosu od </w:t>
      </w:r>
      <w:r w:rsidR="00F75F8F" w:rsidRPr="00AD67BC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70.500,44</w:t>
      </w:r>
      <w:r w:rsidRPr="00AD67BC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 kn</w:t>
      </w:r>
    </w:p>
    <w:p w:rsidRDefault="00797151" w:rsidP="00797151" w:rsidR="00797151" w:rsidRPr="00AD67BC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 w:rsidRPr="00AD67BC">
        <w:rPr>
          <w:rFonts w:eastAsia="Times New Roman" w:hAnsi="Times New Roman" w:ascii="Times New Roman"/>
          <w:color w:val="000000"/>
          <w:sz w:val="24"/>
          <w:szCs w:val="24"/>
        </w:rPr>
        <w:t xml:space="preserve">          </w:t>
      </w:r>
      <w:r w:rsidR="008B37FA" w:rsidRPr="00AD67BC">
        <w:rPr>
          <w:rFonts w:eastAsia="Times New Roman" w:hAnsi="Times New Roman" w:ascii="Times New Roman"/>
          <w:color w:val="000000"/>
          <w:sz w:val="24"/>
          <w:szCs w:val="24"/>
        </w:rPr>
        <w:t xml:space="preserve">- prihodi od </w:t>
      </w:r>
      <w:r w:rsidR="00712792" w:rsidRPr="00AD67BC">
        <w:rPr>
          <w:rFonts w:eastAsia="Times New Roman" w:hAnsi="Times New Roman" w:ascii="Times New Roman"/>
          <w:color w:val="000000"/>
          <w:sz w:val="24"/>
          <w:szCs w:val="24"/>
        </w:rPr>
        <w:t>kamata</w:t>
      </w:r>
      <w:r w:rsidR="008B37FA" w:rsidRPr="00AD67BC">
        <w:rPr>
          <w:rFonts w:eastAsia="Times New Roman" w:hAnsi="Times New Roman" w:ascii="Times New Roman"/>
          <w:color w:val="000000"/>
          <w:sz w:val="24"/>
          <w:szCs w:val="24"/>
        </w:rPr>
        <w:t xml:space="preserve"> </w:t>
      </w:r>
      <w:r w:rsidRPr="00AD67BC">
        <w:rPr>
          <w:rFonts w:eastAsia="Times New Roman" w:hAnsi="Times New Roman" w:ascii="Times New Roman"/>
          <w:color w:val="000000"/>
          <w:sz w:val="24"/>
          <w:szCs w:val="24"/>
        </w:rPr>
        <w:t xml:space="preserve"> iznos od.................................</w:t>
      </w:r>
      <w:r w:rsidR="008B37FA" w:rsidRPr="00AD67BC">
        <w:rPr>
          <w:rFonts w:eastAsia="Times New Roman" w:hAnsi="Times New Roman" w:ascii="Times New Roman"/>
          <w:color w:val="000000"/>
          <w:sz w:val="24"/>
          <w:szCs w:val="24"/>
        </w:rPr>
        <w:t>....</w:t>
      </w:r>
      <w:r w:rsidRPr="00AD67BC">
        <w:rPr>
          <w:rFonts w:eastAsia="Times New Roman" w:hAnsi="Times New Roman" w:ascii="Times New Roman"/>
          <w:color w:val="000000"/>
          <w:sz w:val="24"/>
          <w:szCs w:val="24"/>
        </w:rPr>
        <w:t>..</w:t>
      </w:r>
      <w:r w:rsidR="008B37FA" w:rsidRPr="00AD67BC">
        <w:rPr>
          <w:rFonts w:eastAsia="Times New Roman" w:hAnsi="Times New Roman" w:ascii="Times New Roman"/>
          <w:color w:val="000000"/>
          <w:sz w:val="24"/>
          <w:szCs w:val="24"/>
        </w:rPr>
        <w:t>..........</w:t>
      </w:r>
      <w:r w:rsidR="00712792" w:rsidRPr="00AD67BC">
        <w:rPr>
          <w:rFonts w:eastAsia="Times New Roman" w:hAnsi="Times New Roman" w:ascii="Times New Roman"/>
          <w:color w:val="000000"/>
          <w:sz w:val="24"/>
          <w:szCs w:val="24"/>
        </w:rPr>
        <w:t>..................</w:t>
      </w:r>
      <w:r w:rsidR="00CA021B" w:rsidRPr="00AD67BC"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="008B37FA" w:rsidRPr="00AD67BC"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="00712792" w:rsidRPr="00AD67BC">
        <w:rPr>
          <w:rFonts w:eastAsia="Times New Roman" w:hAnsi="Times New Roman" w:ascii="Times New Roman"/>
          <w:color w:val="000000"/>
          <w:sz w:val="24"/>
          <w:szCs w:val="24"/>
        </w:rPr>
        <w:t>.....</w:t>
      </w:r>
      <w:r w:rsidR="008B37FA" w:rsidRPr="00AD67BC">
        <w:rPr>
          <w:rFonts w:eastAsia="Times New Roman" w:hAnsi="Times New Roman" w:ascii="Times New Roman"/>
          <w:color w:val="000000"/>
          <w:sz w:val="24"/>
          <w:szCs w:val="24"/>
        </w:rPr>
        <w:t>...</w:t>
      </w:r>
      <w:r w:rsidR="003D1CF3" w:rsidRPr="00AD67BC"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="00F75F8F" w:rsidRPr="00AD67BC">
        <w:rPr>
          <w:rFonts w:eastAsia="Times New Roman" w:hAnsi="Times New Roman" w:ascii="Times New Roman"/>
          <w:color w:val="000000"/>
          <w:sz w:val="24"/>
          <w:szCs w:val="24"/>
        </w:rPr>
        <w:t>22,93</w:t>
      </w:r>
      <w:r w:rsidR="008B37FA" w:rsidRPr="00AD67BC">
        <w:rPr>
          <w:rFonts w:eastAsia="Times New Roman" w:hAnsi="Times New Roman" w:ascii="Times New Roman"/>
          <w:color w:val="000000"/>
          <w:sz w:val="24"/>
          <w:szCs w:val="24"/>
        </w:rPr>
        <w:t xml:space="preserve"> kn</w:t>
      </w:r>
    </w:p>
    <w:p w:rsidRDefault="0024762A" w:rsidP="0024762A" w:rsidR="0024762A" w:rsidRPr="00AD67BC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 w:rsidRPr="00AD67BC">
        <w:rPr>
          <w:rFonts w:eastAsia="Times New Roman" w:hAnsi="Times New Roman" w:ascii="Times New Roman"/>
          <w:color w:val="000000"/>
          <w:sz w:val="24"/>
          <w:szCs w:val="24"/>
        </w:rPr>
        <w:t xml:space="preserve">          - prihodi od prodaje pokretnina  iznos od.................................................</w:t>
      </w:r>
      <w:r w:rsidR="00CA021B" w:rsidRPr="00AD67BC"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Pr="00AD67BC">
        <w:rPr>
          <w:rFonts w:eastAsia="Times New Roman" w:hAnsi="Times New Roman" w:ascii="Times New Roman"/>
          <w:color w:val="000000"/>
          <w:sz w:val="24"/>
          <w:szCs w:val="24"/>
        </w:rPr>
        <w:t>.....</w:t>
      </w:r>
      <w:r w:rsidR="00F75F8F" w:rsidRPr="00AD67BC">
        <w:rPr>
          <w:rFonts w:eastAsia="Times New Roman" w:hAnsi="Times New Roman" w:ascii="Times New Roman"/>
          <w:color w:val="000000"/>
          <w:sz w:val="24"/>
          <w:szCs w:val="24"/>
        </w:rPr>
        <w:t>5.476,51</w:t>
      </w:r>
      <w:r w:rsidRPr="00AD67BC">
        <w:rPr>
          <w:rFonts w:eastAsia="Times New Roman" w:hAnsi="Times New Roman" w:ascii="Times New Roman"/>
          <w:color w:val="000000"/>
          <w:sz w:val="24"/>
          <w:szCs w:val="24"/>
        </w:rPr>
        <w:t xml:space="preserve"> kn</w:t>
      </w:r>
    </w:p>
    <w:p w:rsidRDefault="00712792" w:rsidP="0024762A" w:rsidR="00712792" w:rsidRPr="00AD67BC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 w:rsidRPr="00AD67BC">
        <w:rPr>
          <w:rFonts w:eastAsia="Times New Roman" w:hAnsi="Times New Roman" w:ascii="Times New Roman"/>
          <w:color w:val="000000"/>
          <w:sz w:val="24"/>
          <w:szCs w:val="24"/>
        </w:rPr>
        <w:t xml:space="preserve">          - prihodi od prodaje </w:t>
      </w:r>
      <w:r w:rsidR="00AB661C" w:rsidRPr="00AD67BC">
        <w:rPr>
          <w:rFonts w:eastAsia="Times New Roman" w:hAnsi="Times New Roman" w:ascii="Times New Roman"/>
          <w:color w:val="000000"/>
          <w:sz w:val="24"/>
          <w:szCs w:val="24"/>
        </w:rPr>
        <w:t>ne</w:t>
      </w:r>
      <w:r w:rsidRPr="00AD67BC">
        <w:rPr>
          <w:rFonts w:eastAsia="Times New Roman" w:hAnsi="Times New Roman" w:ascii="Times New Roman"/>
          <w:color w:val="000000"/>
          <w:sz w:val="24"/>
          <w:szCs w:val="24"/>
        </w:rPr>
        <w:t>kretnina  iznos od...............................................</w:t>
      </w:r>
      <w:r w:rsidR="00CA021B" w:rsidRPr="00AD67BC"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Pr="00AD67BC">
        <w:rPr>
          <w:rFonts w:eastAsia="Times New Roman" w:hAnsi="Times New Roman" w:ascii="Times New Roman"/>
          <w:color w:val="000000"/>
          <w:sz w:val="24"/>
          <w:szCs w:val="24"/>
        </w:rPr>
        <w:t>.....65.001,00 kn</w:t>
      </w:r>
    </w:p>
    <w:p w:rsidRDefault="00797151" w:rsidP="00797151" w:rsidR="00797151" w:rsidRPr="00AD67BC">
      <w:pPr>
        <w:suppressAutoHyphens/>
        <w:spacing w:after="0"/>
        <w:jc w:val="both"/>
        <w:rPr>
          <w:rFonts w:eastAsia="Arial Unicode MS" w:hAnsi="Times New Roman" w:ascii="Times New Roman"/>
          <w:color w:val="FF0000"/>
          <w:kern w:val="1"/>
          <w:sz w:val="24"/>
          <w:szCs w:val="24"/>
          <w:lang w:eastAsia="ar-SA"/>
        </w:rPr>
      </w:pPr>
    </w:p>
    <w:p w:rsidRDefault="002A727D" w:rsidP="002A727D" w:rsidR="00797151" w:rsidRPr="00AD67BC">
      <w:pPr>
        <w:pStyle w:val="Odlomakpopisa"/>
        <w:numPr>
          <w:ilvl w:val="0"/>
          <w:numId w:val="10"/>
        </w:num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Dospjeli namireni t</w:t>
      </w:r>
      <w:r w:rsidR="00797151" w:rsidRPr="00AD67BC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roškovi stečajnog postupka </w:t>
      </w:r>
      <w:r w:rsidRPr="00AD67BC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u ukupnom iznose</w:t>
      </w:r>
      <w:r w:rsidR="00AD67BC" w:rsidRPr="00AD67BC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3</w:t>
      </w:r>
      <w:r w:rsidR="00AD67BC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8</w:t>
      </w:r>
      <w:r w:rsidR="00AD67BC" w:rsidRPr="00AD67BC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.</w:t>
      </w:r>
      <w:r w:rsidR="00497071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590,16</w:t>
      </w:r>
      <w:r w:rsidR="00AD67BC" w:rsidRPr="00AD67BC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</w:t>
      </w:r>
      <w:r w:rsidRPr="00AD67BC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kn</w:t>
      </w:r>
    </w:p>
    <w:p w:rsidRDefault="00AF2402" w:rsidP="00AF2402" w:rsidR="00797151" w:rsidRPr="00AD67BC">
      <w:pPr>
        <w:suppressAutoHyphens/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AD67BC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      </w:t>
      </w:r>
      <w:r w:rsidR="00797151" w:rsidRPr="00AD67BC">
        <w:rPr>
          <w:rFonts w:eastAsia="Times New Roman" w:hAnsi="Times New Roman" w:ascii="Times New Roman"/>
          <w:sz w:val="24"/>
          <w:szCs w:val="24"/>
        </w:rPr>
        <w:t>-režijski troškovi (</w:t>
      </w:r>
      <w:r w:rsidR="008B37FA" w:rsidRPr="00AD67BC">
        <w:rPr>
          <w:rFonts w:eastAsia="Times New Roman" w:hAnsi="Times New Roman" w:ascii="Times New Roman"/>
          <w:sz w:val="24"/>
          <w:szCs w:val="24"/>
        </w:rPr>
        <w:t>komunalna i vodna naknada, plin, struja) u iznosu od....</w:t>
      </w:r>
      <w:r w:rsidR="00797151" w:rsidRPr="00AD67BC">
        <w:rPr>
          <w:rFonts w:eastAsia="Times New Roman" w:hAnsi="Times New Roman" w:ascii="Times New Roman"/>
          <w:sz w:val="24"/>
          <w:szCs w:val="24"/>
        </w:rPr>
        <w:t>...</w:t>
      </w:r>
      <w:r w:rsidR="00B176AD" w:rsidRPr="00AD67BC">
        <w:rPr>
          <w:rFonts w:eastAsia="Times New Roman" w:hAnsi="Times New Roman" w:ascii="Times New Roman"/>
          <w:sz w:val="24"/>
          <w:szCs w:val="24"/>
        </w:rPr>
        <w:t>.</w:t>
      </w:r>
      <w:r w:rsidR="00797151" w:rsidRPr="00AD67BC">
        <w:rPr>
          <w:rFonts w:eastAsia="Times New Roman" w:hAnsi="Times New Roman" w:ascii="Times New Roman"/>
          <w:sz w:val="24"/>
          <w:szCs w:val="24"/>
        </w:rPr>
        <w:t>.</w:t>
      </w:r>
      <w:r w:rsidR="00F75F8F" w:rsidRPr="00AD67BC">
        <w:rPr>
          <w:rFonts w:eastAsia="Times New Roman" w:hAnsi="Times New Roman" w:ascii="Times New Roman"/>
          <w:sz w:val="24"/>
          <w:szCs w:val="24"/>
        </w:rPr>
        <w:t>7.</w:t>
      </w:r>
      <w:r w:rsidR="00497071">
        <w:rPr>
          <w:rFonts w:eastAsia="Times New Roman" w:hAnsi="Times New Roman" w:ascii="Times New Roman"/>
          <w:sz w:val="24"/>
          <w:szCs w:val="24"/>
        </w:rPr>
        <w:t>347,59</w:t>
      </w:r>
      <w:r w:rsidR="00F75F8F" w:rsidRPr="00AD67BC">
        <w:rPr>
          <w:rFonts w:eastAsia="Times New Roman" w:hAnsi="Times New Roman" w:ascii="Times New Roman"/>
          <w:sz w:val="24"/>
          <w:szCs w:val="24"/>
        </w:rPr>
        <w:t xml:space="preserve"> </w:t>
      </w:r>
      <w:r w:rsidR="00797151" w:rsidRPr="00AD67BC">
        <w:rPr>
          <w:rFonts w:eastAsia="Times New Roman" w:hAnsi="Times New Roman" w:ascii="Times New Roman"/>
          <w:sz w:val="24"/>
          <w:szCs w:val="24"/>
        </w:rPr>
        <w:t>kn</w:t>
      </w:r>
    </w:p>
    <w:p w:rsidRDefault="00AF2402" w:rsidP="00797151" w:rsidR="00797151" w:rsidRPr="00AD67BC">
      <w:pPr>
        <w:tabs>
          <w:tab w:pos="7283" w:val="left"/>
        </w:tabs>
        <w:spacing w:after="0"/>
        <w:rPr>
          <w:rFonts w:eastAsia="Times New Roman" w:hAnsi="Times New Roman" w:ascii="Times New Roman"/>
          <w:sz w:val="24"/>
          <w:szCs w:val="24"/>
        </w:rPr>
      </w:pPr>
      <w:r w:rsidRPr="00AD67BC">
        <w:rPr>
          <w:rFonts w:eastAsia="Times New Roman" w:hAnsi="Times New Roman" w:ascii="Times New Roman"/>
          <w:sz w:val="24"/>
          <w:szCs w:val="24"/>
        </w:rPr>
        <w:t xml:space="preserve">       </w:t>
      </w:r>
      <w:r w:rsidR="00B176AD" w:rsidRPr="00AD67BC">
        <w:rPr>
          <w:rFonts w:eastAsia="Times New Roman" w:hAnsi="Times New Roman" w:ascii="Times New Roman"/>
          <w:sz w:val="24"/>
          <w:szCs w:val="24"/>
        </w:rPr>
        <w:t>-</w:t>
      </w:r>
      <w:r w:rsidR="00797151" w:rsidRPr="00AD67BC">
        <w:rPr>
          <w:rFonts w:eastAsia="Times New Roman" w:hAnsi="Times New Roman" w:ascii="Times New Roman"/>
          <w:sz w:val="24"/>
          <w:szCs w:val="24"/>
        </w:rPr>
        <w:t>troškovi vođenja žiro računa, te fina u iznosu od ............................</w:t>
      </w:r>
      <w:r w:rsidR="008B37FA" w:rsidRPr="00AD67BC">
        <w:rPr>
          <w:rFonts w:eastAsia="Times New Roman" w:hAnsi="Times New Roman" w:ascii="Times New Roman"/>
          <w:sz w:val="24"/>
          <w:szCs w:val="24"/>
        </w:rPr>
        <w:t>....</w:t>
      </w:r>
      <w:r w:rsidR="00797151" w:rsidRPr="00AD67BC">
        <w:rPr>
          <w:rFonts w:eastAsia="Times New Roman" w:hAnsi="Times New Roman" w:ascii="Times New Roman"/>
          <w:sz w:val="24"/>
          <w:szCs w:val="24"/>
        </w:rPr>
        <w:t>..........</w:t>
      </w:r>
      <w:r w:rsidR="00B176AD" w:rsidRPr="00AD67BC">
        <w:rPr>
          <w:rFonts w:eastAsia="Times New Roman" w:hAnsi="Times New Roman" w:ascii="Times New Roman"/>
          <w:sz w:val="24"/>
          <w:szCs w:val="24"/>
        </w:rPr>
        <w:t>..</w:t>
      </w:r>
      <w:r w:rsidR="00F75F8F" w:rsidRPr="00AD67BC">
        <w:rPr>
          <w:rFonts w:eastAsia="Times New Roman" w:hAnsi="Times New Roman" w:ascii="Times New Roman"/>
          <w:sz w:val="24"/>
          <w:szCs w:val="24"/>
        </w:rPr>
        <w:t xml:space="preserve">1.098,56 </w:t>
      </w:r>
      <w:r w:rsidR="00797151" w:rsidRPr="00AD67BC">
        <w:rPr>
          <w:rFonts w:eastAsia="Times New Roman" w:hAnsi="Times New Roman" w:ascii="Times New Roman"/>
          <w:sz w:val="24"/>
          <w:szCs w:val="24"/>
        </w:rPr>
        <w:t>kn</w:t>
      </w:r>
    </w:p>
    <w:p w:rsidRDefault="00B57322" w:rsidP="00B57322" w:rsidR="00B57322" w:rsidRPr="00AD67BC">
      <w:pPr>
        <w:tabs>
          <w:tab w:pos="7283" w:val="left"/>
        </w:tabs>
        <w:spacing w:after="0"/>
        <w:rPr>
          <w:rFonts w:eastAsia="Times New Roman" w:hAnsi="Times New Roman" w:ascii="Times New Roman"/>
          <w:sz w:val="24"/>
          <w:szCs w:val="24"/>
        </w:rPr>
      </w:pPr>
      <w:r w:rsidRPr="00AD67BC">
        <w:rPr>
          <w:rFonts w:eastAsia="Times New Roman" w:hAnsi="Times New Roman" w:ascii="Times New Roman"/>
          <w:sz w:val="24"/>
          <w:szCs w:val="24"/>
        </w:rPr>
        <w:t xml:space="preserve">       </w:t>
      </w:r>
      <w:r w:rsidR="00B176AD" w:rsidRPr="00AD67BC">
        <w:rPr>
          <w:rFonts w:eastAsia="Times New Roman" w:hAnsi="Times New Roman" w:ascii="Times New Roman"/>
          <w:sz w:val="24"/>
          <w:szCs w:val="24"/>
        </w:rPr>
        <w:t>-</w:t>
      </w:r>
      <w:r w:rsidR="00797151" w:rsidRPr="00AD67BC">
        <w:rPr>
          <w:rFonts w:eastAsia="Times New Roman" w:hAnsi="Times New Roman" w:ascii="Times New Roman"/>
          <w:sz w:val="24"/>
          <w:szCs w:val="24"/>
        </w:rPr>
        <w:t>troškovi stečajnog upravitelja</w:t>
      </w:r>
      <w:r w:rsidRPr="00AD67BC">
        <w:rPr>
          <w:rFonts w:eastAsia="Times New Roman" w:hAnsi="Times New Roman" w:ascii="Times New Roman"/>
          <w:sz w:val="24"/>
          <w:szCs w:val="24"/>
        </w:rPr>
        <w:t xml:space="preserve"> (</w:t>
      </w:r>
      <w:r w:rsidR="00B176AD" w:rsidRPr="00AD67BC">
        <w:rPr>
          <w:rFonts w:eastAsia="Times New Roman" w:hAnsi="Times New Roman" w:ascii="Times New Roman"/>
          <w:sz w:val="24"/>
          <w:szCs w:val="24"/>
        </w:rPr>
        <w:t>pečat, statistika</w:t>
      </w:r>
      <w:r w:rsidR="00712792" w:rsidRPr="00AD67BC">
        <w:rPr>
          <w:rFonts w:eastAsia="Times New Roman" w:hAnsi="Times New Roman" w:ascii="Times New Roman"/>
          <w:sz w:val="24"/>
          <w:szCs w:val="24"/>
        </w:rPr>
        <w:t>, uredski materijal</w:t>
      </w:r>
      <w:r w:rsidRPr="00AD67BC">
        <w:rPr>
          <w:rFonts w:eastAsia="Times New Roman" w:hAnsi="Times New Roman" w:ascii="Times New Roman"/>
          <w:sz w:val="24"/>
          <w:szCs w:val="24"/>
        </w:rPr>
        <w:t>)</w:t>
      </w:r>
      <w:r w:rsidR="00B176AD" w:rsidRPr="00AD67BC">
        <w:rPr>
          <w:rFonts w:eastAsia="Times New Roman" w:hAnsi="Times New Roman" w:ascii="Times New Roman"/>
          <w:sz w:val="24"/>
          <w:szCs w:val="24"/>
        </w:rPr>
        <w:t xml:space="preserve"> </w:t>
      </w:r>
      <w:r w:rsidR="00797151" w:rsidRPr="00AD67BC">
        <w:rPr>
          <w:rFonts w:eastAsia="Times New Roman" w:hAnsi="Times New Roman" w:ascii="Times New Roman"/>
          <w:sz w:val="24"/>
          <w:szCs w:val="24"/>
        </w:rPr>
        <w:t>u izno</w:t>
      </w:r>
      <w:r w:rsidR="001A5A16" w:rsidRPr="00AD67BC">
        <w:rPr>
          <w:rFonts w:eastAsia="Times New Roman" w:hAnsi="Times New Roman" w:ascii="Times New Roman"/>
          <w:sz w:val="24"/>
          <w:szCs w:val="24"/>
        </w:rPr>
        <w:t>su</w:t>
      </w:r>
      <w:r w:rsidR="00712792" w:rsidRPr="00AD67BC">
        <w:rPr>
          <w:rFonts w:eastAsia="Times New Roman" w:hAnsi="Times New Roman" w:ascii="Times New Roman"/>
          <w:sz w:val="24"/>
          <w:szCs w:val="24"/>
        </w:rPr>
        <w:t xml:space="preserve"> od</w:t>
      </w:r>
      <w:r w:rsidR="00AD67BC" w:rsidRPr="00AD67BC">
        <w:rPr>
          <w:rFonts w:eastAsia="Times New Roman" w:hAnsi="Times New Roman" w:ascii="Times New Roman"/>
          <w:sz w:val="24"/>
          <w:szCs w:val="24"/>
        </w:rPr>
        <w:t xml:space="preserve"> </w:t>
      </w:r>
      <w:r w:rsidR="00712792" w:rsidRPr="00AD67BC">
        <w:rPr>
          <w:rFonts w:eastAsia="Times New Roman" w:hAnsi="Times New Roman" w:ascii="Times New Roman"/>
          <w:sz w:val="24"/>
          <w:szCs w:val="24"/>
        </w:rPr>
        <w:t xml:space="preserve">504,01 </w:t>
      </w:r>
      <w:r w:rsidR="00B176AD" w:rsidRPr="00AD67BC">
        <w:rPr>
          <w:rFonts w:eastAsia="Times New Roman" w:hAnsi="Times New Roman" w:ascii="Times New Roman"/>
          <w:sz w:val="24"/>
          <w:szCs w:val="24"/>
        </w:rPr>
        <w:t>kn</w:t>
      </w:r>
    </w:p>
    <w:p w:rsidRDefault="00AF2402" w:rsidP="00797151" w:rsidR="00797151" w:rsidRPr="00F75F8F">
      <w:pPr>
        <w:rPr>
          <w:rFonts w:eastAsia="Times New Roman" w:hAnsi="Times New Roman" w:ascii="Times New Roman"/>
          <w:sz w:val="24"/>
          <w:szCs w:val="24"/>
        </w:rPr>
      </w:pPr>
      <w:r w:rsidRPr="00F75F8F">
        <w:rPr>
          <w:rFonts w:eastAsia="Times New Roman" w:hAnsi="Times New Roman" w:ascii="Times New Roman"/>
          <w:sz w:val="24"/>
          <w:szCs w:val="24"/>
        </w:rPr>
        <w:t xml:space="preserve">      </w:t>
      </w:r>
      <w:r w:rsidR="007B7977" w:rsidRPr="00F75F8F">
        <w:rPr>
          <w:rFonts w:eastAsia="Times New Roman" w:hAnsi="Times New Roman" w:ascii="Times New Roman"/>
          <w:sz w:val="24"/>
          <w:szCs w:val="24"/>
        </w:rPr>
        <w:t xml:space="preserve"> </w:t>
      </w:r>
      <w:r w:rsidR="001A5A16" w:rsidRPr="00F75F8F">
        <w:rPr>
          <w:rFonts w:eastAsia="Times New Roman" w:hAnsi="Times New Roman" w:ascii="Times New Roman"/>
          <w:sz w:val="24"/>
          <w:szCs w:val="24"/>
        </w:rPr>
        <w:t xml:space="preserve">-troškovi procjene </w:t>
      </w:r>
      <w:r w:rsidR="00797151" w:rsidRPr="00F75F8F">
        <w:rPr>
          <w:rFonts w:eastAsia="Times New Roman" w:hAnsi="Times New Roman" w:ascii="Times New Roman"/>
          <w:sz w:val="24"/>
          <w:szCs w:val="24"/>
        </w:rPr>
        <w:t xml:space="preserve"> </w:t>
      </w:r>
      <w:r w:rsidR="00712792" w:rsidRPr="00F75F8F">
        <w:rPr>
          <w:rFonts w:eastAsia="Times New Roman" w:hAnsi="Times New Roman" w:ascii="Times New Roman"/>
          <w:sz w:val="24"/>
          <w:szCs w:val="24"/>
        </w:rPr>
        <w:tab/>
      </w:r>
      <w:r w:rsidR="00712792" w:rsidRPr="00F75F8F">
        <w:rPr>
          <w:rFonts w:eastAsia="Times New Roman" w:hAnsi="Times New Roman" w:ascii="Times New Roman"/>
          <w:sz w:val="24"/>
          <w:szCs w:val="24"/>
        </w:rPr>
        <w:tab/>
      </w:r>
      <w:r w:rsidR="001A5A16" w:rsidRPr="00F75F8F">
        <w:rPr>
          <w:rFonts w:eastAsia="Times New Roman" w:hAnsi="Times New Roman" w:ascii="Times New Roman"/>
          <w:sz w:val="24"/>
          <w:szCs w:val="24"/>
        </w:rPr>
        <w:t>pokret</w:t>
      </w:r>
      <w:r w:rsidR="00040D6D" w:rsidRPr="00F75F8F">
        <w:rPr>
          <w:rFonts w:eastAsia="Times New Roman" w:hAnsi="Times New Roman" w:ascii="Times New Roman"/>
          <w:sz w:val="24"/>
          <w:szCs w:val="24"/>
        </w:rPr>
        <w:t>n</w:t>
      </w:r>
      <w:r w:rsidR="001A5A16" w:rsidRPr="00F75F8F">
        <w:rPr>
          <w:rFonts w:eastAsia="Times New Roman" w:hAnsi="Times New Roman" w:ascii="Times New Roman"/>
          <w:sz w:val="24"/>
          <w:szCs w:val="24"/>
        </w:rPr>
        <w:t>in</w:t>
      </w:r>
      <w:r w:rsidR="00040D6D" w:rsidRPr="00F75F8F">
        <w:rPr>
          <w:rFonts w:eastAsia="Times New Roman" w:hAnsi="Times New Roman" w:ascii="Times New Roman"/>
          <w:sz w:val="24"/>
          <w:szCs w:val="24"/>
        </w:rPr>
        <w:t xml:space="preserve">a </w:t>
      </w:r>
      <w:r w:rsidR="00797151" w:rsidRPr="00F75F8F">
        <w:rPr>
          <w:rFonts w:eastAsia="Times New Roman" w:hAnsi="Times New Roman" w:ascii="Times New Roman"/>
          <w:sz w:val="24"/>
          <w:szCs w:val="24"/>
        </w:rPr>
        <w:t>u iznosu od .......</w:t>
      </w:r>
      <w:r w:rsidR="001A5A16" w:rsidRPr="00F75F8F">
        <w:rPr>
          <w:rFonts w:eastAsia="Times New Roman" w:hAnsi="Times New Roman" w:ascii="Times New Roman"/>
          <w:sz w:val="24"/>
          <w:szCs w:val="24"/>
        </w:rPr>
        <w:t>.........................</w:t>
      </w:r>
      <w:r w:rsidR="00F75F8F" w:rsidRPr="00F75F8F">
        <w:rPr>
          <w:rFonts w:eastAsia="Times New Roman" w:hAnsi="Times New Roman" w:ascii="Times New Roman"/>
          <w:sz w:val="24"/>
          <w:szCs w:val="24"/>
        </w:rPr>
        <w:t>1</w:t>
      </w:r>
      <w:r w:rsidR="00712792" w:rsidRPr="00F75F8F">
        <w:rPr>
          <w:rFonts w:eastAsia="Times New Roman" w:hAnsi="Times New Roman" w:ascii="Times New Roman"/>
          <w:sz w:val="24"/>
          <w:szCs w:val="24"/>
        </w:rPr>
        <w:t>5.</w:t>
      </w:r>
      <w:r w:rsidR="00F75F8F" w:rsidRPr="00F75F8F">
        <w:rPr>
          <w:rFonts w:eastAsia="Times New Roman" w:hAnsi="Times New Roman" w:ascii="Times New Roman"/>
          <w:sz w:val="24"/>
          <w:szCs w:val="24"/>
        </w:rPr>
        <w:t>675</w:t>
      </w:r>
      <w:r w:rsidR="00712792" w:rsidRPr="00F75F8F">
        <w:rPr>
          <w:rFonts w:eastAsia="Times New Roman" w:hAnsi="Times New Roman" w:ascii="Times New Roman"/>
          <w:sz w:val="24"/>
          <w:szCs w:val="24"/>
        </w:rPr>
        <w:t>,</w:t>
      </w:r>
      <w:r w:rsidR="001A5A16" w:rsidRPr="00F75F8F">
        <w:rPr>
          <w:rFonts w:eastAsia="Times New Roman" w:hAnsi="Times New Roman" w:ascii="Times New Roman"/>
          <w:sz w:val="24"/>
          <w:szCs w:val="24"/>
        </w:rPr>
        <w:t xml:space="preserve">00 </w:t>
      </w:r>
      <w:r w:rsidR="00797151" w:rsidRPr="00F75F8F">
        <w:rPr>
          <w:rFonts w:eastAsia="Times New Roman" w:hAnsi="Times New Roman" w:ascii="Times New Roman"/>
          <w:sz w:val="24"/>
          <w:szCs w:val="24"/>
        </w:rPr>
        <w:t xml:space="preserve"> kn</w:t>
      </w:r>
    </w:p>
    <w:p w:rsidRDefault="00FC6D05" w:rsidP="00797151" w:rsidR="00FC6D05" w:rsidRPr="00AD67BC">
      <w:pPr>
        <w:rPr>
          <w:rFonts w:eastAsia="Times New Roman" w:hAnsi="Times New Roman" w:ascii="Times New Roman"/>
          <w:sz w:val="24"/>
          <w:szCs w:val="24"/>
        </w:rPr>
      </w:pPr>
      <w:r w:rsidRPr="00AD67BC">
        <w:rPr>
          <w:rFonts w:eastAsia="Times New Roman" w:hAnsi="Times New Roman" w:ascii="Times New Roman"/>
          <w:sz w:val="24"/>
          <w:szCs w:val="24"/>
        </w:rPr>
        <w:t xml:space="preserve">       </w:t>
      </w:r>
      <w:r w:rsidR="00B176AD" w:rsidRPr="00AD67BC">
        <w:rPr>
          <w:rFonts w:eastAsia="Times New Roman" w:hAnsi="Times New Roman" w:ascii="Times New Roman"/>
          <w:sz w:val="24"/>
          <w:szCs w:val="24"/>
        </w:rPr>
        <w:t>-</w:t>
      </w:r>
      <w:r w:rsidRPr="00AD67BC">
        <w:rPr>
          <w:rFonts w:eastAsia="Times New Roman" w:hAnsi="Times New Roman" w:ascii="Times New Roman"/>
          <w:sz w:val="24"/>
          <w:szCs w:val="24"/>
        </w:rPr>
        <w:t xml:space="preserve">troškovi </w:t>
      </w:r>
      <w:r w:rsidR="00712792" w:rsidRPr="00AD67BC">
        <w:rPr>
          <w:rFonts w:eastAsia="Times New Roman" w:hAnsi="Times New Roman" w:ascii="Times New Roman"/>
          <w:sz w:val="24"/>
          <w:szCs w:val="24"/>
        </w:rPr>
        <w:t xml:space="preserve">javnog bilježnika i sudskih pristojbi </w:t>
      </w:r>
      <w:r w:rsidRPr="00AD67BC">
        <w:rPr>
          <w:rFonts w:eastAsia="Times New Roman" w:hAnsi="Times New Roman" w:ascii="Times New Roman"/>
          <w:sz w:val="24"/>
          <w:szCs w:val="24"/>
        </w:rPr>
        <w:t>u iznosu od.................</w:t>
      </w:r>
      <w:r w:rsidR="00CA021B" w:rsidRPr="00AD67BC">
        <w:rPr>
          <w:rFonts w:eastAsia="Times New Roman" w:hAnsi="Times New Roman" w:ascii="Times New Roman"/>
          <w:sz w:val="24"/>
          <w:szCs w:val="24"/>
        </w:rPr>
        <w:t>...</w:t>
      </w:r>
      <w:r w:rsidRPr="00AD67BC">
        <w:rPr>
          <w:rFonts w:eastAsia="Times New Roman" w:hAnsi="Times New Roman" w:ascii="Times New Roman"/>
          <w:sz w:val="24"/>
          <w:szCs w:val="24"/>
        </w:rPr>
        <w:t>..............</w:t>
      </w:r>
      <w:r w:rsidR="00712792" w:rsidRPr="00AD67BC">
        <w:rPr>
          <w:rFonts w:eastAsia="Times New Roman" w:hAnsi="Times New Roman" w:ascii="Times New Roman"/>
          <w:sz w:val="24"/>
          <w:szCs w:val="24"/>
        </w:rPr>
        <w:t>965</w:t>
      </w:r>
      <w:r w:rsidRPr="00AD67BC">
        <w:rPr>
          <w:rFonts w:eastAsia="Times New Roman" w:hAnsi="Times New Roman" w:ascii="Times New Roman"/>
          <w:sz w:val="24"/>
          <w:szCs w:val="24"/>
        </w:rPr>
        <w:t>,00 kn</w:t>
      </w:r>
    </w:p>
    <w:p w:rsidRDefault="00CA021B" w:rsidP="00CA021B" w:rsidR="00CA021B" w:rsidRPr="00F75F8F">
      <w:pPr>
        <w:rPr>
          <w:rFonts w:hAnsi="Times New Roman" w:ascii="Times New Roman"/>
          <w:sz w:val="24"/>
          <w:szCs w:val="24"/>
          <w:lang w:val="pl-PL"/>
        </w:rPr>
      </w:pPr>
      <w:r w:rsidRPr="00F75F8F">
        <w:rPr>
          <w:rFonts w:eastAsia="Times New Roman" w:hAnsi="Times New Roman" w:ascii="Times New Roman"/>
          <w:sz w:val="24"/>
          <w:szCs w:val="24"/>
        </w:rPr>
        <w:t xml:space="preserve">       -troškovi knjigovodstva u iznosu od ...............................................................1</w:t>
      </w:r>
      <w:r w:rsidR="00AD67BC">
        <w:rPr>
          <w:rFonts w:eastAsia="Times New Roman" w:hAnsi="Times New Roman" w:ascii="Times New Roman"/>
          <w:sz w:val="24"/>
          <w:szCs w:val="24"/>
        </w:rPr>
        <w:t>3</w:t>
      </w:r>
      <w:r w:rsidRPr="00F75F8F">
        <w:rPr>
          <w:rFonts w:eastAsia="Times New Roman" w:hAnsi="Times New Roman" w:ascii="Times New Roman"/>
          <w:sz w:val="24"/>
          <w:szCs w:val="24"/>
        </w:rPr>
        <w:t>.000,00 kn</w:t>
      </w:r>
    </w:p>
    <w:p w:rsidRDefault="00712792" w:rsidP="00712792" w:rsidR="00712792" w:rsidRPr="00AB661C">
      <w:pPr>
        <w:suppressAutoHyphens/>
        <w:spacing w:after="0"/>
        <w:jc w:val="both"/>
        <w:rPr>
          <w:rFonts w:eastAsia="Arial Unicode MS" w:hAnsi="Times New Roman" w:ascii="Times New Roman"/>
          <w:color w:val="FF0000"/>
          <w:kern w:val="1"/>
          <w:sz w:val="24"/>
          <w:szCs w:val="24"/>
          <w:highlight w:val="yellow"/>
          <w:lang w:eastAsia="ar-SA"/>
        </w:rPr>
      </w:pPr>
    </w:p>
    <w:p w:rsidRDefault="002A727D" w:rsidP="00712792" w:rsidR="002A727D" w:rsidRPr="00AD67BC">
      <w:pPr>
        <w:pStyle w:val="Odlomakpopisa"/>
        <w:numPr>
          <w:ilvl w:val="0"/>
          <w:numId w:val="10"/>
        </w:numPr>
        <w:spacing w:after="0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 xml:space="preserve">Budući troškovi stečajnog postupka nužni za vođenje istog u  iduća tri mjeseca </w:t>
      </w:r>
    </w:p>
    <w:p w:rsidRDefault="002A727D" w:rsidP="002A727D" w:rsidR="002A727D" w:rsidRPr="00AD67BC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po osnovi usluga knjigovodstva bruto iznos od ..........................................</w:t>
      </w:r>
      <w:r w:rsidR="00CA021B"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3.0</w:t>
      </w: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00,00 kn</w:t>
      </w:r>
    </w:p>
    <w:p w:rsidRDefault="002A727D" w:rsidP="002A727D" w:rsidR="002A727D" w:rsidRPr="00AD67BC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po osnovi stvarnih troškova stečajnog upravitelja iznos od.........................1.000,00 kn </w:t>
      </w:r>
    </w:p>
    <w:p w:rsidRDefault="002A727D" w:rsidP="002A727D" w:rsidR="002A727D" w:rsidRPr="00AD67BC">
      <w:pPr>
        <w:suppressAutoHyphens/>
        <w:spacing w:after="0"/>
        <w:ind w:left="720"/>
        <w:contextualSpacing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(troškovi uredskog materijala, fotokopiranja, telefonske usluge, poštarine, obrazaca iz NN);</w:t>
      </w:r>
    </w:p>
    <w:p w:rsidRDefault="002A727D" w:rsidP="002A727D" w:rsidR="002A727D" w:rsidRPr="00AD67BC">
      <w:pPr>
        <w:pStyle w:val="Odlomakpopisa"/>
        <w:numPr>
          <w:ilvl w:val="0"/>
          <w:numId w:val="11"/>
        </w:num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po osnovi režijskih troškova iznos od .........................................................</w:t>
      </w:r>
      <w:r w:rsidR="00CA021B"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2</w:t>
      </w: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.000,00 kn</w:t>
      </w:r>
    </w:p>
    <w:p w:rsidRDefault="00FC6D05" w:rsidP="000E1F39" w:rsidR="00FC6D05" w:rsidRPr="002A727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75786" w:rsidP="000E1F39" w:rsidR="000E1F39" w:rsidRPr="002A72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 xml:space="preserve">U narednom razdoblju 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24762A">
        <w:rPr>
          <w:rFonts w:hAnsi="Times New Roman" w:ascii="Times New Roman"/>
          <w:sz w:val="24"/>
          <w:szCs w:val="24"/>
          <w:lang w:val="pl-PL"/>
        </w:rPr>
        <w:t>0</w:t>
      </w:r>
      <w:r w:rsidR="005A04C9">
        <w:rPr>
          <w:rFonts w:hAnsi="Times New Roman" w:ascii="Times New Roman"/>
          <w:sz w:val="24"/>
          <w:szCs w:val="24"/>
          <w:lang w:val="pl-PL"/>
        </w:rPr>
        <w:t>2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>.</w:t>
      </w:r>
      <w:r w:rsidR="005A04C9">
        <w:rPr>
          <w:rFonts w:hAnsi="Times New Roman" w:ascii="Times New Roman"/>
          <w:sz w:val="24"/>
          <w:szCs w:val="24"/>
          <w:lang w:val="pl-PL"/>
        </w:rPr>
        <w:t>03</w:t>
      </w:r>
      <w:r w:rsidR="00FC6D05" w:rsidRPr="002A727D">
        <w:rPr>
          <w:rFonts w:hAnsi="Times New Roman" w:ascii="Times New Roman"/>
          <w:sz w:val="24"/>
          <w:szCs w:val="24"/>
          <w:lang w:val="pl-PL"/>
        </w:rPr>
        <w:t>.201</w:t>
      </w:r>
      <w:r w:rsidR="005A04C9">
        <w:rPr>
          <w:rFonts w:hAnsi="Times New Roman" w:ascii="Times New Roman"/>
          <w:sz w:val="24"/>
          <w:szCs w:val="24"/>
          <w:lang w:val="pl-PL"/>
        </w:rPr>
        <w:t>8</w:t>
      </w:r>
      <w:r w:rsidR="00FC6D05" w:rsidRPr="002A727D">
        <w:rPr>
          <w:rFonts w:hAnsi="Times New Roman" w:ascii="Times New Roman"/>
          <w:sz w:val="24"/>
          <w:szCs w:val="24"/>
          <w:lang w:val="pl-PL"/>
        </w:rPr>
        <w:t xml:space="preserve">.g. 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24762A">
        <w:rPr>
          <w:rFonts w:hAnsi="Times New Roman" w:ascii="Times New Roman"/>
          <w:sz w:val="24"/>
          <w:szCs w:val="24"/>
          <w:lang w:val="pl-PL"/>
        </w:rPr>
        <w:t>0</w:t>
      </w:r>
      <w:r w:rsidR="005A04C9">
        <w:rPr>
          <w:rFonts w:hAnsi="Times New Roman" w:ascii="Times New Roman"/>
          <w:sz w:val="24"/>
          <w:szCs w:val="24"/>
          <w:lang w:val="pl-PL"/>
        </w:rPr>
        <w:t>2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>.</w:t>
      </w:r>
      <w:r w:rsidR="0024762A">
        <w:rPr>
          <w:rFonts w:hAnsi="Times New Roman" w:ascii="Times New Roman"/>
          <w:sz w:val="24"/>
          <w:szCs w:val="24"/>
          <w:lang w:val="pl-PL"/>
        </w:rPr>
        <w:t>0</w:t>
      </w:r>
      <w:r w:rsidR="005A04C9">
        <w:rPr>
          <w:rFonts w:hAnsi="Times New Roman" w:ascii="Times New Roman"/>
          <w:sz w:val="24"/>
          <w:szCs w:val="24"/>
          <w:lang w:val="pl-PL"/>
        </w:rPr>
        <w:t>6</w:t>
      </w:r>
      <w:r w:rsidR="00814680" w:rsidRPr="002A727D">
        <w:rPr>
          <w:rFonts w:hAnsi="Times New Roman" w:ascii="Times New Roman"/>
          <w:sz w:val="24"/>
          <w:szCs w:val="24"/>
          <w:lang w:val="pl-PL"/>
        </w:rPr>
        <w:t>.201</w:t>
      </w:r>
      <w:r w:rsidR="0024762A">
        <w:rPr>
          <w:rFonts w:hAnsi="Times New Roman" w:ascii="Times New Roman"/>
          <w:sz w:val="24"/>
          <w:szCs w:val="24"/>
          <w:lang w:val="pl-PL"/>
        </w:rPr>
        <w:t>8</w:t>
      </w:r>
      <w:r w:rsidR="00AF2402" w:rsidRPr="002A727D">
        <w:rPr>
          <w:rFonts w:hAnsi="Times New Roman" w:ascii="Times New Roman"/>
          <w:sz w:val="24"/>
          <w:szCs w:val="24"/>
          <w:lang w:val="pl-PL"/>
        </w:rPr>
        <w:t>.g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 xml:space="preserve"> prodavat će se pokretnine i nekretnine u vlasništvu </w:t>
      </w:r>
      <w:r w:rsidRPr="002A727D">
        <w:rPr>
          <w:rFonts w:hAnsi="Times New Roman" w:ascii="Times New Roman"/>
          <w:sz w:val="24"/>
          <w:szCs w:val="24"/>
          <w:lang w:val="pl-PL"/>
        </w:rPr>
        <w:t>stečajnog dužnika</w:t>
      </w:r>
      <w:r w:rsidR="00B176AD" w:rsidRPr="002A727D">
        <w:rPr>
          <w:rFonts w:hAnsi="Times New Roman" w:ascii="Times New Roman"/>
          <w:sz w:val="24"/>
          <w:szCs w:val="24"/>
          <w:lang w:val="pl-PL"/>
        </w:rPr>
        <w:t>.</w:t>
      </w:r>
    </w:p>
    <w:p w:rsidRDefault="00AF2402" w:rsidP="00AF2402" w:rsidR="00AF2402" w:rsidRPr="002A727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B176AD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24762A">
        <w:rPr>
          <w:rFonts w:hAnsi="Times New Roman" w:ascii="Times New Roman"/>
          <w:sz w:val="24"/>
          <w:szCs w:val="24"/>
          <w:lang w:val="pl-PL"/>
        </w:rPr>
        <w:t>0</w:t>
      </w:r>
      <w:r w:rsidR="005A04C9">
        <w:rPr>
          <w:rFonts w:hAnsi="Times New Roman" w:ascii="Times New Roman"/>
          <w:sz w:val="24"/>
          <w:szCs w:val="24"/>
          <w:lang w:val="pl-PL"/>
        </w:rPr>
        <w:t>2</w:t>
      </w:r>
      <w:r w:rsidRPr="002A727D">
        <w:rPr>
          <w:rFonts w:hAnsi="Times New Roman" w:ascii="Times New Roman"/>
          <w:sz w:val="24"/>
          <w:szCs w:val="24"/>
          <w:lang w:val="pl-PL"/>
        </w:rPr>
        <w:t>.</w:t>
      </w:r>
      <w:r w:rsidR="005A04C9">
        <w:rPr>
          <w:rFonts w:hAnsi="Times New Roman" w:ascii="Times New Roman"/>
          <w:sz w:val="24"/>
          <w:szCs w:val="24"/>
          <w:lang w:val="pl-PL"/>
        </w:rPr>
        <w:t>03</w:t>
      </w:r>
      <w:r w:rsidR="00FC6D05" w:rsidRPr="002A727D">
        <w:rPr>
          <w:rFonts w:hAnsi="Times New Roman" w:ascii="Times New Roman"/>
          <w:sz w:val="24"/>
          <w:szCs w:val="24"/>
          <w:lang w:val="pl-PL"/>
        </w:rPr>
        <w:t>.201</w:t>
      </w:r>
      <w:r w:rsidR="005A04C9">
        <w:rPr>
          <w:rFonts w:hAnsi="Times New Roman" w:ascii="Times New Roman"/>
          <w:sz w:val="24"/>
          <w:szCs w:val="24"/>
          <w:lang w:val="pl-PL"/>
        </w:rPr>
        <w:t>8</w:t>
      </w:r>
      <w:r w:rsidR="00FC6D05" w:rsidRPr="002A727D">
        <w:rPr>
          <w:rFonts w:hAnsi="Times New Roman" w:ascii="Times New Roman"/>
          <w:sz w:val="24"/>
          <w:szCs w:val="24"/>
          <w:lang w:val="pl-PL"/>
        </w:rPr>
        <w:t>.</w:t>
      </w:r>
      <w:r w:rsidR="00291945" w:rsidRPr="002A727D">
        <w:rPr>
          <w:rFonts w:hAnsi="Times New Roman" w:ascii="Times New Roman"/>
          <w:sz w:val="24"/>
          <w:szCs w:val="24"/>
          <w:lang w:val="pl-PL"/>
        </w:rPr>
        <w:t>g.</w:t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291945" w:rsidRPr="002A727D">
        <w:rPr>
          <w:rFonts w:hAnsi="Times New Roman" w:ascii="Times New Roman"/>
          <w:sz w:val="24"/>
          <w:szCs w:val="24"/>
          <w:lang w:val="pl-PL"/>
        </w:rPr>
        <w:tab/>
        <w:t xml:space="preserve">Tomislav Orehovec </w:t>
      </w:r>
    </w:p>
    <w:p w:rsidRDefault="000E1F39" w:rsidP="000E1F39" w:rsidR="000E1F39" w:rsidRPr="002A727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2A727D">
      <w:pPr>
        <w:rPr>
          <w:rFonts w:hAnsi="Times New Roman" w:ascii="Times New Roman"/>
          <w:sz w:val="24"/>
          <w:szCs w:val="24"/>
          <w:lang w:val="pl-PL"/>
        </w:rPr>
      </w:pPr>
    </w:p>
    <w:sectPr w:rsidR="00C61F72" w:rsidRPr="002A72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1F1E"/>
    <w:multiLevelType w:val="hybridMultilevel"/>
    <w:tmpl w:val="70C49260"/>
    <w:lvl w:tplc="041A000F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9F6B36"/>
    <w:multiLevelType w:val="hybridMultilevel"/>
    <w:tmpl w:val="722A4D6A"/>
    <w:lvl w:tplc="D916B19E" w:ilvl="0">
      <w:start w:val="1"/>
      <w:numFmt w:val="decimal"/>
      <w:lvlText w:val="%1."/>
      <w:lvlJc w:val="left"/>
      <w:pPr>
        <w:ind w:hanging="360" w:left="720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606720"/>
    <w:multiLevelType w:val="hybridMultilevel"/>
    <w:tmpl w:val="106AF76A"/>
    <w:lvl w:tplc="8FBE0CCA" w:ilvl="0">
      <w:start w:val="1"/>
      <w:numFmt w:val="lowerLetter"/>
      <w:lvlText w:val="%1)"/>
      <w:lvlJc w:val="left"/>
      <w:pPr>
        <w:ind w:hanging="360" w:left="720"/>
      </w:pPr>
      <w:rPr>
        <w:rFonts w:eastAsia="Calibr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2A3780"/>
    <w:multiLevelType w:val="hybridMultilevel"/>
    <w:tmpl w:val="E75A24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98350C6"/>
    <w:multiLevelType w:val="hybridMultilevel"/>
    <w:tmpl w:val="032270C6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FDA662F"/>
    <w:multiLevelType w:val="hybridMultilevel"/>
    <w:tmpl w:val="12E2B3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BD7887"/>
    <w:multiLevelType w:val="hybridMultilevel"/>
    <w:tmpl w:val="EB26CF50"/>
    <w:lvl w:tplc="9C8AED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D396299"/>
    <w:multiLevelType w:val="hybridMultilevel"/>
    <w:tmpl w:val="7DEC65A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E67334E"/>
    <w:multiLevelType w:val="hybridMultilevel"/>
    <w:tmpl w:val="8AB60AD2"/>
    <w:lvl w:tplc="E15C059C" w:ilvl="0">
      <w:start w:val="1"/>
      <w:numFmt w:val="lowerLetter"/>
      <w:lvlText w:val="%1)"/>
      <w:lvlJc w:val="left"/>
      <w:pPr>
        <w:ind w:hanging="360" w:left="720"/>
      </w:pPr>
      <w:rPr>
        <w:rFonts w:cs="font208" w:eastAsia="Arial Unicode MS" w:hAnsi="Calibri" w:ascii="Calibri"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C05208"/>
    <w:multiLevelType w:val="hybridMultilevel"/>
    <w:tmpl w:val="D82E1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D6E4C"/>
    <w:multiLevelType w:val="hybridMultilevel"/>
    <w:tmpl w:val="F90A96FC"/>
    <w:lvl w:tplc="7CA098C0" w:ilvl="0">
      <w:start w:val="1"/>
      <w:numFmt w:val="lowerRoman"/>
      <w:lvlText w:val="(%1)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9410DF5"/>
    <w:multiLevelType w:val="hybridMultilevel"/>
    <w:tmpl w:val="20D26596"/>
    <w:lvl w:tplc="8FBE0CCA" w:ilvl="0">
      <w:start w:val="1"/>
      <w:numFmt w:val="lowerLetter"/>
      <w:lvlText w:val="%1)"/>
      <w:lvlJc w:val="left"/>
      <w:pPr>
        <w:ind w:hanging="360" w:left="720"/>
      </w:pPr>
      <w:rPr>
        <w:rFonts w:eastAsia="Calibr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0"/>
  </w:num>
  <w:num w:numId="9">
    <w:abstractNumId w:val="3"/>
  </w:num>
  <w:num w:numId="10">
    <w:abstractNumId w:val="12"/>
  </w:num>
  <w:num w:numId="11">
    <w:abstractNumId w:val="5"/>
  </w:num>
  <w:num w:numId="12">
    <w:abstractNumId w:val="9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0D6D"/>
    <w:rsid w:val="00060646"/>
    <w:rsid w:val="00075786"/>
    <w:rsid w:val="00083A7C"/>
    <w:rsid w:val="000A2BAD"/>
    <w:rsid w:val="000D5110"/>
    <w:rsid w:val="000E1F39"/>
    <w:rsid w:val="00173B80"/>
    <w:rsid w:val="001A5A16"/>
    <w:rsid w:val="00205248"/>
    <w:rsid w:val="0024762A"/>
    <w:rsid w:val="0028637D"/>
    <w:rsid w:val="00291945"/>
    <w:rsid w:val="002A5AD9"/>
    <w:rsid w:val="002A727D"/>
    <w:rsid w:val="003152F4"/>
    <w:rsid w:val="003317C5"/>
    <w:rsid w:val="003D1CF3"/>
    <w:rsid w:val="003E62DD"/>
    <w:rsid w:val="00422FA2"/>
    <w:rsid w:val="004235F9"/>
    <w:rsid w:val="004268D7"/>
    <w:rsid w:val="0044054E"/>
    <w:rsid w:val="00497071"/>
    <w:rsid w:val="004E194E"/>
    <w:rsid w:val="005A04C9"/>
    <w:rsid w:val="005E2D36"/>
    <w:rsid w:val="00602820"/>
    <w:rsid w:val="00695F11"/>
    <w:rsid w:val="00712792"/>
    <w:rsid w:val="00797151"/>
    <w:rsid w:val="007B7977"/>
    <w:rsid w:val="007D6784"/>
    <w:rsid w:val="007F3DDC"/>
    <w:rsid w:val="00814680"/>
    <w:rsid w:val="008512FB"/>
    <w:rsid w:val="00881286"/>
    <w:rsid w:val="00897E20"/>
    <w:rsid w:val="008B37FA"/>
    <w:rsid w:val="009122ED"/>
    <w:rsid w:val="00AA764C"/>
    <w:rsid w:val="00AB661C"/>
    <w:rsid w:val="00AD67BC"/>
    <w:rsid w:val="00AF2402"/>
    <w:rsid w:val="00B039B3"/>
    <w:rsid w:val="00B176AD"/>
    <w:rsid w:val="00B242F0"/>
    <w:rsid w:val="00B3140A"/>
    <w:rsid w:val="00B547DF"/>
    <w:rsid w:val="00B57322"/>
    <w:rsid w:val="00C61F72"/>
    <w:rsid w:val="00CA021B"/>
    <w:rsid w:val="00D244EC"/>
    <w:rsid w:val="00D8011E"/>
    <w:rsid w:val="00E10564"/>
    <w:rsid w:val="00EE3CCE"/>
    <w:rsid w:val="00F75F8F"/>
    <w:rsid w:val="00FA0BDD"/>
    <w:rsid w:val="00FC6D05"/>
    <w:rsid w:val="00FD0E00"/>
    <w:rsid w:val="00FD3686"/>
    <w:rsid w:val="00FD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82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797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977"/>
    <w:rPr>
      <w:rFonts w:cs="Tahoma" w:eastAsia="Calibri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FD508B"/>
    <w:pPr>
      <w:spacing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FD508B"/>
    <w:rPr>
      <w:rFonts w:cs="Times New Roman" w:eastAsia="Times New Roman" w:hAnsi="Times New Roman" w:ascii="Times New Roman"/>
      <w:sz w:val="24"/>
      <w:szCs w:val="24"/>
      <w:lang w:eastAsia="en-US"/>
    </w:rPr>
  </w:style>
  <w:style w:customStyle="true" w:styleId="MediumGrid21" w:type="paragraph">
    <w:name w:val="Medium Grid 21"/>
    <w:uiPriority w:val="1"/>
    <w:qFormat/>
    <w:rsid w:val="00FD508B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Bezproreda" w:type="paragraph">
    <w:name w:val="No Spacing"/>
    <w:uiPriority w:val="1"/>
    <w:qFormat/>
    <w:rsid w:val="00FD508B"/>
    <w:pPr>
      <w:spacing w:lineRule="auto" w:line="240" w:after="0"/>
    </w:pPr>
    <w:rPr>
      <w:rFonts w:cs="Times New Roman" w:eastAsia="Calibri" w:hAnsi="Calibri" w:ascii="Calibri"/>
      <w:lang w:eastAsia="en-US"/>
    </w:rPr>
  </w:style>
  <w:style w:customStyle="true" w:styleId="NoSpacing1" w:type="paragraph">
    <w:name w:val="No Spacing1"/>
    <w:uiPriority w:val="1"/>
    <w:qFormat/>
    <w:rsid w:val="00B547DF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3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B8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B8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B8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B8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82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797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977"/>
    <w:rPr>
      <w:rFonts w:ascii="Tahoma" w:cs="Tahoma" w:eastAsia="Calibri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FD508B"/>
    <w:pPr>
      <w:spacing w:after="0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FD508B"/>
    <w:rPr>
      <w:rFonts w:ascii="Times New Roman" w:cs="Times New Roman" w:eastAsia="Times New Roman" w:hAnsi="Times New Roman"/>
      <w:sz w:val="24"/>
      <w:szCs w:val="24"/>
      <w:lang w:eastAsia="en-US"/>
    </w:rPr>
  </w:style>
  <w:style w:customStyle="1" w:styleId="MediumGrid21" w:type="paragraph">
    <w:name w:val="Medium Grid 21"/>
    <w:uiPriority w:val="1"/>
    <w:qFormat/>
    <w:rsid w:val="00FD508B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Bezproreda" w:type="paragraph">
    <w:name w:val="No Spacing"/>
    <w:uiPriority w:val="1"/>
    <w:qFormat/>
    <w:rsid w:val="00FD508B"/>
    <w:pPr>
      <w:spacing w:after="0" w:line="240" w:lineRule="auto"/>
    </w:pPr>
    <w:rPr>
      <w:rFonts w:ascii="Calibri" w:cs="Times New Roman" w:eastAsia="Calibri" w:hAnsi="Calibri"/>
      <w:lang w:eastAsia="en-US"/>
    </w:rPr>
  </w:style>
  <w:style w:customStyle="1" w:styleId="NoSpacing1" w:type="paragraph">
    <w:name w:val="No Spacing1"/>
    <w:uiPriority w:val="1"/>
    <w:qFormat/>
    <w:rsid w:val="00B547DF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3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B8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B8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B8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B8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1536</properties:Words>
  <properties:Characters>9874</properties:Characters>
  <properties:Lines>181</properties:Lines>
  <properties:Paragraphs>55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2018-03-05T13:23:00Z</dcterms:created>
  <dc:creator>ADMINIBM</dc:creator>
  <cp:lastModifiedBy>Belma Čolić</cp:lastModifiedBy>
  <cp:lastPrinted>2018-03-02T06:48:00Z</cp:lastPrinted>
  <dcterms:modified xmlns:xsi="http://www.w3.org/2001/XMLSchema-instance" xsi:type="dcterms:W3CDTF">2018-03-05T13:25:00Z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St-567/2016-37 / Podnesak - Izvješće stečajnog upravitelja (2- O20 Izvješće stečajnoga upravitelja o tijeku stečajnoga postupka i o stanju stečajne mase (čl. 89. st. 2. SZ)-02.03.2018.docx)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