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182d8" w14:paraId="ae182d8" w:rsidRDefault="002C3E35" w:rsidP="00E519FA" w:rsidR="00E519FA">
      <w:pPr>
        <w15:collapsed w:val="false"/>
        <w:rPr>
          <w:b/>
        </w:rPr>
      </w:pPr>
      <w:bookmarkStart w:name="_GoBack" w:id="0"/>
      <w:bookmarkEnd w:id="0"/>
      <w:r>
        <w:rPr>
          <w:b/>
          <w:sz w:val="16"/>
          <w:szCs w:val="16"/>
        </w:rPr>
        <w:t xml:space="preserve">                           </w:t>
      </w:r>
      <w:r w:rsidR="00E519FA" w:rsidRPr="002D7633">
        <w:rPr>
          <w:b/>
          <w:sz w:val="16"/>
          <w:szCs w:val="16"/>
        </w:rPr>
        <w:t xml:space="preserve"> </w:t>
      </w:r>
      <w:r w:rsidR="00E519FA">
        <w:rPr>
          <w:b/>
          <w:sz w:val="16"/>
          <w:szCs w:val="16"/>
        </w:rPr>
        <w:t xml:space="preserve"> </w:t>
      </w:r>
      <w:r w:rsidR="00E519FA">
        <w:rPr>
          <w:b/>
          <w:noProof/>
          <w:sz w:val="16"/>
          <w:szCs w:val="16"/>
        </w:rPr>
        <w:drawing>
          <wp:inline distR="0" distL="0" distB="0" distT="0">
            <wp:extent cy="673100" cx="527050"/>
            <wp:effectExtent b="0" r="6350"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7050"/>
                    </a:xfrm>
                    <a:prstGeom prst="rect">
                      <a:avLst/>
                    </a:prstGeom>
                    <a:noFill/>
                    <a:ln>
                      <a:noFill/>
                    </a:ln>
                  </pic:spPr>
                </pic:pic>
              </a:graphicData>
            </a:graphic>
          </wp:inline>
        </w:drawing>
      </w:r>
      <w:r w:rsidR="00E519FA" w:rsidRPr="002D7633">
        <w:rPr>
          <w:b/>
          <w:sz w:val="16"/>
          <w:szCs w:val="16"/>
        </w:rPr>
        <w:t xml:space="preserve">                   </w:t>
      </w:r>
      <w:r w:rsidR="00E519FA" w:rsidRPr="002D7633">
        <w:rPr>
          <w:b/>
        </w:rPr>
        <w:t xml:space="preserve">                                         </w:t>
      </w:r>
    </w:p>
    <w:p w:rsidRDefault="00E519FA" w:rsidP="00E519FA" w:rsidR="00E519F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E519FA" w:rsidP="00E519FA" w:rsidR="00E519FA">
      <w:r w:rsidRPr="0047448E">
        <w:t xml:space="preserve"> TRGOVAČKI SUD U </w:t>
      </w:r>
      <w:r>
        <w:t>PAZINU</w:t>
      </w:r>
    </w:p>
    <w:p w:rsidRDefault="00E519FA" w:rsidP="00E519FA" w:rsidR="00E519FA" w:rsidRPr="0047448E">
      <w:r>
        <w:t xml:space="preserve">     52000 PAZIN, Dršćevka 1</w:t>
      </w:r>
      <w:r>
        <w:tab/>
      </w:r>
      <w:r>
        <w:tab/>
      </w:r>
      <w:r>
        <w:tab/>
      </w:r>
      <w:r>
        <w:tab/>
      </w:r>
      <w:r w:rsidR="002C3E35">
        <w:tab/>
        <w:t xml:space="preserve">        Posl.br.: 2 St-68/15-24</w:t>
      </w:r>
    </w:p>
    <w:p w:rsidRDefault="00E519FA" w:rsidP="00E519FA" w:rsidR="00E519FA" w:rsidRPr="00DA15C9">
      <w:pPr>
        <w:jc w:val="right"/>
      </w:pPr>
    </w:p>
    <w:p w:rsidRDefault="00E519FA" w:rsidP="00E519FA" w:rsidR="00E519FA" w:rsidRPr="00DA15C9">
      <w:pPr>
        <w:jc w:val="both"/>
      </w:pPr>
      <w:r w:rsidRPr="00DA15C9">
        <w:tab/>
      </w:r>
    </w:p>
    <w:p w:rsidRDefault="00E519FA" w:rsidP="00E519FA" w:rsidR="00E519FA">
      <w:pPr>
        <w:jc w:val="center"/>
      </w:pPr>
      <w:r>
        <w:t>R E P U B L I K A  H R V A T S K A</w:t>
      </w:r>
    </w:p>
    <w:p w:rsidRDefault="00E519FA" w:rsidP="00E519FA" w:rsidR="00E519FA"/>
    <w:p w:rsidRDefault="00E519FA" w:rsidP="00E519FA" w:rsidR="00E519FA">
      <w:pPr>
        <w:jc w:val="center"/>
      </w:pPr>
      <w:r>
        <w:t>R J E Š E NJ E</w:t>
      </w:r>
    </w:p>
    <w:p w:rsidRDefault="00E519FA" w:rsidP="00E519FA" w:rsidR="00E519FA"/>
    <w:p w:rsidRDefault="00534F0C" w:rsidP="00E519FA" w:rsidR="00534F0C" w:rsidRPr="00DA15C9"/>
    <w:p w:rsidRDefault="00E519FA" w:rsidP="00E519FA" w:rsidR="00E519FA">
      <w:pPr>
        <w:jc w:val="both"/>
      </w:pPr>
      <w:r w:rsidRPr="00E336FF">
        <w:tab/>
        <w:t xml:space="preserve">Trgovački sud u Pazinu, po stečajnom sucu Adrijani Labinjan Skok, </w:t>
      </w:r>
      <w:r>
        <w:t>povodom prijedloga</w:t>
      </w:r>
      <w:r w:rsidRPr="00E336FF">
        <w:t xml:space="preserve"> predlagatelja-vjerovnika </w:t>
      </w:r>
      <w:r>
        <w:t xml:space="preserve">REPUBLIKE HRVATSKE, OIB: 52634238587, Ministarstva financija, Porezne uprave, Područnog ureda Istra, Primorje, Lika, koju zastupa </w:t>
      </w:r>
      <w:r w:rsidRPr="00B37E10">
        <w:t xml:space="preserve">Županijsko državno odvjetništvo u Puli - Pola, </w:t>
      </w:r>
      <w:r>
        <w:t xml:space="preserve">za otvaranje stečajnog postupka nad dužnikom </w:t>
      </w:r>
      <w:r w:rsidR="00BA65AD" w:rsidRPr="007B7855">
        <w:t>ANDRE' d.o.o., Pula, Giardini 14, OIB: 41262440321</w:t>
      </w:r>
      <w:r>
        <w:t>, u prethodnom postupku,</w:t>
      </w:r>
      <w:r w:rsidRPr="00B37E10">
        <w:t xml:space="preserve"> dana </w:t>
      </w:r>
      <w:r w:rsidR="00302024">
        <w:t>8</w:t>
      </w:r>
      <w:r w:rsidR="002C3E35">
        <w:t>. siječnja 2016</w:t>
      </w:r>
      <w:r w:rsidRPr="00B37E10">
        <w:t xml:space="preserve">. </w:t>
      </w:r>
    </w:p>
    <w:p w:rsidRDefault="00E519FA" w:rsidP="00E519FA" w:rsidR="00E519FA">
      <w:pPr>
        <w:jc w:val="both"/>
      </w:pPr>
    </w:p>
    <w:p w:rsidRDefault="00E519FA" w:rsidP="00E519FA" w:rsidR="00E519FA" w:rsidRPr="00DA15C9">
      <w:pPr>
        <w:ind w:firstLine="708"/>
      </w:pPr>
      <w:r>
        <w:tab/>
      </w:r>
      <w:r>
        <w:tab/>
      </w:r>
      <w:r>
        <w:tab/>
      </w:r>
      <w:r>
        <w:tab/>
        <w:t xml:space="preserve">     </w:t>
      </w:r>
      <w:r w:rsidRPr="00DA15C9">
        <w:t>r i j e š i o   j e</w:t>
      </w:r>
    </w:p>
    <w:p w:rsidRDefault="00E519FA" w:rsidP="00E519FA" w:rsidR="00E519FA" w:rsidRPr="00DA15C9">
      <w:pPr>
        <w:ind w:firstLine="708"/>
      </w:pPr>
    </w:p>
    <w:p w:rsidRDefault="00E519FA" w:rsidP="00E519FA" w:rsidR="00E519FA">
      <w:pPr>
        <w:jc w:val="both"/>
      </w:pPr>
      <w:r>
        <w:tab/>
        <w:t>I.</w:t>
      </w:r>
      <w:r>
        <w:tab/>
        <w:t xml:space="preserve">Obustavlja se postupak po prijedlogu </w:t>
      </w:r>
      <w:r w:rsidRPr="00E336FF">
        <w:t xml:space="preserve">predlagatelja-vjerovnika </w:t>
      </w:r>
      <w:r>
        <w:t xml:space="preserve">REPUBLIKE HRVATSKE, OIB: 52634238587, Ministarstva financija, Porezne uprave, Područnog ureda Istra, Primorje, Lika, za otvaranje stečajnog postupka nad dužnikom </w:t>
      </w:r>
      <w:r w:rsidR="00BA65AD" w:rsidRPr="007B7855">
        <w:t>ANDRE' d.o.o., Pula, Giardini 14, OIB: 41262440321</w:t>
      </w:r>
      <w:r w:rsidR="00BA65AD">
        <w:t>, koji je zaprimljen 29</w:t>
      </w:r>
      <w:r>
        <w:t>. srpnja 2015. g.</w:t>
      </w:r>
    </w:p>
    <w:p w:rsidRDefault="00E519FA" w:rsidP="00E519FA" w:rsidR="00E519FA">
      <w:pPr>
        <w:jc w:val="both"/>
      </w:pPr>
    </w:p>
    <w:p w:rsidRDefault="00E519FA" w:rsidP="00E519FA" w:rsidR="00E519FA">
      <w:pPr>
        <w:jc w:val="both"/>
      </w:pPr>
      <w:r>
        <w:tab/>
        <w:t>II.</w:t>
      </w:r>
      <w:r>
        <w:tab/>
        <w:t xml:space="preserve">Nalaže se dužniku </w:t>
      </w:r>
      <w:r w:rsidR="00BA65AD" w:rsidRPr="007B7855">
        <w:t>ANDRE' d.o.o., Pula, Giardini 14, OIB: 41262440321</w:t>
      </w:r>
      <w:r>
        <w:t xml:space="preserve">, da isplati predlagatelju REPUBLICI HRVATSKOJ, OIB: 52634238587, Ministarstvu financija, Poreznoj upravi, Područnom uredu Istra, Primorje, Lika, troškove postupka u iznosu od </w:t>
      </w:r>
      <w:r w:rsidR="007056BA" w:rsidRPr="007056BA">
        <w:t>12.458,68</w:t>
      </w:r>
      <w:r w:rsidRPr="007056BA">
        <w:t xml:space="preserve"> kn u roku od 8 dana.</w:t>
      </w:r>
    </w:p>
    <w:p w:rsidRDefault="00E519FA" w:rsidP="00E519FA" w:rsidR="00E519FA" w:rsidRPr="00DA15C9">
      <w:pPr>
        <w:jc w:val="both"/>
      </w:pPr>
    </w:p>
    <w:p w:rsidRDefault="00E519FA" w:rsidP="00E519FA" w:rsidR="00E519FA" w:rsidRPr="00DA15C9">
      <w:pPr>
        <w:jc w:val="center"/>
      </w:pPr>
      <w:r w:rsidRPr="00DA15C9">
        <w:t>Obrazloženje</w:t>
      </w:r>
    </w:p>
    <w:p w:rsidRDefault="00E519FA" w:rsidP="00E519FA" w:rsidR="00E519FA"/>
    <w:p w:rsidRDefault="00534F0C" w:rsidP="00E519FA" w:rsidR="00534F0C" w:rsidRPr="00DA15C9"/>
    <w:p w:rsidRDefault="00E519FA" w:rsidP="00E519FA" w:rsidR="00E519FA">
      <w:pPr>
        <w:jc w:val="both"/>
      </w:pPr>
      <w:r w:rsidRPr="00717C43">
        <w:tab/>
        <w:t>Predlagatelj je podnio prijedlog za pokretanje stečajnog postupka nad dužnikom</w:t>
      </w:r>
      <w:r>
        <w:t xml:space="preserve"> </w:t>
      </w:r>
      <w:r w:rsidR="00BA65AD" w:rsidRPr="007B7855">
        <w:t>ANDRE' d.o.o., Pula, Giardini 14, OIB: 41262440321</w:t>
      </w:r>
      <w:r>
        <w:t xml:space="preserve">, te je na okolnost vjerojatnosti svoje tražbine i postojanja stečajnog razloga </w:t>
      </w:r>
      <w:r w:rsidRPr="00717C43">
        <w:t xml:space="preserve">dostavio </w:t>
      </w:r>
      <w:r>
        <w:t>preslike ovršnih isprava temeljem kojih je evidentirano dugovanje na računima poreznog dužnika</w:t>
      </w:r>
      <w:r w:rsidR="00BA65AD">
        <w:t xml:space="preserve"> u iznosu od 184.433,89 kn na dan 15. srpnja 2015. g</w:t>
      </w:r>
      <w:r>
        <w:t xml:space="preserve">. </w:t>
      </w:r>
    </w:p>
    <w:p w:rsidRDefault="00E519FA" w:rsidP="00E519FA" w:rsidR="00E519FA">
      <w:pPr>
        <w:jc w:val="both"/>
      </w:pPr>
      <w:r>
        <w:tab/>
        <w:t>Stoga je</w:t>
      </w:r>
      <w:r w:rsidRPr="00717C43">
        <w:t xml:space="preserve"> sukladno čl. 39. st. 2. Stečajnog zakona (</w:t>
      </w:r>
      <w:r>
        <w:t xml:space="preserve">Narodne novine broj 44/96, 29/99, 129/00, 123/03, 82/06, 116/10, 25/12, 133/12, </w:t>
      </w:r>
      <w:r w:rsidRPr="00717C43">
        <w:t>dalje: SZ</w:t>
      </w:r>
      <w:r>
        <w:t>)</w:t>
      </w:r>
      <w:r w:rsidRPr="00717C43">
        <w:t xml:space="preserve">, </w:t>
      </w:r>
      <w:r>
        <w:t xml:space="preserve">ocijenjeno da je predlagatelj </w:t>
      </w:r>
      <w:r w:rsidRPr="00717C43">
        <w:t>ovlašten podnijeti prijedlog za otvaranje stečajnoga postupka</w:t>
      </w:r>
      <w:r>
        <w:t xml:space="preserve"> nad navedenim dužnikom</w:t>
      </w:r>
      <w:r w:rsidRPr="00717C43">
        <w:t>.</w:t>
      </w:r>
    </w:p>
    <w:p w:rsidRDefault="00E519FA" w:rsidP="00E519FA" w:rsidR="00E519FA">
      <w:pPr>
        <w:jc w:val="both"/>
      </w:pPr>
      <w:r>
        <w:tab/>
        <w:t>Slijedom navedenog a po odredbi čl. 42. st. 1. SZ-a, nakon što je predlagatelj uplatio predujam za pokriće troškova postupka prema nalogu suda, pokrenut prethodni postupak rješe</w:t>
      </w:r>
      <w:r w:rsidR="00BA65AD">
        <w:t>njem ovoga suda posl.br. 2 St-68</w:t>
      </w:r>
      <w:r>
        <w:t>/15-6 od 7. listopada 2015. g., kojim je s</w:t>
      </w:r>
      <w:r w:rsidRPr="004C03E1">
        <w:t xml:space="preserve">ukladno odredbi čl. </w:t>
      </w:r>
      <w:smartTag w:element="metricconverter" w:uri="urn:schemas-microsoft-com:office:smarttags">
        <w:smartTagPr>
          <w:attr w:val="42. st" w:name="ProductID"/>
        </w:smartTagPr>
        <w:r w:rsidRPr="004C03E1">
          <w:t>42. st</w:t>
        </w:r>
      </w:smartTag>
      <w:r>
        <w:t>. 2. SZ-a imenovan</w:t>
      </w:r>
      <w:r w:rsidRPr="004C03E1">
        <w:t xml:space="preserve"> privremeni stečajni upravitelj.</w:t>
      </w:r>
      <w:r>
        <w:t xml:space="preserve"> Ročište radi izjašnjenja o prijedlogu i utvrđivanja uvjeta za otvaranje stečajnog postupka nad dužnikom zakazano je za 19. studenog 2015. g.</w:t>
      </w:r>
    </w:p>
    <w:p w:rsidRDefault="00BA65AD" w:rsidP="00BA65AD" w:rsidR="00BA65AD" w:rsidRPr="00BE0EDA">
      <w:pPr>
        <w:jc w:val="both"/>
      </w:pPr>
      <w:r>
        <w:lastRenderedPageBreak/>
        <w:tab/>
        <w:t xml:space="preserve">Na tom ročištu je privremeni stečajni upravitelj dao izvješće </w:t>
      </w:r>
      <w:r w:rsidR="00FC0B15">
        <w:t xml:space="preserve">i argumentirano mišljenje </w:t>
      </w:r>
      <w:r w:rsidR="002C3E35">
        <w:t xml:space="preserve">da postoje stečajni razlozi prema čl. 4. </w:t>
      </w:r>
      <w:r w:rsidR="00235B22">
        <w:t>Stečajnog zakona. Također je utvrđeno da dužnik ima znatnu imovinu, a zakonski zastupnik dužnika je detaljno objasnio da je dužnik</w:t>
      </w:r>
      <w:r w:rsidR="00F45129">
        <w:t xml:space="preserve"> </w:t>
      </w:r>
      <w:r>
        <w:t>u cijelosti podmirio sve svoje obveze iz Očevidnika blokade</w:t>
      </w:r>
      <w:r w:rsidR="00F45129">
        <w:t>.</w:t>
      </w:r>
      <w:r>
        <w:t xml:space="preserve"> </w:t>
      </w:r>
    </w:p>
    <w:p w:rsidRDefault="00F45129" w:rsidP="00E519FA" w:rsidR="00BA65AD">
      <w:pPr>
        <w:jc w:val="both"/>
      </w:pPr>
      <w:r>
        <w:tab/>
        <w:t>Nakon provjere dokumentacije koju je na ročištu dostavio dužnik, predlagatelj se u podnesku od 17. prosinca 2015. g. očitovao da je njegova tražbina navedena u prijedlogu za otvaranje stečajnog postupka podmirena u cijelosti, te da potražuje troškove u ukupnom iznosu od 13.020,00 kn, koji se odnosi na uplaćeni predujam u iznosu od 8.000,00 kn, za sastav prijedloga za otvaranje stečajnog postupka i poštarinu u iznosu od 2.520,00 kn te na trošak zastupanja na ročištu 19.11.2015. g. u iznosu od 2.500,00 kn.</w:t>
      </w:r>
    </w:p>
    <w:p w:rsidRDefault="00E519FA" w:rsidP="00E519FA" w:rsidR="00E519FA">
      <w:pPr>
        <w:jc w:val="both"/>
      </w:pPr>
      <w:r>
        <w:tab/>
        <w:t xml:space="preserve">Odredbom čl. 53. st. 9. SZ-a propisano je da će se, ako se utvrdi da je dužnik do završetka prethodnog postupka postao sposoban za plaćanje, postupak obustaviti. </w:t>
      </w:r>
    </w:p>
    <w:p w:rsidRDefault="00E519FA" w:rsidP="00E519FA" w:rsidR="00A33EA2">
      <w:pPr>
        <w:jc w:val="both"/>
      </w:pPr>
      <w:r>
        <w:tab/>
        <w:t>Po odredbi čl. 4. st. 6. SZ-a, dužnik je nesposoban za plaćanje ako ne može trajnije ispunjavati svoje dospjele novčane obveze.</w:t>
      </w:r>
    </w:p>
    <w:p w:rsidRDefault="00E519FA" w:rsidP="00E519FA" w:rsidR="00E519FA">
      <w:pPr>
        <w:jc w:val="both"/>
      </w:pPr>
      <w:r>
        <w:tab/>
        <w:t>Odredbom čl. 4. st.7. SZ-a propisano je da će se smatrati da je dužnik nesposoban za plaćanje ako u Očevidniku redoslijeda osnova za plaćanje koji vodi FINA ima evidentirane neizvršene osnove za plaćanje u razdoblju duljem od 60 dana, a koje je trebalo, na temelju valjanih osnova za plaćanje, bez daljnjeg pristanka dužnika naplatiti s bilo kojeg od njegovih računa.</w:t>
      </w:r>
    </w:p>
    <w:p w:rsidRDefault="00E519FA" w:rsidP="00E519FA" w:rsidR="00E519FA">
      <w:pPr>
        <w:jc w:val="both"/>
      </w:pPr>
      <w:r>
        <w:tab/>
        <w:t>Odredbom čl. 4. st. 8. SZ-a propisano je da se predmnjeva iz st. 7. tog članka neće primijeniti ako dužnik tijekom prethodnog postupka podmiri sve tražbine koje je trebao na temelju valjanih osnova za plaćanje naplatiti sa svih njegovih računa, ili ako dođe do pristupanja dugu (čl. 50.). Podmirenje tražbina dužnik može dokazivati samo javno</w:t>
      </w:r>
      <w:r w:rsidR="003175B1">
        <w:t>m</w:t>
      </w:r>
      <w:r>
        <w:t xml:space="preserve"> ili javno ovjerovljenom ispravom ili potvrdom FINA-e.</w:t>
      </w:r>
    </w:p>
    <w:p w:rsidRDefault="00E519FA" w:rsidP="003175B1" w:rsidR="00FF1DA9">
      <w:pPr>
        <w:jc w:val="both"/>
      </w:pPr>
      <w:r>
        <w:tab/>
      </w:r>
      <w:r w:rsidR="00177F10">
        <w:t>D</w:t>
      </w:r>
      <w:r w:rsidR="00235B22">
        <w:t>ana 7. siječnja 2016. g. zaprimljen je podnesak dužnika kojim predlaže obustavu stečajnog postupka i prilaže Potvrdu FINA-e od 4.1.2016. g. iz koje proizlazi da na taj dan dužnik nije u blokadi te da nema nepodmirenih obveza.</w:t>
      </w:r>
      <w:r w:rsidR="00177F10">
        <w:t xml:space="preserve"> </w:t>
      </w:r>
    </w:p>
    <w:p w:rsidRDefault="00E519FA" w:rsidP="00E519FA" w:rsidR="00E519FA">
      <w:pPr>
        <w:jc w:val="both"/>
      </w:pPr>
      <w:r>
        <w:tab/>
        <w:t xml:space="preserve">Po odredbi čl. 53. st. 9. SZ-a u slučaju obustave postupka iz razloga što je do završetka prethodnog postupka dužnik postao sposoban za plaćanje, troškove provedenog postupka snosi dužnik. </w:t>
      </w:r>
    </w:p>
    <w:p w:rsidRDefault="00E519FA" w:rsidP="00E519FA" w:rsidR="00E519FA">
      <w:pPr>
        <w:jc w:val="both"/>
      </w:pPr>
      <w:r>
        <w:tab/>
        <w:t>S obzirom da je u vrijeme podnošenja prijedloga predlagatelj dokazao pretpostavke iz odredbe čl. 39. st. 2. SZ-a, te da je dužnik nakon toga, tijekom trajanja prethodnog postupka, postao sposoban za plaćanje, dužan je predlagatelju nadoknaditi opravdane troškove postupka koji se sastoje od sastava prijedloga</w:t>
      </w:r>
      <w:r w:rsidR="00534F0C">
        <w:t xml:space="preserve"> za otvaranje stečajnog postupka i poštarine</w:t>
      </w:r>
      <w:r>
        <w:t xml:space="preserve"> u iznosu od </w:t>
      </w:r>
      <w:r w:rsidR="00235B22">
        <w:t>2.520,00</w:t>
      </w:r>
      <w:r>
        <w:t xml:space="preserve"> kn</w:t>
      </w:r>
      <w:r w:rsidR="00534F0C">
        <w:t>, zastupanja na ročištu 19.11.2015. g. u iznosu od 2.500,00 kn</w:t>
      </w:r>
      <w:r>
        <w:t xml:space="preserve"> (tbr. 14. st. 1.</w:t>
      </w:r>
      <w:r w:rsidR="00534F0C">
        <w:t xml:space="preserve"> i 15.</w:t>
      </w:r>
      <w:r>
        <w:t xml:space="preserve"> Tarife  o </w:t>
      </w:r>
      <w:r w:rsidRPr="00E1147E">
        <w:t xml:space="preserve">nagradama i naknadi troškova za rad odvjetnika) i troškova te nagrade privremenog stečajnog upravitelja u iznosu od </w:t>
      </w:r>
      <w:r w:rsidR="007056BA">
        <w:t xml:space="preserve">7.438,68 </w:t>
      </w:r>
      <w:r w:rsidRPr="00E1147E">
        <w:t>kn, prema ovo</w:t>
      </w:r>
      <w:r w:rsidR="00235B22">
        <w:t>sudnom rješenju posl.br. 2 St-68</w:t>
      </w:r>
      <w:r w:rsidRPr="00E1147E">
        <w:t>/15-</w:t>
      </w:r>
      <w:r w:rsidR="00235B22">
        <w:t>23</w:t>
      </w:r>
      <w:r w:rsidRPr="00E1147E">
        <w:t xml:space="preserve"> od </w:t>
      </w:r>
      <w:r w:rsidR="00235B22">
        <w:t>7. siječnja 2016</w:t>
      </w:r>
      <w:r w:rsidRPr="00E1147E">
        <w:t>. g.,</w:t>
      </w:r>
      <w:r w:rsidR="00534F0C">
        <w:t xml:space="preserve"> ili ukupno</w:t>
      </w:r>
      <w:r w:rsidR="007056BA">
        <w:t xml:space="preserve"> 12.458,68 kn</w:t>
      </w:r>
      <w:r w:rsidRPr="00E1147E">
        <w:t xml:space="preserve"> koji terete predujam uplaćen po predlagatelju.</w:t>
      </w:r>
    </w:p>
    <w:p w:rsidRDefault="007056BA" w:rsidP="00E519FA" w:rsidR="007056BA">
      <w:pPr>
        <w:jc w:val="both"/>
      </w:pPr>
      <w:r>
        <w:tab/>
        <w:t>Neutrošeni iznos predujma od 561,32 kn predlagatelju će vratiti sud.</w:t>
      </w:r>
    </w:p>
    <w:p w:rsidRDefault="00534F0C" w:rsidP="00E519FA" w:rsidR="00534F0C">
      <w:pPr>
        <w:jc w:val="both"/>
      </w:pPr>
      <w:r>
        <w:tab/>
        <w:t>Slijedom svega navedenog donesena je odluka kao u izreci.</w:t>
      </w:r>
    </w:p>
    <w:p w:rsidRDefault="003175B1" w:rsidP="00E519FA" w:rsidR="003175B1" w:rsidRPr="00E1147E">
      <w:pPr>
        <w:jc w:val="both"/>
      </w:pPr>
    </w:p>
    <w:p w:rsidRDefault="00E519FA" w:rsidP="00E519FA" w:rsidR="00E519FA" w:rsidRPr="00DA15C9">
      <w:pPr>
        <w:jc w:val="both"/>
      </w:pPr>
    </w:p>
    <w:p w:rsidRDefault="00E519FA" w:rsidP="00E519FA" w:rsidR="00E519FA" w:rsidRPr="00DA15C9">
      <w:pPr>
        <w:jc w:val="center"/>
      </w:pPr>
      <w:r w:rsidRPr="00DA15C9">
        <w:t xml:space="preserve">U Pazinu, </w:t>
      </w:r>
      <w:r w:rsidR="00302024">
        <w:t>8</w:t>
      </w:r>
      <w:r w:rsidR="00235B22">
        <w:t>. siječnja 2016</w:t>
      </w:r>
      <w:r>
        <w:t>.</w:t>
      </w:r>
    </w:p>
    <w:p w:rsidRDefault="00E519FA" w:rsidP="00E519FA" w:rsidR="00E519FA" w:rsidRPr="00DA15C9">
      <w:pPr>
        <w:jc w:val="center"/>
      </w:pPr>
      <w:r w:rsidRPr="00DA15C9">
        <w:t xml:space="preserve">  </w:t>
      </w:r>
    </w:p>
    <w:p w:rsidRDefault="00E519FA" w:rsidP="00E519FA" w:rsidR="00E519FA" w:rsidRPr="00DA15C9">
      <w:pPr>
        <w:jc w:val="center"/>
      </w:pPr>
      <w:r w:rsidRPr="00DA15C9">
        <w:t xml:space="preserve">                                                             </w:t>
      </w:r>
      <w:r w:rsidRPr="00DA15C9">
        <w:tab/>
        <w:t xml:space="preserve"> </w:t>
      </w:r>
      <w:r w:rsidRPr="00DA15C9">
        <w:tab/>
      </w:r>
      <w:r>
        <w:t xml:space="preserve">  </w:t>
      </w:r>
      <w:r w:rsidRPr="00DA15C9">
        <w:t>Stečajni sudac</w:t>
      </w:r>
    </w:p>
    <w:p w:rsidRDefault="00E519FA" w:rsidP="00E519FA" w:rsidR="00E519FA" w:rsidRPr="00DA15C9">
      <w:pPr>
        <w:jc w:val="center"/>
      </w:pPr>
      <w:r w:rsidRPr="00DA15C9">
        <w:tab/>
        <w:t xml:space="preserve">                                                                  </w:t>
      </w:r>
      <w:r>
        <w:t xml:space="preserve">  </w:t>
      </w:r>
      <w:r w:rsidR="00534F0C">
        <w:t xml:space="preserve">  </w:t>
      </w:r>
      <w:r w:rsidRPr="00DA15C9">
        <w:t>Adrijana Labinjan Skok, v.r.</w:t>
      </w:r>
    </w:p>
    <w:p w:rsidRDefault="00E519FA" w:rsidP="00E519FA" w:rsidR="00E519FA">
      <w:pPr>
        <w:jc w:val="both"/>
      </w:pPr>
    </w:p>
    <w:p w:rsidRDefault="00E519FA" w:rsidP="00E519FA" w:rsidR="00E519FA">
      <w:pPr>
        <w:jc w:val="both"/>
      </w:pPr>
    </w:p>
    <w:p w:rsidRDefault="00534F0C" w:rsidP="00E519FA" w:rsidR="00534F0C">
      <w:pPr>
        <w:jc w:val="both"/>
      </w:pPr>
    </w:p>
    <w:p w:rsidRDefault="00E519FA" w:rsidP="00E519FA" w:rsidR="00E519FA" w:rsidRPr="00DA15C9">
      <w:pPr>
        <w:jc w:val="both"/>
      </w:pPr>
    </w:p>
    <w:p w:rsidRDefault="00E519FA" w:rsidP="00E519FA" w:rsidR="00E519FA">
      <w:r>
        <w:t>UPUTA O PRAVNOM LIJEKU:</w:t>
      </w:r>
    </w:p>
    <w:p w:rsidRDefault="00E519FA" w:rsidP="00E519FA" w:rsidR="00E519FA">
      <w:pPr>
        <w:ind w:firstLine="720"/>
        <w:jc w:val="both"/>
      </w:pPr>
      <w: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E519FA" w:rsidP="00E519FA" w:rsidR="00E519FA">
      <w:pPr>
        <w:jc w:val="both"/>
      </w:pPr>
    </w:p>
    <w:p w:rsidRDefault="00E519FA" w:rsidP="00E519FA" w:rsidR="00E519FA">
      <w:pPr>
        <w:jc w:val="both"/>
      </w:pPr>
      <w:r w:rsidRPr="004E6F95">
        <w:t>DNA:</w:t>
      </w:r>
    </w:p>
    <w:p w:rsidRDefault="00E519FA" w:rsidP="00E519FA" w:rsidR="00E519FA">
      <w:pPr>
        <w:jc w:val="both"/>
      </w:pPr>
      <w:r>
        <w:t>- predlagatelj</w:t>
      </w:r>
      <w:r w:rsidRPr="004E6F95">
        <w:t xml:space="preserve"> po </w:t>
      </w:r>
      <w:r>
        <w:t>ŽDO u Puli - Pola</w:t>
      </w:r>
      <w:r w:rsidRPr="004E6F95">
        <w:t xml:space="preserve"> </w:t>
      </w:r>
    </w:p>
    <w:p w:rsidRDefault="00E519FA" w:rsidP="00E519FA" w:rsidR="00E519FA">
      <w:r>
        <w:t>- privremeni s</w:t>
      </w:r>
      <w:r w:rsidRPr="00F100FA">
        <w:t>tečajni upravitelj</w:t>
      </w:r>
      <w:r w:rsidRPr="00E55D3D">
        <w:t xml:space="preserve"> </w:t>
      </w:r>
      <w:r w:rsidR="00534F0C">
        <w:t xml:space="preserve">Darko </w:t>
      </w:r>
      <w:r w:rsidR="00534F0C" w:rsidRPr="005900C5">
        <w:t>Zorc iz Rijeke, Agatićeva 6</w:t>
      </w:r>
    </w:p>
    <w:p w:rsidRDefault="00534F0C" w:rsidP="00E519FA" w:rsidR="00E519FA">
      <w:r>
        <w:t xml:space="preserve">- dužnik </w:t>
      </w:r>
    </w:p>
    <w:p w:rsidRDefault="00E519FA" w:rsidP="00E519FA" w:rsidR="00E519FA">
      <w:r>
        <w:t>- e-oglasna ploča suda (za stečaj) – 8 dana</w:t>
      </w:r>
    </w:p>
    <w:p w:rsidRDefault="00E519FA" w:rsidP="00E519FA" w:rsidR="00E519FA" w:rsidRPr="004E6F95">
      <w:pPr>
        <w:jc w:val="both"/>
      </w:pPr>
      <w:r w:rsidRPr="004E6F95">
        <w:t xml:space="preserve">- FINA </w:t>
      </w:r>
      <w:r>
        <w:t xml:space="preserve">– Poslovnica </w:t>
      </w:r>
      <w:r w:rsidR="00534F0C">
        <w:t>Pula, Pula, Giardini 5</w:t>
      </w:r>
      <w:r>
        <w:t xml:space="preserve"> – po pravomoćnosti</w:t>
      </w:r>
    </w:p>
    <w:p w:rsidRDefault="00E519FA" w:rsidP="00E519FA" w:rsidR="00E519FA" w:rsidRPr="004E6F95">
      <w:pPr>
        <w:jc w:val="both"/>
      </w:pPr>
      <w:r w:rsidRPr="004E6F95">
        <w:t xml:space="preserve">- </w:t>
      </w:r>
      <w:r>
        <w:t xml:space="preserve">Porezna uprava – Ispostava </w:t>
      </w:r>
      <w:r w:rsidR="00534F0C">
        <w:t>Pula, Pula, Carrarina 5</w:t>
      </w:r>
      <w:r>
        <w:t xml:space="preserve"> – po pravomoćnosti</w:t>
      </w:r>
    </w:p>
    <w:p w:rsidRDefault="00E519FA" w:rsidP="00E519FA" w:rsidR="00E519FA" w:rsidRPr="004E6F95">
      <w:pPr>
        <w:jc w:val="both"/>
      </w:pPr>
      <w:r>
        <w:t>- sudski registar ovoga suda – po pravomoćnosti</w:t>
      </w:r>
    </w:p>
    <w:p w:rsidRDefault="00E519FA" w:rsidP="00E519FA" w:rsidR="00E519FA">
      <w:pPr>
        <w:jc w:val="both"/>
      </w:pPr>
    </w:p>
    <w:p w:rsidRDefault="00E519FA" w:rsidP="00E519FA" w:rsidR="00E519FA">
      <w:pPr>
        <w:jc w:val="both"/>
      </w:pPr>
    </w:p>
    <w:p w:rsidRDefault="00E519FA" w:rsidP="00E519FA" w:rsidR="00E519FA" w:rsidRPr="004E6F95">
      <w:pPr>
        <w:jc w:val="both"/>
      </w:pPr>
    </w:p>
    <w:p w:rsidRDefault="00E519FA" w:rsidP="00E519FA" w:rsidR="00E519FA" w:rsidRPr="00DA15C9"/>
    <w:p w:rsidRDefault="00E519FA" w:rsidP="00E519FA" w:rsidR="00E519FA" w:rsidRPr="00DA15C9"/>
    <w:p w:rsidRDefault="00E519FA" w:rsidP="00E519FA" w:rsidR="00E519FA"/>
    <w:p w:rsidRDefault="00E519FA" w:rsidP="00E519FA" w:rsidR="00E519FA"/>
    <w:p w:rsidRDefault="00E519FA" w:rsidP="00E519FA" w:rsidR="00E519FA"/>
    <w:p w:rsidRDefault="00E519FA" w:rsidP="00E519FA" w:rsidR="00E519FA"/>
    <w:p w:rsidRDefault="004809BE" w:rsidR="00500701"/>
    <w:sectPr w:rsidSect="00BA65AD" w:rsidR="00500701">
      <w:headerReference w:type="default" r:id="rId10"/>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19FA" w:rsidP="00E519FA" w:rsidR="00E519FA">
      <w:r>
        <w:separator/>
      </w:r>
    </w:p>
  </w:endnote>
  <w:endnote w:id="0" w:type="continuationSeparator">
    <w:p w:rsidRDefault="00E519FA" w:rsidP="00E519FA" w:rsidR="00E519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9" w:usb1="4000ACFF" w:usb0="E1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19FA" w:rsidP="00E519FA" w:rsidR="00E519FA">
      <w:r>
        <w:separator/>
      </w:r>
    </w:p>
  </w:footnote>
  <w:footnote w:id="0" w:type="continuationSeparator">
    <w:p w:rsidRDefault="00E519FA" w:rsidP="00E519FA" w:rsidR="00E519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FF1DA9" w:rsidR="00DA15C9">
        <w:pPr>
          <w:pStyle w:val="Zaglavlje"/>
          <w:jc w:val="center"/>
        </w:pPr>
        <w:r>
          <w:tab/>
        </w:r>
        <w:r>
          <w:fldChar w:fldCharType="begin"/>
        </w:r>
        <w:r>
          <w:instrText>PAGE   \* MERGEFORMAT</w:instrText>
        </w:r>
        <w:r>
          <w:fldChar w:fldCharType="separate"/>
        </w:r>
        <w:r w:rsidR="004809BE">
          <w:rPr>
            <w:noProof/>
          </w:rPr>
          <w:t>3</w:t>
        </w:r>
        <w:r>
          <w:fldChar w:fldCharType="end"/>
        </w:r>
        <w:r>
          <w:tab/>
        </w:r>
        <w:r w:rsidR="002C3E35">
          <w:t>Posl.br.: 2 St-68/15-24</w:t>
        </w:r>
      </w:p>
    </w:sdtContent>
  </w:sdt>
  <w:p w:rsidRDefault="004809BE" w:rsidR="00DA15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2F8718D"/>
    <w:multiLevelType w:val="hybridMultilevel"/>
    <w:tmpl w:val="AF8C29C6"/>
    <w:lvl w:tplc="28BE7052" w:ilvl="0">
      <w:start w:val="1"/>
      <w:numFmt w:val="decimal"/>
      <w:lvlText w:val="%1."/>
      <w:lvlJc w:val="left"/>
      <w:pPr>
        <w:tabs>
          <w:tab w:pos="720" w:val="num"/>
        </w:tabs>
        <w:ind w:hanging="360" w:left="720"/>
      </w:pPr>
      <w:rPr>
        <w:rFonts w:cs="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19FA"/>
    <w:rsid w:val="00177F10"/>
    <w:rsid w:val="00235B22"/>
    <w:rsid w:val="002C3E35"/>
    <w:rsid w:val="00302024"/>
    <w:rsid w:val="003175B1"/>
    <w:rsid w:val="004809BE"/>
    <w:rsid w:val="00534F0C"/>
    <w:rsid w:val="00554328"/>
    <w:rsid w:val="007056BA"/>
    <w:rsid w:val="00985388"/>
    <w:rsid w:val="00A33EA2"/>
    <w:rsid w:val="00B833D6"/>
    <w:rsid w:val="00BA65AD"/>
    <w:rsid w:val="00E519FA"/>
    <w:rsid w:val="00F45129"/>
    <w:rsid w:val="00FC0B15"/>
    <w:rsid w:val="00FF1D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19FA"/>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519FA"/>
    <w:pPr>
      <w:tabs>
        <w:tab w:pos="4536" w:val="center"/>
        <w:tab w:pos="9072" w:val="right"/>
      </w:tabs>
    </w:pPr>
  </w:style>
  <w:style w:customStyle="true" w:styleId="ZaglavljeChar" w:type="character">
    <w:name w:val="Zaglavlje Char"/>
    <w:basedOn w:val="Zadanifontodlomka"/>
    <w:link w:val="Zaglavlje"/>
    <w:uiPriority w:val="99"/>
    <w:rsid w:val="00E519FA"/>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E519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19FA"/>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E519FA"/>
    <w:pPr>
      <w:tabs>
        <w:tab w:pos="4536" w:val="center"/>
        <w:tab w:pos="9072" w:val="right"/>
      </w:tabs>
    </w:pPr>
  </w:style>
  <w:style w:customStyle="true" w:styleId="PodnojeChar" w:type="character">
    <w:name w:val="Podnožje Char"/>
    <w:basedOn w:val="Zadanifontodlomka"/>
    <w:link w:val="Podnoje"/>
    <w:uiPriority w:val="99"/>
    <w:rsid w:val="00E519FA"/>
    <w:rPr>
      <w:rFonts w:cs="Times New Roman" w:eastAsia="Times New Roman" w:hAnsi="Times New Roman" w:ascii="Times New Roman"/>
      <w:bCs/>
      <w:sz w:val="24"/>
      <w:szCs w:val="24"/>
      <w:lang w:eastAsia="hr-HR"/>
    </w:rPr>
  </w:style>
  <w:style w:styleId="Tijeloteksta" w:type="paragraph">
    <w:name w:val="Body Text"/>
    <w:basedOn w:val="Normal"/>
    <w:link w:val="TijelotekstaChar"/>
    <w:rsid w:val="00BA65AD"/>
    <w:pPr>
      <w:jc w:val="both"/>
    </w:pPr>
    <w:rPr>
      <w:bCs w:val="false"/>
    </w:rPr>
  </w:style>
  <w:style w:customStyle="true" w:styleId="TijelotekstaChar" w:type="character">
    <w:name w:val="Tijelo teksta Char"/>
    <w:basedOn w:val="Zadanifontodlomka"/>
    <w:link w:val="Tijeloteksta"/>
    <w:rsid w:val="00BA65A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809BE"/>
    <w:rPr>
      <w:color w:val="808080"/>
      <w:bdr w:space="0" w:sz="0" w:color="auto" w:val="none"/>
      <w:shd w:fill="auto" w:color="auto" w:val="clear"/>
    </w:rPr>
  </w:style>
  <w:style w:customStyle="true" w:styleId="eSPISCCParagraphDefaultFont" w:type="character">
    <w:name w:val="eSPIS_CC_Paragraph Default Font"/>
    <w:basedOn w:val="Zadanifontodlomka"/>
    <w:rsid w:val="004809BE"/>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4809BE"/>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4809BE"/>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4809BE"/>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19FA"/>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519FA"/>
    <w:pPr>
      <w:tabs>
        <w:tab w:pos="4536" w:val="center"/>
        <w:tab w:pos="9072" w:val="right"/>
      </w:tabs>
    </w:pPr>
  </w:style>
  <w:style w:customStyle="1" w:styleId="ZaglavljeChar" w:type="character">
    <w:name w:val="Zaglavlje Char"/>
    <w:basedOn w:val="Zadanifontodlomka"/>
    <w:link w:val="Zaglavlje"/>
    <w:uiPriority w:val="99"/>
    <w:rsid w:val="00E519FA"/>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E519FA"/>
    <w:rPr>
      <w:rFonts w:ascii="Tahoma" w:cs="Tahoma" w:hAnsi="Tahoma"/>
      <w:sz w:val="16"/>
      <w:szCs w:val="16"/>
    </w:rPr>
  </w:style>
  <w:style w:customStyle="1" w:styleId="TekstbaloniaChar" w:type="character">
    <w:name w:val="Tekst balončića Char"/>
    <w:basedOn w:val="Zadanifontodlomka"/>
    <w:link w:val="Tekstbalonia"/>
    <w:uiPriority w:val="99"/>
    <w:semiHidden/>
    <w:rsid w:val="00E519FA"/>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E519FA"/>
    <w:pPr>
      <w:tabs>
        <w:tab w:pos="4536" w:val="center"/>
        <w:tab w:pos="9072" w:val="right"/>
      </w:tabs>
    </w:pPr>
  </w:style>
  <w:style w:customStyle="1" w:styleId="PodnojeChar" w:type="character">
    <w:name w:val="Podnožje Char"/>
    <w:basedOn w:val="Zadanifontodlomka"/>
    <w:link w:val="Podnoje"/>
    <w:uiPriority w:val="99"/>
    <w:rsid w:val="00E519FA"/>
    <w:rPr>
      <w:rFonts w:ascii="Times New Roman" w:cs="Times New Roman" w:eastAsia="Times New Roman" w:hAnsi="Times New Roman"/>
      <w:bCs/>
      <w:sz w:val="24"/>
      <w:szCs w:val="24"/>
      <w:lang w:eastAsia="hr-HR"/>
    </w:rPr>
  </w:style>
  <w:style w:styleId="Tijeloteksta" w:type="paragraph">
    <w:name w:val="Body Text"/>
    <w:basedOn w:val="Normal"/>
    <w:link w:val="TijelotekstaChar"/>
    <w:rsid w:val="00BA65AD"/>
    <w:pPr>
      <w:jc w:val="both"/>
    </w:pPr>
    <w:rPr>
      <w:bCs w:val="0"/>
    </w:rPr>
  </w:style>
  <w:style w:customStyle="1" w:styleId="TijelotekstaChar" w:type="character">
    <w:name w:val="Tijelo teksta Char"/>
    <w:basedOn w:val="Zadanifontodlomka"/>
    <w:link w:val="Tijeloteksta"/>
    <w:rsid w:val="00BA65A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809BE"/>
    <w:rPr>
      <w:color w:val="808080"/>
      <w:bdr w:color="auto" w:space="0" w:sz="0" w:val="none"/>
      <w:shd w:color="auto" w:fill="auto" w:val="clear"/>
    </w:rPr>
  </w:style>
  <w:style w:customStyle="1" w:styleId="eSPISCCParagraphDefaultFont" w:type="character">
    <w:name w:val="eSPIS_CC_Paragraph Default Font"/>
    <w:basedOn w:val="Zadanifontodlomka"/>
    <w:rsid w:val="004809BE"/>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4809BE"/>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4809BE"/>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4809BE"/>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2015.</izvorni_sadrzaj>
    <derivirana_varijabla naziv="DomainObject.Predmet.DatumOsnivanja_1">29.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St-68/2015</izvorni_sadrzaj>
    <derivirana_varijabla naziv="DomainObject.Predmet.OznakaBroj_1">St-68/2015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ANDRE d.o.o.  PULA</izvorni_sadrzaj>
    <derivirana_varijabla naziv="DomainObject.Predmet.ProtustrankaFormated_1">  ANDRE d.o.o.  PULA</derivirana_varijabla>
  </DomainObject.Predmet.ProtustrankaFormated>
  <DomainObject.Predmet.ProtustrankaFormatedOIB>
    <izvorni_sadrzaj>  ANDRE d.o.o.  PULA, OIB 41262440321</izvorni_sadrzaj>
    <derivirana_varijabla naziv="DomainObject.Predmet.ProtustrankaFormatedOIB_1">  ANDRE d.o.o.  PULA, OIB 41262440321</derivirana_varijabla>
  </DomainObject.Predmet.ProtustrankaFormatedOIB>
  <DomainObject.Predmet.ProtustrankaFormatedWithAdress>
    <izvorni_sadrzaj> ANDRE d.o.o.  PULA, Giardini 14, 52100 Pula</izvorni_sadrzaj>
    <derivirana_varijabla naziv="DomainObject.Predmet.ProtustrankaFormatedWithAdress_1"> ANDRE d.o.o.  PULA, Giardini 14, 52100 Pula</derivirana_varijabla>
  </DomainObject.Predmet.ProtustrankaFormatedWithAdress>
  <DomainObject.Predmet.ProtustrankaFormatedWithAdressOIB>
    <izvorni_sadrzaj> ANDRE d.o.o.  PULA, OIB 41262440321, Giardini 14, 52100 Pula</izvorni_sadrzaj>
    <derivirana_varijabla naziv="DomainObject.Predmet.ProtustrankaFormatedWithAdressOIB_1"> ANDRE d.o.o.  PULA, OIB 41262440321, Giardini 14, 52100 Pula</derivirana_varijabla>
  </DomainObject.Predmet.ProtustrankaFormatedWithAdressOIB>
  <DomainObject.Predmet.ProtustrankaWithAdress>
    <izvorni_sadrzaj>ANDRE d.o.o.  PULA Giardini 14, 52100 Pula</izvorni_sadrzaj>
    <derivirana_varijabla naziv="DomainObject.Predmet.ProtustrankaWithAdress_1">ANDRE d.o.o.  PULA Giardini 14, 52100 Pula</derivirana_varijabla>
  </DomainObject.Predmet.ProtustrankaWithAdress>
  <DomainObject.Predmet.ProtustrankaWithAdressOIB>
    <izvorni_sadrzaj>ANDRE d.o.o.  PULA, OIB 41262440321, Giardini 14, 52100 Pula</izvorni_sadrzaj>
    <derivirana_varijabla naziv="DomainObject.Predmet.ProtustrankaWithAdressOIB_1">ANDRE d.o.o.  PULA, OIB 41262440321, Giardini 14, 52100 Pula</derivirana_varijabla>
  </DomainObject.Predmet.ProtustrankaWithAdressOIB>
  <DomainObject.Predmet.ProtustrankaNazivFormated>
    <izvorni_sadrzaj>ANDRE d.o.o.  PULA</izvorni_sadrzaj>
    <derivirana_varijabla naziv="DomainObject.Predmet.ProtustrankaNazivFormated_1">ANDRE d.o.o.  PULA</derivirana_varijabla>
  </DomainObject.Predmet.ProtustrankaNazivFormated>
  <DomainObject.Predmet.ProtustrankaNazivFormatedOIB>
    <izvorni_sadrzaj>ANDRE d.o.o.  PULA, OIB 41262440321</izvorni_sadrzaj>
    <derivirana_varijabla naziv="DomainObject.Predmet.ProtustrankaNazivFormatedOIB_1">ANDRE d.o.o.  PULA, OIB 41262440321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Lika</izvorni_sadrzaj>
    <derivirana_varijabla naziv="DomainObject.Predmet.StrankaFormated_1">  REPUBLIKA HRVATSKA, MINISTARSTVO FINANCIJA, POREZNA UPRAVA, Područni ured Istra, Primorje, Lika</derivirana_varijabla>
  </DomainObject.Predmet.StrankaFormated>
  <DomainObject.Predmet.StrankaFormatedOIB>
    <izvorni_sadrzaj>  REPUBLIKA HRVATSKA, MINISTARSTVO FINANCIJA, POREZNA UPRAVA, Područni ured Istra, Primorje, Lika, OIB 52634238587</izvorni_sadrzaj>
    <derivirana_varijabla naziv="DomainObject.Predmet.StrankaFormatedOIB_1">  REPUBLIKA HRVATSKA, MINISTARSTVO FINANCIJA, POREZNA UPRAVA, Područni ured Istra, Primorje, Lika, OIB 52634238587</derivirana_varijabla>
  </DomainObject.Predmet.StrankaFormatedOIB>
  <DomainObject.Predmet.StrankaFormatedWithAdress>
    <izvorni_sadrzaj> REPUBLIKA HRVATSKA, MINISTARSTVO FINANCIJA, POREZNA UPRAVA, Područni ured Istra, Primorje, Lika</izvorni_sadrzaj>
    <derivirana_varijabla naziv="DomainObject.Predmet.StrankaFormatedWithAdress_1"> REPUBLIKA HRVATSKA, MINISTARSTVO FINANCIJA, POREZNA UPRAVA, Područni ured Istra, Primorje, Lika</derivirana_varijabla>
  </DomainObject.Predmet.StrankaFormatedWithAdress>
  <DomainObject.Predmet.StrankaFormatedWithAdressOIB>
    <izvorni_sadrzaj> REPUBLIKA HRVATSKA, MINISTARSTVO FINANCIJA, POREZNA UPRAVA, Područni ured Istra, Primorje, Lika, OIB 52634238587</izvorni_sadrzaj>
    <derivirana_varijabla naziv="DomainObject.Predmet.StrankaFormatedWithAdressOIB_1"> REPUBLIKA HRVATSKA, MINISTARSTVO FINANCIJA, POREZNA UPRAVA, Područni ured Istra, Primorje, Lika, OIB 52634238587</derivirana_varijabla>
  </DomainObject.Predmet.StrankaFormatedWithAdressOIB>
  <DomainObject.Predmet.StrankaWithAdress>
    <izvorni_sadrzaj>REPUBLIKA HRVATSKA, MINISTARSTVO FINANCIJA, POREZNA UPRAVA, Područni ured Istra, Primorje, Lika </izvorni_sadrzaj>
    <derivirana_varijabla naziv="DomainObject.Predmet.StrankaWithAdress_1">REPUBLIKA HRVATSKA, MINISTARSTVO FINANCIJA, POREZNA UPRAVA, Područni ured Istra, Primorje, Lika </derivirana_varijabla>
  </DomainObject.Predmet.StrankaWithAdress>
  <DomainObject.Predmet.StrankaWithAdressOIB>
    <izvorni_sadrzaj>REPUBLIKA HRVATSKA, MINISTARSTVO FINANCIJA, POREZNA UPRAVA, Područni ured Istra, Primorje, Lika, OIB 52634238587</izvorni_sadrzaj>
    <derivirana_varijabla naziv="DomainObject.Predmet.StrankaWithAdressOIB_1">REPUBLIKA HRVATSKA, MINISTARSTVO FINANCIJA, POREZNA UPRAVA, Područni ured Istra, Primorje, Lika, OIB 52634238587</derivirana_varijabla>
  </DomainObject.Predmet.StrankaWithAdressOIB>
  <DomainObject.Predmet.StrankaNazivFormated>
    <izvorni_sadrzaj>REPUBLIKA HRVATSKA, MINISTARSTVO FINANCIJA, POREZNA UPRAVA, Područni ured Istra, Primorje, Lika</izvorni_sadrzaj>
    <derivirana_varijabla naziv="DomainObject.Predmet.StrankaNazivFormated_1">REPUBLIKA HRVATSKA, MINISTARSTVO FINANCIJA, POREZNA UPRAVA, Područni ured Istra, Primorje, Lika</derivirana_varijabla>
  </DomainObject.Predmet.StrankaNazivFormated>
  <DomainObject.Predmet.StrankaNazivFormatedOIB>
    <izvorni_sadrzaj>REPUBLIKA HRVATSKA, MINISTARSTVO FINANCIJA, POREZNA UPRAVA, Područni ured Istra, Primorje, Lika, OIB 52634238587</izvorni_sadrzaj>
    <derivirana_varijabla naziv="DomainObject.Predmet.StrankaNazivFormatedOIB_1">REPUBLIKA HRVATSKA, MINISTARSTVO FINANCIJA, POREZNA UPRAVA, Područni ured Istra, Primorje,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184433.89</izvorni_sadrzaj>
    <derivirana_varijabla naziv="DomainObject.Predmet.TrenutnaVrijednost_1">184433.89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Istra, Primorje, Lika</item>
    </izvorni_sadrzaj>
    <derivirana_varijabla naziv="DomainObject.Predmet.StrankaListFormated_1">
      <item>REPUBLIKA HRVATSKA, MINISTARSTVO FINANCIJA, POREZNA UPRAVA, Područni ured Istra, Primorje, Lika</item>
    </derivirana_varijabla>
  </DomainObject.Predmet.StrankaListFormated>
  <DomainObject.Predmet.StrankaListFormatedOIB>
    <izvorni_sadrzaj>
      <item>REPUBLIKA HRVATSKA, MINISTARSTVO FINANCIJA, POREZNA UPRAVA, Područni ured Istra, Primorje, Lika, OIB 52634238587</item>
    </izvorni_sadrzaj>
    <derivirana_varijabla naziv="DomainObject.Predmet.StrankaListFormatedOIB_1">
      <item>REPUBLIKA HRVATSKA, MINISTARSTVO FINANCIJA, POREZNA UPRAVA, Područni ured Istra, Primorje, Lika, OIB 52634238587</item>
    </derivirana_varijabla>
  </DomainObject.Predmet.StrankaListFormatedOIB>
  <DomainObject.Predmet.StrankaListFormatedWithAdress>
    <izvorni_sadrzaj>
      <item>REPUBLIKA HRVATSKA, MINISTARSTVO FINANCIJA, POREZNA UPRAVA, Područni ured Istra, Primorje, Lika</item>
    </izvorni_sadrzaj>
    <derivirana_varijabla naziv="DomainObject.Predmet.StrankaListFormatedWithAdress_1">
      <item>REPUBLIKA HRVATSKA, MINISTARSTVO FINANCIJA, POREZNA UPRAVA, Područni ured Istra, Primorje, Lika</item>
    </derivirana_varijabla>
  </DomainObject.Predmet.StrankaListFormatedWithAdress>
  <DomainObject.Predmet.StrankaListFormatedWithAdressOIB>
    <izvorni_sadrzaj>
      <item>REPUBLIKA HRVATSKA, MINISTARSTVO FINANCIJA, POREZNA UPRAVA, Područni ured Istra, Primorje, Lika, OIB 52634238587</item>
    </izvorni_sadrzaj>
    <derivirana_varijabla naziv="DomainObject.Predmet.StrankaListFormatedWithAdressOIB_1">
      <item>REPUBLIKA HRVATSKA, MINISTARSTVO FINANCIJA, POREZNA UPRAVA, Područni ured Istra, Primorje, Lika, OIB 52634238587</item>
    </derivirana_varijabla>
  </DomainObject.Predmet.StrankaListFormatedWithAdressOIB>
  <DomainObject.Predmet.StrankaListNazivFormated>
    <izvorni_sadrzaj>
      <item>REPUBLIKA HRVATSKA, MINISTARSTVO FINANCIJA, POREZNA UPRAVA, Područni ured Istra, Primorje, Lika</item>
    </izvorni_sadrzaj>
    <derivirana_varijabla naziv="DomainObject.Predmet.StrankaListNazivFormated_1">
      <item>REPUBLIKA HRVATSKA, MINISTARSTVO FINANCIJA, POREZNA UPRAVA, Područni ured Istra, Primorje, Lika</item>
    </derivirana_varijabla>
  </DomainObject.Predmet.StrankaListNazivFormated>
  <DomainObject.Predmet.StrankaListNazivFormatedOIB>
    <izvorni_sadrzaj>
      <item>REPUBLIKA HRVATSKA, MINISTARSTVO FINANCIJA, POREZNA UPRAVA, Područni ured Istra, Primorje, Lika, OIB 52634238587</item>
    </izvorni_sadrzaj>
    <derivirana_varijabla naziv="DomainObject.Predmet.StrankaListNazivFormatedOIB_1">
      <item>REPUBLIKA HRVATSKA, MINISTARSTVO FINANCIJA, POREZNA UPRAVA, Područni ured Istra, Primorje, Lika, OIB 52634238587</item>
    </derivirana_varijabla>
  </DomainObject.Predmet.StrankaListNazivFormatedOIB>
  <DomainObject.Predmet.ProtuStrankaListFormated>
    <izvorni_sadrzaj>
      <item>ANDRE d.o.o.  PULA</item>
    </izvorni_sadrzaj>
    <derivirana_varijabla naziv="DomainObject.Predmet.ProtuStrankaListFormated_1">
      <item>ANDRE d.o.o.  PULA</item>
    </derivirana_varijabla>
  </DomainObject.Predmet.ProtuStrankaListFormated>
  <DomainObject.Predmet.ProtuStrankaListFormatedOIB>
    <izvorni_sadrzaj>
      <item>ANDRE d.o.o.  PULA, OIB 41262440321</item>
    </izvorni_sadrzaj>
    <derivirana_varijabla naziv="DomainObject.Predmet.ProtuStrankaListFormatedOIB_1">
      <item>ANDRE d.o.o.  PULA, OIB 41262440321</item>
    </derivirana_varijabla>
  </DomainObject.Predmet.ProtuStrankaListFormatedOIB>
  <DomainObject.Predmet.ProtuStrankaListFormatedWithAdress>
    <izvorni_sadrzaj>
      <item>ANDRE d.o.o.  PULA, Giardini 14, 52100 Pula</item>
    </izvorni_sadrzaj>
    <derivirana_varijabla naziv="DomainObject.Predmet.ProtuStrankaListFormatedWithAdress_1">
      <item>ANDRE d.o.o.  PULA, Giardini 14, 52100 Pula</item>
    </derivirana_varijabla>
  </DomainObject.Predmet.ProtuStrankaListFormatedWithAdress>
  <DomainObject.Predmet.ProtuStrankaListFormatedWithAdressOIB>
    <izvorni_sadrzaj>
      <item>ANDRE d.o.o.  PULA, OIB 41262440321, Giardini 14, 52100 Pula</item>
    </izvorni_sadrzaj>
    <derivirana_varijabla naziv="DomainObject.Predmet.ProtuStrankaListFormatedWithAdressOIB_1">
      <item>ANDRE d.o.o.  PULA, OIB 41262440321, Giardini 14, 52100 Pula</item>
    </derivirana_varijabla>
  </DomainObject.Predmet.ProtuStrankaListFormatedWithAdressOIB>
  <DomainObject.Predmet.ProtuStrankaListNazivFormated>
    <izvorni_sadrzaj>
      <item>ANDRE d.o.o.  PULA</item>
    </izvorni_sadrzaj>
    <derivirana_varijabla naziv="DomainObject.Predmet.ProtuStrankaListNazivFormated_1">
      <item>ANDRE d.o.o.  PULA</item>
    </derivirana_varijabla>
  </DomainObject.Predmet.ProtuStrankaListNazivFormated>
  <DomainObject.Predmet.ProtuStrankaListNazivFormatedOIB>
    <izvorni_sadrzaj>
      <item>ANDRE d.o.o.  PULA, OIB 41262440321</item>
    </izvorni_sadrzaj>
    <derivirana_varijabla naziv="DomainObject.Predmet.ProtuStrankaListNazivFormatedOIB_1">
      <item>ANDRE d.o.o.  PULA, OIB 41262440321</item>
    </derivirana_varijabla>
  </DomainObject.Predmet.ProtuStrankaListNazivFormatedOIB>
  <DomainObject.Predmet.OstaliListFormated>
    <izvorni_sadrzaj>
      <item>ŽDO PULA</item>
    </izvorni_sadrzaj>
    <derivirana_varijabla naziv="DomainObject.Predmet.OstaliListFormated_1">
      <item>ŽDO PULA</item>
    </derivirana_varijabla>
  </DomainObject.Predmet.OstaliListFormated>
  <DomainObject.Predmet.OstaliListFormatedOIB>
    <izvorni_sadrzaj>
      <item>ŽDO PULA</item>
    </izvorni_sadrzaj>
    <derivirana_varijabla naziv="DomainObject.Predmet.OstaliListFormatedOIB_1">
      <item>ŽDO PULA</item>
    </derivirana_varijabla>
  </DomainObject.Predmet.OstaliListFormatedOIB>
  <DomainObject.Predmet.OstaliListFormatedWithAdress>
    <izvorni_sadrzaj>
      <item>ŽDO PULA</item>
    </izvorni_sadrzaj>
    <derivirana_varijabla naziv="DomainObject.Predmet.OstaliListFormatedWithAdress_1">
      <item>ŽDO PULA</item>
    </derivirana_varijabla>
  </DomainObject.Predmet.OstaliListFormatedWithAdress>
  <DomainObject.Predmet.OstaliListFormatedWithAdressOIB>
    <izvorni_sadrzaj>
      <item>ŽDO PULA</item>
    </izvorni_sadrzaj>
    <derivirana_varijabla naziv="DomainObject.Predmet.OstaliListFormatedWithAdressOIB_1">
      <item>ŽDO PULA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Lika</izvorni_sadrzaj>
    <derivirana_varijabla naziv="DomainObject.Predmet.StrankaIDrugi_1">REPUBLIKA HRVATSKA, MINISTARSTVO FINANCIJA, POREZNA UPRAVA, Područni ured Istra, Primorje, Lika</derivirana_varijabla>
  </DomainObject.Predmet.StrankaIDrugi>
  <DomainObject.Predmet.ProtustrankaIDrugi>
    <izvorni_sadrzaj>ANDRE d.o.o.  PULA</izvorni_sadrzaj>
    <derivirana_varijabla naziv="DomainObject.Predmet.ProtustrankaIDrugi_1">ANDRE d.o.o.  PULA</derivirana_varijabla>
  </DomainObject.Predmet.ProtustrankaIDrugi>
  <DomainObject.Predmet.StrankaIDrugiAdressOIB>
    <izvorni_sadrzaj>REPUBLIKA HRVATSKA, MINISTARSTVO FINANCIJA, POREZNA UPRAVA, Područni ured Istra, Primorje, Lika, OIB 52634238587</izvorni_sadrzaj>
    <derivirana_varijabla naziv="DomainObject.Predmet.StrankaIDrugiAdressOIB_1">REPUBLIKA HRVATSKA, MINISTARSTVO FINANCIJA, POREZNA UPRAVA, Područni ured Istra, Primorje, Lika, OIB 52634238587</derivirana_varijabla>
  </DomainObject.Predmet.StrankaIDrugiAdressOIB>
  <DomainObject.Predmet.ProtustrankaIDrugiAdressOIB>
    <izvorni_sadrzaj>ANDRE d.o.o.  PULA, OIB 41262440321, Giardini 14, 52100 Pula</izvorni_sadrzaj>
    <derivirana_varijabla naziv="DomainObject.Predmet.ProtustrankaIDrugiAdressOIB_1">ANDRE d.o.o.  PULA, OIB 41262440321, Giardini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Primorje, Lika</item>
      <item>ANDRE d.o.o.  PULA</item>
      <item>ŽDO PULA</item>
    </izvorni_sadrzaj>
    <derivirana_varijabla naziv="DomainObject.Predmet.SudioniciListNaziv_1">
      <item>REPUBLIKA HRVATSKA, MINISTARSTVO FINANCIJA, POREZNA UPRAVA, Područni ured Istra, Primorje, Lika</item>
      <item>ANDRE d.o.o.  PULA</item>
      <item>ŽDO PULA</item>
    </derivirana_varijabla>
  </DomainObject.Predmet.SudioniciListNaziv>
  <DomainObject.Predmet.SudioniciListAdressOIB>
    <izvorni_sadrzaj>
      <item>REPUBLIKA HRVATSKA, MINISTARSTVO FINANCIJA, POREZNA UPRAVA, Područni ured Istra, Primorje, Lika, OIB 52634238587</item>
      <item>ANDRE d.o.o.  PULA, OIB 41262440321, Giardini 14,52100 Pula</item>
      <item>ŽDO PULA</item>
    </izvorni_sadrzaj>
    <derivirana_varijabla naziv="DomainObject.Predmet.SudioniciListAdressOIB_1">
      <item>REPUBLIKA HRVATSKA, MINISTARSTVO FINANCIJA, POREZNA UPRAVA, Područni ured Istra, Primorje, Lika, OIB 52634238587</item>
      <item>ANDRE d.o.o.  PULA, OIB 41262440321, Giardini 14,52100 Pula</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41262440321</item>
      <item>, OIB null</item>
    </izvorni_sadrzaj>
    <derivirana_varijabla naziv="DomainObject.Predmet.SudioniciListNazivOIB_1">
      <item>, OIB 52634238587</item>
      <item>, OIB 41262440321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5206</properties:Characters>
  <properties:Lines>120</properties:Lines>
  <properties:Paragraphs>37</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2015-12-17T12:52:00Z</dcterms:created>
  <dc:creator>Jasmina Matika</dc:creator>
  <cp:lastModifiedBy>Jasmina Matika</cp:lastModifiedBy>
  <dcterms:modified xmlns:xsi="http://www.w3.org/2001/XMLSchema-instance" xsi:type="dcterms:W3CDTF">2016-01-08T08:10:00Z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