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2234F" w:rsidR="005D5302" w:rsidRPr="005D5302">
        <w:trPr>
          <w:trHeight w:val="565"/>
        </w:trPr>
        <w:tc>
          <w:tcPr>
            <w:tcW w:type="dxa" w:w="2531"/>
          </w:tcPr>
          <w:p w:rsidRDefault="005D5302" w:rsidP="0032234F" w:rsidR="005D5302" w:rsidRPr="005D5302">
            <w:pPr>
              <w:jc w:val="center"/>
              <w:rPr>
                <w:sz w:val="24"/>
              </w:rP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D5302" w:rsidP="0032234F" w:rsidR="005D5302" w:rsidRPr="005D5302">
            <w:pPr>
              <w:jc w:val="center"/>
              <w:rPr>
                <w:sz w:val="24"/>
              </w:rPr>
            </w:pPr>
            <w:r w:rsidRPr="005D5302">
              <w:rPr>
                <w:sz w:val="24"/>
              </w:rPr>
              <w:t>Republika Hrvatska</w:t>
            </w:r>
          </w:p>
          <w:p w:rsidRDefault="005D5302" w:rsidP="0032234F" w:rsidR="005D5302" w:rsidRPr="005D5302">
            <w:pPr>
              <w:jc w:val="center"/>
              <w:rPr>
                <w:sz w:val="24"/>
              </w:rPr>
            </w:pPr>
            <w:r w:rsidRPr="005D5302">
              <w:rPr>
                <w:sz w:val="24"/>
              </w:rPr>
              <w:t>Trgovački sud u Splitu</w:t>
            </w:r>
          </w:p>
          <w:p w:rsidRDefault="005D5302" w:rsidP="0032234F" w:rsidR="005D5302" w:rsidRPr="005D5302">
            <w:pPr>
              <w:jc w:val="center"/>
              <w:rPr>
                <w:sz w:val="24"/>
              </w:rPr>
            </w:pPr>
            <w:r w:rsidRPr="005D5302">
              <w:rPr>
                <w:sz w:val="24"/>
              </w:rPr>
              <w:t>Split, Sukoišanska 6</w:t>
            </w:r>
          </w:p>
        </w:tc>
      </w:tr>
    </w:tbl>
    <w:p w14:textId="a82f98b" w14:paraId="a82f98b" w:rsidRDefault="005D5302" w:rsidP="005D5302" w:rsidR="005D5302" w:rsidRPr="005D5302">
      <w:pPr>
        <w:jc w:val="right"/>
        <w15:collapsed w:val="false"/>
      </w:pPr>
      <w:r w:rsidRPr="005D5302">
        <w:t>Poslovni broj: 4. St-</w:t>
      </w:r>
      <w:r w:rsidR="007521D8">
        <w:t>2/2015-</w:t>
      </w:r>
      <w:r w:rsidR="00B55921">
        <w:t>177</w:t>
      </w:r>
    </w:p>
    <w:p w:rsidRDefault="00FB3601" w:rsidP="00FB3601" w:rsidR="00FB3601" w:rsidRPr="005D5302">
      <w:pPr>
        <w:jc w:val="center"/>
        <w:rPr>
          <w:b/>
        </w:rPr>
      </w:pPr>
    </w:p>
    <w:p w:rsidRDefault="00FB3601" w:rsidP="00FB3601" w:rsidR="00FB3601" w:rsidRPr="005D5302">
      <w:pPr>
        <w:jc w:val="center"/>
        <w:rPr>
          <w:b/>
        </w:rPr>
      </w:pPr>
    </w:p>
    <w:p w:rsidRDefault="005D5302" w:rsidP="005D5302" w:rsidR="005D5302"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5D5302" w:rsidP="005D5302" w:rsidR="005D5302">
      <w:pPr>
        <w:jc w:val="center"/>
      </w:pPr>
    </w:p>
    <w:p w:rsidRDefault="005D5302" w:rsidP="005D5302" w:rsidR="005D5302" w:rsidRPr="00152CB8">
      <w:pPr>
        <w:jc w:val="center"/>
      </w:pPr>
      <w:r w:rsidRPr="00152CB8">
        <w:t>R J E Š E N J E</w:t>
      </w:r>
    </w:p>
    <w:p w:rsidRDefault="00FB3601" w:rsidP="00FB3601" w:rsidR="00FB3601" w:rsidRPr="005D5302">
      <w:pPr>
        <w:jc w:val="center"/>
        <w:rPr>
          <w:b/>
        </w:rPr>
      </w:pPr>
    </w:p>
    <w:p w:rsidRDefault="005D5302" w:rsidP="005D5302" w:rsidR="005D5302" w:rsidRPr="00DB4638">
      <w:pPr>
        <w:pStyle w:val="Tijeloteksta"/>
        <w:ind w:firstLine="708"/>
      </w:pPr>
      <w:r w:rsidRPr="00DB4638">
        <w:t xml:space="preserve">Trgovački sud u Splitu, po sucu ovog suda Katarini Mikulić, kao stečajnom sucu, u stečajnom postupku nad stečajnim dužnikom </w:t>
      </w:r>
      <w:r w:rsidR="007521D8" w:rsidRPr="007F257C">
        <w:t>ALKOM d.o.o. u stečaju, Zrinjsko-Frankopanska 64, Split, OIB: 39142960054</w:t>
      </w:r>
      <w:r w:rsidRPr="00DB4638">
        <w:t xml:space="preserve">, </w:t>
      </w:r>
      <w:r w:rsidR="002161DF">
        <w:t>24. srpnja</w:t>
      </w:r>
      <w:r>
        <w:t xml:space="preserve"> 2018.</w:t>
      </w:r>
    </w:p>
    <w:p w:rsidRDefault="00FB3601" w:rsidP="00FB3601" w:rsidR="00FB3601">
      <w:pPr>
        <w:ind w:firstLine="708"/>
        <w:jc w:val="both"/>
      </w:pPr>
    </w:p>
    <w:p w:rsidRDefault="005D5302" w:rsidP="005D5302" w:rsidR="00FB3601" w:rsidRPr="005D5302">
      <w:pPr>
        <w:ind w:firstLine="708"/>
        <w:jc w:val="center"/>
        <w:rPr>
          <w:spacing w:val="100"/>
        </w:rPr>
      </w:pPr>
      <w:r w:rsidRPr="005D5302">
        <w:rPr>
          <w:spacing w:val="100"/>
        </w:rPr>
        <w:t xml:space="preserve">riješio je </w:t>
      </w:r>
    </w:p>
    <w:p w:rsidRDefault="00FB3601" w:rsidP="00FB3601" w:rsidR="00FB3601" w:rsidRPr="005D5302">
      <w:pPr>
        <w:jc w:val="both"/>
      </w:pPr>
    </w:p>
    <w:p w:rsidRDefault="00FB3601" w:rsidP="004A4B9B" w:rsidR="007521D8">
      <w:pPr>
        <w:ind w:hanging="705" w:left="705"/>
        <w:jc w:val="both"/>
      </w:pPr>
      <w:r w:rsidRPr="005D5302">
        <w:t>I.</w:t>
      </w:r>
      <w:r w:rsidRPr="005D5302">
        <w:tab/>
      </w:r>
      <w:r w:rsidRPr="005D5302">
        <w:tab/>
        <w:t>Određuje se u stečajnom postupku prodaja imovine stečajnog dužnika</w:t>
      </w:r>
      <w:r w:rsidR="007521D8">
        <w:t xml:space="preserve"> i to:</w:t>
      </w:r>
    </w:p>
    <w:p w:rsidRDefault="007521D8" w:rsidP="00E85F73" w:rsidR="00E85F73">
      <w:pPr>
        <w:ind w:hanging="705" w:left="705"/>
        <w:jc w:val="both"/>
      </w:pPr>
      <w:r>
        <w:tab/>
      </w:r>
      <w:r w:rsidR="007E59AA">
        <w:t>- čest. zem. 6880/25 ZU 15725 K.O. Split u naravi zgrada površine 1670 m</w:t>
      </w:r>
      <w:r w:rsidR="007E59AA" w:rsidRPr="007E59AA">
        <w:rPr>
          <w:vertAlign w:val="superscript"/>
        </w:rPr>
        <w:t>2</w:t>
      </w:r>
      <w:r w:rsidR="007E59AA">
        <w:t>; 1. dio, koji je suvlasnički dio povezan s posebnim dijelom zgrade i u naravi predstavlja poslovni prostor u prizemlju sa sanitarnim čvorom u površini od 173,00 m</w:t>
      </w:r>
      <w:r w:rsidR="007E59AA" w:rsidRPr="007E59AA">
        <w:rPr>
          <w:vertAlign w:val="superscript"/>
        </w:rPr>
        <w:t>2</w:t>
      </w:r>
      <w:r w:rsidR="007E59AA" w:rsidRPr="007E59AA">
        <w:t>,</w:t>
      </w:r>
      <w:r w:rsidR="007E59AA">
        <w:t xml:space="preserve"> </w:t>
      </w:r>
      <w:r w:rsidR="007E59AA" w:rsidRPr="007E59AA">
        <w:t>8. Suvlasnički dio: 173/5901 ETAŽNO VLASNIŠTVO (E-8)</w:t>
      </w:r>
      <w:r w:rsidR="007E59AA">
        <w:t>;</w:t>
      </w:r>
    </w:p>
    <w:p w:rsidRDefault="007E59AA" w:rsidP="007E59AA" w:rsidR="007E59AA">
      <w:pPr>
        <w:ind w:hanging="705" w:left="705"/>
        <w:jc w:val="both"/>
      </w:pPr>
    </w:p>
    <w:p w:rsidRDefault="007E59AA" w:rsidP="007E59AA" w:rsidR="007E59AA">
      <w:pPr>
        <w:ind w:hanging="705" w:left="705"/>
        <w:jc w:val="both"/>
      </w:pPr>
      <w:r>
        <w:tab/>
        <w:t>- čest. zem. 6880/25 ZU 15725 K.O. Split u naravi zgrada površine 1670 m</w:t>
      </w:r>
      <w:r w:rsidRPr="007E59AA">
        <w:rPr>
          <w:vertAlign w:val="superscript"/>
        </w:rPr>
        <w:t>2</w:t>
      </w:r>
      <w:r>
        <w:t>; 1. dio, koji je suvlasnički dio povezan s posebnim dijelom zgrade i u naravi predstavlja poslovni prostor u podrumu koji se sastoji od centralnog prostora, garderobe i sanitarnih čvorova u površini od 256,00 m</w:t>
      </w:r>
      <w:r w:rsidRPr="007E59AA">
        <w:rPr>
          <w:vertAlign w:val="superscript"/>
        </w:rPr>
        <w:t>2</w:t>
      </w:r>
      <w:r w:rsidRPr="007E59AA">
        <w:t>,</w:t>
      </w:r>
      <w:r>
        <w:t xml:space="preserve"> 1</w:t>
      </w:r>
      <w:r w:rsidRPr="007E59AA">
        <w:t xml:space="preserve">. Suvlasnički dio: </w:t>
      </w:r>
      <w:r>
        <w:t>256</w:t>
      </w:r>
      <w:r w:rsidRPr="007E59AA">
        <w:t>/5901 ETAŽNO VLASNIŠTVO (E-</w:t>
      </w:r>
      <w:r>
        <w:t>1</w:t>
      </w:r>
      <w:r w:rsidRPr="007E59AA">
        <w:t>)</w:t>
      </w:r>
      <w:r>
        <w:t>;</w:t>
      </w:r>
    </w:p>
    <w:p w:rsidRDefault="007E59AA" w:rsidP="007E59AA" w:rsidR="007E59AA">
      <w:pPr>
        <w:ind w:hanging="705" w:left="705"/>
        <w:jc w:val="both"/>
      </w:pPr>
    </w:p>
    <w:p w:rsidRDefault="007E59AA" w:rsidP="007E59AA" w:rsidR="007E59AA">
      <w:pPr>
        <w:ind w:hanging="705" w:left="705"/>
        <w:jc w:val="both"/>
      </w:pPr>
      <w:r>
        <w:tab/>
        <w:t>- čest. zem. 6880/25 ZU 15725 K.O. Split u naravi zgrada površine 1670 m</w:t>
      </w:r>
      <w:r w:rsidRPr="007E59AA">
        <w:rPr>
          <w:vertAlign w:val="superscript"/>
        </w:rPr>
        <w:t>2</w:t>
      </w:r>
      <w:r>
        <w:t>; 1. dio, koji je suvlasnički dio povezan s posebnim dijelom zgrade i u naravi predstavlja poslovni prostor u podrumu koji se sastoji od većeg prostora različitih namjena i pripadajućih sanitarnih čvorova u površini od 638,00 m</w:t>
      </w:r>
      <w:r w:rsidRPr="007E59AA">
        <w:rPr>
          <w:vertAlign w:val="superscript"/>
        </w:rPr>
        <w:t>2</w:t>
      </w:r>
      <w:r>
        <w:t>; 2</w:t>
      </w:r>
      <w:r w:rsidRPr="007E59AA">
        <w:t xml:space="preserve">. Suvlasnički dio: </w:t>
      </w:r>
      <w:r>
        <w:t>638</w:t>
      </w:r>
      <w:r w:rsidRPr="007E59AA">
        <w:t>/5901 ETAŽNO VLASNIŠTVO (E-</w:t>
      </w:r>
      <w:r>
        <w:t>2</w:t>
      </w:r>
      <w:r w:rsidRPr="007E59AA">
        <w:t>)</w:t>
      </w:r>
      <w:r>
        <w:t>;</w:t>
      </w:r>
    </w:p>
    <w:p w:rsidRDefault="007E59AA" w:rsidP="007E59AA" w:rsidR="007E59AA">
      <w:pPr>
        <w:ind w:hanging="705" w:left="705"/>
        <w:jc w:val="both"/>
      </w:pPr>
    </w:p>
    <w:p w:rsidRDefault="007E59AA" w:rsidP="00F10D9C" w:rsidR="007E59AA">
      <w:pPr>
        <w:ind w:hanging="705" w:left="705"/>
        <w:jc w:val="both"/>
      </w:pPr>
      <w:r>
        <w:tab/>
        <w:t>- čest. zem. 6880/25 ZU 15725 K.O. Split u naravi zgrada površine 1670 m</w:t>
      </w:r>
      <w:r w:rsidRPr="007E59AA">
        <w:rPr>
          <w:vertAlign w:val="superscript"/>
        </w:rPr>
        <w:t>2</w:t>
      </w:r>
      <w:r>
        <w:t>; 1. dio, koji je suvlasnički dio povezan s posebnim dijelom zgrade i u naravi predstavlja poslovni prostor u podrumu koji se sastoji od predprostora i dvije prostorije u površini od 82,00 m</w:t>
      </w:r>
      <w:r w:rsidRPr="007E59AA">
        <w:rPr>
          <w:vertAlign w:val="superscript"/>
        </w:rPr>
        <w:t>2</w:t>
      </w:r>
      <w:r w:rsidRPr="007E59AA">
        <w:t>,</w:t>
      </w:r>
      <w:r>
        <w:t xml:space="preserve"> 4</w:t>
      </w:r>
      <w:r w:rsidRPr="007E59AA">
        <w:t xml:space="preserve">. Suvlasnički dio: </w:t>
      </w:r>
      <w:r>
        <w:t>82</w:t>
      </w:r>
      <w:r w:rsidRPr="007E59AA">
        <w:t>/5901 ETAŽNO VLASNIŠTVO (E-</w:t>
      </w:r>
      <w:r>
        <w:t>4</w:t>
      </w:r>
      <w:r w:rsidRPr="007E59AA">
        <w:t>)</w:t>
      </w:r>
    </w:p>
    <w:p w:rsidRDefault="00295B26" w:rsidP="00295B26" w:rsidR="00295B26" w:rsidRPr="005C360D">
      <w:pPr>
        <w:ind w:hanging="705" w:left="705"/>
        <w:jc w:val="both"/>
      </w:pPr>
    </w:p>
    <w:p w:rsidRDefault="00B54DE0" w:rsidP="007E59AA" w:rsidR="00FB3601">
      <w:pPr>
        <w:ind w:left="705"/>
        <w:jc w:val="both"/>
      </w:pPr>
      <w:r>
        <w:t xml:space="preserve">sve knjižnog vlasništva </w:t>
      </w:r>
      <w:r w:rsidR="00295B26" w:rsidRPr="007F257C">
        <w:t>ALKOM d.o.o. u stečaju, Zrinjsko-Frankopanska 64, Split, OIB: 39142960054</w:t>
      </w:r>
      <w:r w:rsidR="00494B2B">
        <w:t>.</w:t>
      </w:r>
    </w:p>
    <w:p w:rsidRDefault="00836A49" w:rsidP="00295B26" w:rsidR="00836A49" w:rsidRPr="005D5302">
      <w:pPr>
        <w:jc w:val="both"/>
      </w:pPr>
    </w:p>
    <w:p w:rsidRDefault="00295B26" w:rsidP="00FB3601" w:rsidR="00E85F73">
      <w:pPr>
        <w:ind w:hanging="705" w:left="705"/>
        <w:jc w:val="both"/>
      </w:pPr>
      <w:r>
        <w:t>II</w:t>
      </w:r>
      <w:r w:rsidR="00FB3601" w:rsidRPr="005D5302">
        <w:t>.</w:t>
      </w:r>
      <w:r w:rsidR="00FB3601" w:rsidRPr="005D5302">
        <w:tab/>
      </w:r>
      <w:r w:rsidR="00E85F73" w:rsidRPr="005D5302">
        <w:t>Na imovini iz točke I. ove odluke postoji u</w:t>
      </w:r>
      <w:r w:rsidR="00E85F73">
        <w:t>pisano razlučno pravo u korist</w:t>
      </w:r>
      <w:r w:rsidR="00F10D9C">
        <w:t xml:space="preserve"> </w:t>
      </w:r>
      <w:r w:rsidR="00F10D9C" w:rsidRPr="002161DF">
        <w:t>POSOJILNICA BANK eGen, Klagenfurt, Paulitschgasse 5-7, OIB:24250429800</w:t>
      </w:r>
      <w:r w:rsidR="00E85F73" w:rsidRPr="002161DF">
        <w:t xml:space="preserve"> </w:t>
      </w:r>
      <w:r w:rsidR="00E85F73">
        <w:t>(Z-8035/08, Z-8036/08, Z-7069/09, Z-8410/10), C</w:t>
      </w:r>
      <w:r w:rsidR="00E85F73" w:rsidRPr="00E85F73">
        <w:t>redo banka d.d.</w:t>
      </w:r>
      <w:r w:rsidR="0050489B">
        <w:t xml:space="preserve"> u stečaju</w:t>
      </w:r>
      <w:r w:rsidR="00E85F73" w:rsidRPr="00E85F73">
        <w:t xml:space="preserve">, OIB: 94141384086, </w:t>
      </w:r>
      <w:r w:rsidR="00E85F73">
        <w:t>S</w:t>
      </w:r>
      <w:r w:rsidR="00E85F73" w:rsidRPr="00E85F73">
        <w:t xml:space="preserve">plit, </w:t>
      </w:r>
      <w:r w:rsidR="00E85F73">
        <w:t>Z</w:t>
      </w:r>
      <w:r w:rsidR="00E85F73" w:rsidRPr="00E85F73">
        <w:t>rinjsko frankopanska 58</w:t>
      </w:r>
      <w:r w:rsidR="00E85F73">
        <w:t xml:space="preserve"> (Z-8921/11, Z-8922/11, Z-8923/11, Z-8924/11, Z-8925/11, Z-8926/11)</w:t>
      </w:r>
      <w:r w:rsidR="0050489B">
        <w:t>.</w:t>
      </w:r>
    </w:p>
    <w:p w:rsidRDefault="0050489B" w:rsidP="00FB3601" w:rsidR="0050489B">
      <w:pPr>
        <w:ind w:hanging="705" w:left="705"/>
        <w:jc w:val="both"/>
      </w:pPr>
    </w:p>
    <w:p w:rsidRDefault="0050489B" w:rsidP="0050489B" w:rsidR="00FB3601" w:rsidRPr="005D5302">
      <w:pPr>
        <w:ind w:hanging="705" w:left="705"/>
        <w:jc w:val="both"/>
      </w:pPr>
      <w:r>
        <w:lastRenderedPageBreak/>
        <w:t xml:space="preserve">III. </w:t>
      </w:r>
      <w:r>
        <w:tab/>
      </w:r>
      <w:r w:rsidR="00FB3601" w:rsidRPr="005D5302">
        <w:t xml:space="preserve">Nalaže se u zemljišnim knjigama izvršiti upis zabilježbe rješenja o prodaji za imovinu </w:t>
      </w:r>
      <w:r>
        <w:t xml:space="preserve"> </w:t>
      </w:r>
      <w:r w:rsidR="00FB3601" w:rsidRPr="005D5302">
        <w:t>dužnika iz točke I. ovog rješenja.</w:t>
      </w:r>
    </w:p>
    <w:p w:rsidRDefault="00FB3601" w:rsidP="00FB3601" w:rsidR="00FB3601" w:rsidRPr="000E28EB">
      <w:pPr>
        <w:jc w:val="both"/>
      </w:pPr>
    </w:p>
    <w:p w:rsidRDefault="00FB3601" w:rsidP="00FB3601" w:rsidR="00FB3601" w:rsidRPr="000E28EB">
      <w:pPr>
        <w:jc w:val="center"/>
      </w:pPr>
      <w:r w:rsidRPr="000E28EB">
        <w:t>Obrazloženje</w:t>
      </w:r>
    </w:p>
    <w:p w:rsidRDefault="00FB3601" w:rsidP="00FB3601" w:rsidR="00FB3601" w:rsidRPr="00295B26">
      <w:pPr>
        <w:jc w:val="both"/>
      </w:pPr>
    </w:p>
    <w:p w:rsidRDefault="00295B26" w:rsidP="00295B26" w:rsidR="00295B26" w:rsidRPr="00295B26">
      <w:pPr>
        <w:pStyle w:val="Tijeloteksta-uvlaka3"/>
        <w:ind w:firstLine="708" w:left="0"/>
        <w:jc w:val="both"/>
        <w:rPr>
          <w:sz w:val="24"/>
          <w:szCs w:val="24"/>
        </w:rPr>
      </w:pPr>
      <w:r w:rsidRPr="00295B26">
        <w:rPr>
          <w:sz w:val="24"/>
          <w:szCs w:val="24"/>
        </w:rPr>
        <w:t xml:space="preserve">Rješenjem ovog suda br. 4.St-2/2015 od 29. veljače 2016. otvoren je stečajni postupak nad stečajnim dužnikom ALKOM d.o.o., Zrinjsko-Frankopanska 64, Split, OIB: 39142960054. </w:t>
      </w:r>
    </w:p>
    <w:p w:rsidRDefault="00295B26" w:rsidP="00295B26" w:rsidR="00295B26" w:rsidRPr="00295B26">
      <w:pPr>
        <w:pStyle w:val="Tijeloteksta-uvlaka3"/>
        <w:ind w:firstLine="708" w:left="0"/>
        <w:jc w:val="both"/>
        <w:rPr>
          <w:sz w:val="24"/>
          <w:szCs w:val="24"/>
        </w:rPr>
      </w:pPr>
      <w:r w:rsidRPr="00295B26">
        <w:rPr>
          <w:sz w:val="24"/>
          <w:szCs w:val="24"/>
        </w:rPr>
        <w:t>Istim rješenjem za stečajnog upravitelja imenovana je  Mira Hajdić, Smiljanićeva 2, Split, OIB: 33624188331.</w:t>
      </w:r>
    </w:p>
    <w:p w:rsidRDefault="00F71314" w:rsidP="00F71314" w:rsidR="00F71314" w:rsidRPr="00295B26">
      <w:pPr>
        <w:ind w:firstLine="708"/>
        <w:jc w:val="both"/>
      </w:pPr>
    </w:p>
    <w:p w:rsidRDefault="00FB3601" w:rsidP="00FB3601" w:rsidR="00FB3601" w:rsidRPr="005D5302">
      <w:pPr>
        <w:ind w:firstLine="708"/>
        <w:jc w:val="both"/>
      </w:pPr>
      <w:r w:rsidRPr="005D5302">
        <w:t>Stupanjem na snagu Stečajnog zakona (</w:t>
      </w:r>
      <w:r w:rsidR="00AD2388">
        <w:t>"Narodne novine" broj</w:t>
      </w:r>
      <w:r w:rsidRPr="005D5302">
        <w:t xml:space="preserve"> 71/15, 104/17, dalje u tekstu: SZ) nekretnina na kojoj postoji razlučno pravo prodaje se u stečajnom postupku, na prijedlog stečajnoga upravitelja ili razlučnoga vjerovnika, uz odgovarajuću primjenu pravila ovršnoga postupka o ovrsi na nekretnini. Pravila o obustavi postupka ne primjenjuju se. Stečajni upravitelj predložio je prodaju nekretnine na kojoj postoji razlučno pravo.</w:t>
      </w:r>
    </w:p>
    <w:p w:rsidRDefault="00FB3601" w:rsidP="00FB3601" w:rsidR="00FB3601" w:rsidRPr="005D5302">
      <w:pPr>
        <w:ind w:firstLine="708"/>
        <w:jc w:val="both"/>
      </w:pPr>
    </w:p>
    <w:p w:rsidRDefault="00FB3601" w:rsidP="00B54DE0" w:rsidR="0050489B">
      <w:pPr>
        <w:ind w:firstLine="708"/>
        <w:jc w:val="both"/>
      </w:pPr>
      <w:r w:rsidRPr="005D5302">
        <w:t xml:space="preserve">Uvidom u zemljišne knjige utvrđeno je da na imovini iz točke I. ove odluke postoji upisano </w:t>
      </w:r>
      <w:r w:rsidRPr="00EF3E84">
        <w:t xml:space="preserve">razlučno </w:t>
      </w:r>
      <w:r w:rsidRPr="005D5302">
        <w:t>pravo u korist</w:t>
      </w:r>
      <w:r w:rsidR="00AD2388">
        <w:t xml:space="preserve"> </w:t>
      </w:r>
      <w:r w:rsidR="00F10D9C" w:rsidRPr="002161DF">
        <w:t xml:space="preserve">POSOJILNICA BANK eGen, Klagenfurt, Paulitschgasse 5-7, OIB:24250429800 </w:t>
      </w:r>
      <w:r w:rsidR="0050489B">
        <w:t>i C</w:t>
      </w:r>
      <w:r w:rsidR="0050489B" w:rsidRPr="00E85F73">
        <w:t>redo banka d.d.</w:t>
      </w:r>
      <w:r w:rsidR="0050489B">
        <w:t xml:space="preserve"> u stečaju</w:t>
      </w:r>
      <w:r w:rsidR="0050489B" w:rsidRPr="00E85F73">
        <w:t xml:space="preserve">, OIB: 94141384086, </w:t>
      </w:r>
      <w:r w:rsidR="0050489B">
        <w:t>S</w:t>
      </w:r>
      <w:r w:rsidR="0050489B" w:rsidRPr="00E85F73">
        <w:t xml:space="preserve">plit, </w:t>
      </w:r>
      <w:r w:rsidR="0050489B">
        <w:t>Z</w:t>
      </w:r>
      <w:r w:rsidR="0050489B" w:rsidRPr="00E85F73">
        <w:t>rinjsko frankopanska 58</w:t>
      </w:r>
    </w:p>
    <w:p w:rsidRDefault="00B54DE0" w:rsidP="0050489B" w:rsidR="00B54DE0" w:rsidRPr="005D5302">
      <w:pPr>
        <w:jc w:val="both"/>
      </w:pPr>
    </w:p>
    <w:p w:rsidRDefault="00FB3601" w:rsidP="00FB3601" w:rsidR="00FB3601" w:rsidRPr="005D5302">
      <w:pPr>
        <w:ind w:firstLine="708"/>
        <w:jc w:val="both"/>
      </w:pPr>
      <w:r w:rsidRPr="005D5302">
        <w:t>Prema čl</w:t>
      </w:r>
      <w:r w:rsidR="0050489B">
        <w:t>anka</w:t>
      </w:r>
      <w:r w:rsidRPr="005D5302">
        <w:t xml:space="preserve"> 247. SZ nekretnina na kojoj postoji razlučno pravo prodaje se u stečajnom postupku,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FB3601" w:rsidP="00FB3601" w:rsidR="00FB3601" w:rsidRPr="005D5302">
      <w:pPr>
        <w:ind w:firstLine="708"/>
        <w:jc w:val="both"/>
      </w:pPr>
    </w:p>
    <w:p w:rsidRDefault="00FB3601" w:rsidP="00FB3601" w:rsidR="00FB3601" w:rsidRPr="005D5302">
      <w:pPr>
        <w:ind w:firstLine="708"/>
        <w:jc w:val="both"/>
      </w:pPr>
      <w:r w:rsidRPr="005D5302">
        <w:t xml:space="preserve">Zbog navedenog, na temelju spomenutih propisa, odlučeno je kao u izreci. </w:t>
      </w:r>
    </w:p>
    <w:p w:rsidRDefault="00FB3601" w:rsidP="00FB3601" w:rsidR="00FB3601" w:rsidRPr="005D5302">
      <w:pPr>
        <w:jc w:val="center"/>
        <w:rPr>
          <w:b/>
        </w:rPr>
      </w:pPr>
    </w:p>
    <w:p w:rsidRDefault="00AD2388" w:rsidP="00AD2388" w:rsidR="00AD2388">
      <w:pPr>
        <w:jc w:val="center"/>
      </w:pPr>
      <w:r>
        <w:t xml:space="preserve">U Splitu </w:t>
      </w:r>
      <w:r w:rsidR="002161DF">
        <w:t>24. srpnja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1E45B4" w:rsidR="00AD2388">
        <w:trPr>
          <w:trHeight w:val="488"/>
        </w:trPr>
        <w:tc>
          <w:tcPr>
            <w:tcW w:type="dxa" w:w="4227"/>
          </w:tcPr>
          <w:p w:rsidRDefault="00AD2388" w:rsidP="001E45B4" w:rsidR="00AD2388" w:rsidRPr="001A4844">
            <w:pPr>
              <w:jc w:val="center"/>
              <w:rPr>
                <w:bCs/>
                <w:sz w:val="24"/>
              </w:rPr>
            </w:pPr>
            <w:r w:rsidRPr="001A4844">
              <w:rPr>
                <w:bCs/>
                <w:sz w:val="24"/>
              </w:rPr>
              <w:t>Sudac</w:t>
            </w:r>
          </w:p>
        </w:tc>
      </w:tr>
      <w:tr w:rsidTr="001E45B4" w:rsidR="00AD2388">
        <w:trPr>
          <w:trHeight w:val="241"/>
        </w:trPr>
        <w:tc>
          <w:tcPr>
            <w:tcW w:type="dxa" w:w="4227"/>
          </w:tcPr>
          <w:p w:rsidRDefault="00AD2388" w:rsidP="001E45B4" w:rsidR="00AD2388">
            <w:pPr>
              <w:jc w:val="center"/>
              <w:rPr>
                <w:bCs/>
                <w:sz w:val="24"/>
              </w:rPr>
            </w:pPr>
          </w:p>
          <w:p w:rsidRDefault="00AD2388" w:rsidP="001E45B4" w:rsidR="00C614C5">
            <w:pPr>
              <w:jc w:val="center"/>
              <w:rPr>
                <w:bCs/>
                <w:sz w:val="24"/>
              </w:rPr>
            </w:pPr>
            <w:r w:rsidRPr="001A4844">
              <w:rPr>
                <w:bCs/>
                <w:sz w:val="24"/>
              </w:rPr>
              <w:t>Katarina Mikulić</w:t>
            </w:r>
            <w:r w:rsidR="00C614C5">
              <w:rPr>
                <w:bCs/>
                <w:sz w:val="24"/>
              </w:rPr>
              <w:t>,v.r.</w:t>
            </w:r>
          </w:p>
          <w:p w:rsidRDefault="00C614C5" w:rsidP="0071700F" w:rsidR="00C614C5">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C614C5" w:rsidP="00C614C5" w:rsidR="00C614C5"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AD2388" w:rsidP="001E45B4" w:rsidR="00AD2388">
            <w:pPr>
              <w:jc w:val="center"/>
              <w:rPr>
                <w:bCs/>
                <w:sz w:val="24"/>
              </w:rPr>
            </w:pPr>
            <w:r w:rsidRPr="001A4844">
              <w:rPr>
                <w:bCs/>
                <w:sz w:val="24"/>
              </w:rPr>
              <w:t xml:space="preserve"> </w:t>
            </w:r>
          </w:p>
          <w:p w:rsidRDefault="00AD2388" w:rsidP="001E45B4" w:rsidR="00AD2388" w:rsidRPr="001A4844">
            <w:pPr>
              <w:jc w:val="center"/>
              <w:rPr>
                <w:bCs/>
                <w:sz w:val="24"/>
              </w:rPr>
            </w:pPr>
          </w:p>
        </w:tc>
      </w:tr>
    </w:tbl>
    <w:p w:rsidRDefault="00AD2388" w:rsidP="00FB3601" w:rsidR="00FB3601" w:rsidRPr="00AD2388">
      <w:pPr>
        <w:jc w:val="both"/>
      </w:pPr>
      <w:r w:rsidRPr="00AD2388">
        <w:t>Pouka o pravnom lijeku</w:t>
      </w:r>
    </w:p>
    <w:p w:rsidRDefault="00FB3601" w:rsidP="00FB3601" w:rsidR="00FB3601" w:rsidRPr="005D5302">
      <w:pPr>
        <w:jc w:val="both"/>
      </w:pPr>
      <w:r w:rsidRPr="005D5302">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D5302">
          <w:t>11. st</w:t>
        </w:r>
      </w:smartTag>
      <w:r w:rsidRPr="005D5302">
        <w:t xml:space="preserve">. </w:t>
      </w:r>
      <w:smartTag w:element="metricconverter" w:uri="urn:schemas-microsoft-com:office:smarttags">
        <w:smartTagPr>
          <w:attr w:val="4. OZ" w:name="ProductID"/>
        </w:smartTagPr>
        <w:r w:rsidRPr="005D5302">
          <w:t>4. OZ</w:t>
        </w:r>
      </w:smartTag>
      <w:r w:rsidRPr="005D5302">
        <w:t>).</w:t>
      </w:r>
    </w:p>
    <w:p w:rsidRDefault="00FB3601" w:rsidP="00FB3601" w:rsidR="00FB3601" w:rsidRPr="005D5302">
      <w:pPr>
        <w:jc w:val="both"/>
        <w:rPr>
          <w:b/>
        </w:rPr>
      </w:pPr>
    </w:p>
    <w:p w:rsidRDefault="00AD2388" w:rsidP="00C614C5" w:rsidR="00853B3E" w:rsidRPr="005D5302">
      <w:pPr>
        <w:pStyle w:val="Odlomakpopisa"/>
        <w:tabs>
          <w:tab w:pos="142" w:val="left"/>
        </w:tabs>
        <w:ind w:left="0"/>
        <w:jc w:val="both"/>
      </w:pPr>
      <w:r>
        <w:t xml:space="preserve"> </w:t>
      </w:r>
    </w:p>
    <w:sectPr w:rsidSect="00C17618" w:rsidR="00853B3E" w:rsidRPr="005D5302">
      <w:headerReference w:type="even" r:id="rId11"/>
      <w:headerReference w:type="default" r:id="rId12"/>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388" w:rsidR="00126A40">
      <w:r>
        <w:separator/>
      </w:r>
    </w:p>
  </w:endnote>
  <w:endnote w:id="0" w:type="continuationSeparator">
    <w:p w:rsidRDefault="00AD2388" w:rsidR="00126A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388" w:rsidR="00126A40">
      <w:r>
        <w:separator/>
      </w:r>
    </w:p>
  </w:footnote>
  <w:footnote w:id="0" w:type="continuationSeparator">
    <w:p w:rsidRDefault="00AD2388" w:rsidR="00126A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614C5"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rsidRPr="00AD2388">
    <w:pPr>
      <w:pStyle w:val="Zaglavlje"/>
      <w:framePr w:y="1" w:xAlign="center" w:vAnchor="text" w:hAnchor="margin" w:wrap="around"/>
      <w:rPr>
        <w:rStyle w:val="Brojstranice"/>
      </w:rPr>
    </w:pPr>
    <w:r w:rsidRPr="00AD2388">
      <w:rPr>
        <w:rStyle w:val="Brojstranice"/>
      </w:rPr>
      <w:fldChar w:fldCharType="begin"/>
    </w:r>
    <w:r w:rsidRPr="00AD2388">
      <w:rPr>
        <w:rStyle w:val="Brojstranice"/>
      </w:rPr>
      <w:instrText xml:space="preserve">PAGE  </w:instrText>
    </w:r>
    <w:r w:rsidRPr="00AD2388">
      <w:rPr>
        <w:rStyle w:val="Brojstranice"/>
      </w:rPr>
      <w:fldChar w:fldCharType="separate"/>
    </w:r>
    <w:r w:rsidR="00C614C5">
      <w:rPr>
        <w:rStyle w:val="Brojstranice"/>
        <w:noProof/>
      </w:rPr>
      <w:t>2</w:t>
    </w:r>
    <w:r w:rsidRPr="00AD2388">
      <w:rPr>
        <w:rStyle w:val="Brojstranice"/>
      </w:rPr>
      <w:fldChar w:fldCharType="end"/>
    </w:r>
  </w:p>
  <w:p w:rsidRDefault="00AD2388" w:rsidP="00C17618" w:rsidR="00C17618" w:rsidRPr="00AD2388">
    <w:pPr>
      <w:jc w:val="right"/>
    </w:pPr>
    <w:r>
      <w:t>Poslovni broj: 4.St-</w:t>
    </w:r>
    <w:r w:rsidR="00E85F73">
      <w:t>2/2015-</w:t>
    </w:r>
    <w:r w:rsidR="00B55921">
      <w:t>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3601"/>
    <w:rsid w:val="00066650"/>
    <w:rsid w:val="00085E7C"/>
    <w:rsid w:val="000B4D96"/>
    <w:rsid w:val="000D5416"/>
    <w:rsid w:val="000E28EB"/>
    <w:rsid w:val="000E6D83"/>
    <w:rsid w:val="00126A40"/>
    <w:rsid w:val="001D13F8"/>
    <w:rsid w:val="002161DF"/>
    <w:rsid w:val="0024181F"/>
    <w:rsid w:val="00250ACD"/>
    <w:rsid w:val="00295B26"/>
    <w:rsid w:val="002B0DDF"/>
    <w:rsid w:val="002C285B"/>
    <w:rsid w:val="002F3315"/>
    <w:rsid w:val="003C2F22"/>
    <w:rsid w:val="003E102A"/>
    <w:rsid w:val="00417EA6"/>
    <w:rsid w:val="00433E77"/>
    <w:rsid w:val="00494B2B"/>
    <w:rsid w:val="004A4B9B"/>
    <w:rsid w:val="0050489B"/>
    <w:rsid w:val="005728BA"/>
    <w:rsid w:val="005C360D"/>
    <w:rsid w:val="005D5302"/>
    <w:rsid w:val="0071519E"/>
    <w:rsid w:val="007521D8"/>
    <w:rsid w:val="007E59AA"/>
    <w:rsid w:val="007F7A84"/>
    <w:rsid w:val="00814EDB"/>
    <w:rsid w:val="00815142"/>
    <w:rsid w:val="00836A49"/>
    <w:rsid w:val="00853B3E"/>
    <w:rsid w:val="00861F53"/>
    <w:rsid w:val="00981D37"/>
    <w:rsid w:val="009C5D97"/>
    <w:rsid w:val="00A51DE9"/>
    <w:rsid w:val="00AD2388"/>
    <w:rsid w:val="00B46315"/>
    <w:rsid w:val="00B54DE0"/>
    <w:rsid w:val="00B55921"/>
    <w:rsid w:val="00B60FC5"/>
    <w:rsid w:val="00B7506F"/>
    <w:rsid w:val="00BE2169"/>
    <w:rsid w:val="00C30ADC"/>
    <w:rsid w:val="00C614C5"/>
    <w:rsid w:val="00C72FD8"/>
    <w:rsid w:val="00D778AF"/>
    <w:rsid w:val="00D8632A"/>
    <w:rsid w:val="00DA6AB4"/>
    <w:rsid w:val="00DD0D50"/>
    <w:rsid w:val="00E44136"/>
    <w:rsid w:val="00E85F73"/>
    <w:rsid w:val="00EB6A52"/>
    <w:rsid w:val="00EF3E84"/>
    <w:rsid w:val="00F10D9C"/>
    <w:rsid w:val="00F2599E"/>
    <w:rsid w:val="00F71314"/>
    <w:rsid w:val="00FB3601"/>
    <w:rsid w:val="00FF0E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360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true"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601"/>
    <w:rPr>
      <w:rFonts w:cs="Tahoma" w:eastAsia="Times New Roman" w:hAnsi="Tahoma" w:asci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5D5302"/>
    <w:pPr>
      <w:jc w:val="both"/>
    </w:pPr>
  </w:style>
  <w:style w:customStyle="true" w:styleId="TijelotekstaChar" w:type="character">
    <w:name w:val="Tijelo teksta Char"/>
    <w:basedOn w:val="Zadanifontodlomka"/>
    <w:link w:val="Tijeloteksta"/>
    <w:rsid w:val="005D5302"/>
    <w:rPr>
      <w:rFonts w:cs="Times New Roman" w:eastAsia="Times New Roman"/>
      <w:szCs w:val="24"/>
      <w:lang w:eastAsia="hr-HR"/>
    </w:rPr>
  </w:style>
  <w:style w:customStyle="true"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true" w:styleId="PodnojeChar" w:type="character">
    <w:name w:val="Podnožje Char"/>
    <w:basedOn w:val="Zadanifontodlomka"/>
    <w:link w:val="Podnoje"/>
    <w:uiPriority w:val="99"/>
    <w:rsid w:val="00AD2388"/>
    <w:rPr>
      <w:rFonts w:cs="Times New Roman" w:eastAsia="Times New Roman"/>
      <w:szCs w:val="24"/>
      <w:lang w:eastAsia="hr-HR"/>
    </w:rPr>
  </w:style>
  <w:style w:styleId="Tijeloteksta-uvlaka3" w:type="paragraph">
    <w:name w:val="Body Text Indent 3"/>
    <w:basedOn w:val="Normal"/>
    <w:link w:val="Tijeloteksta-uvlaka3Char"/>
    <w:uiPriority w:val="99"/>
    <w:semiHidden/>
    <w:unhideWhenUsed/>
    <w:rsid w:val="00295B26"/>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295B26"/>
    <w:rPr>
      <w:rFonts w:cs="Times New Roman" w:eastAsia="Times New Roman"/>
      <w:sz w:val="16"/>
      <w:szCs w:val="16"/>
      <w:lang w:eastAsia="hr-HR"/>
    </w:rPr>
  </w:style>
  <w:style w:styleId="Tekstrezerviranogmjesta" w:type="character">
    <w:name w:val="Placeholder Text"/>
    <w:basedOn w:val="Zadanifontodlomka"/>
    <w:uiPriority w:val="99"/>
    <w:semiHidden/>
    <w:rsid w:val="00C614C5"/>
    <w:rPr>
      <w:color w:val="808080"/>
      <w:bdr w:space="0" w:sz="0" w:color="auto" w:val="none"/>
      <w:shd w:fill="auto" w:color="auto" w:val="clear"/>
    </w:rPr>
  </w:style>
  <w:style w:customStyle="true" w:styleId="eSPISCCParagraphDefaultFont" w:type="character">
    <w:name w:val="eSPIS_CC_Paragraph Default Font"/>
    <w:basedOn w:val="Zadanifontodlomka"/>
    <w:rsid w:val="00C614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4C5"/>
    <w:rPr>
      <w:bdr w:space="0" w:sz="0" w:color="auto" w:val="none"/>
      <w:shd w:fill="FFFFCC" w:color="auto" w:val="clear"/>
      <w:lang w:val="hr-HR"/>
    </w:rPr>
  </w:style>
  <w:style w:customStyle="true" w:styleId="PozadinaSvijetloCrvena" w:type="character">
    <w:name w:val="Pozadina_SvijetloCrvena"/>
    <w:basedOn w:val="eSPISCCParagraphDefaultFont"/>
    <w:rsid w:val="00C614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4C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614C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360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1"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601"/>
    <w:rPr>
      <w:rFonts w:ascii="Tahoma" w:cs="Tahoma" w:eastAsia="Times New Roman" w:hAns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D5302"/>
    <w:pPr>
      <w:jc w:val="both"/>
    </w:pPr>
  </w:style>
  <w:style w:customStyle="1" w:styleId="TijelotekstaChar" w:type="character">
    <w:name w:val="Tijelo teksta Char"/>
    <w:basedOn w:val="Zadanifontodlomka"/>
    <w:link w:val="Tijeloteksta"/>
    <w:rsid w:val="005D5302"/>
    <w:rPr>
      <w:rFonts w:cs="Times New Roman" w:eastAsia="Times New Roman"/>
      <w:szCs w:val="24"/>
      <w:lang w:eastAsia="hr-HR"/>
    </w:rPr>
  </w:style>
  <w:style w:customStyle="1"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1" w:styleId="PodnojeChar" w:type="character">
    <w:name w:val="Podnožje Char"/>
    <w:basedOn w:val="Zadanifontodlomka"/>
    <w:link w:val="Podnoje"/>
    <w:uiPriority w:val="99"/>
    <w:rsid w:val="00AD2388"/>
    <w:rPr>
      <w:rFonts w:cs="Times New Roman" w:eastAsia="Times New Roman"/>
      <w:szCs w:val="24"/>
      <w:lang w:eastAsia="hr-HR"/>
    </w:rPr>
  </w:style>
  <w:style w:styleId="Tijeloteksta-uvlaka3" w:type="paragraph">
    <w:name w:val="Body Text Indent 3"/>
    <w:basedOn w:val="Normal"/>
    <w:link w:val="Tijeloteksta-uvlaka3Char"/>
    <w:uiPriority w:val="99"/>
    <w:semiHidden/>
    <w:unhideWhenUsed/>
    <w:rsid w:val="00295B26"/>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295B26"/>
    <w:rPr>
      <w:rFonts w:cs="Times New Roman" w:eastAsia="Times New Roman"/>
      <w:sz w:val="16"/>
      <w:szCs w:val="16"/>
      <w:lang w:eastAsia="hr-HR"/>
    </w:rPr>
  </w:style>
  <w:style w:styleId="Tekstrezerviranogmjesta" w:type="character">
    <w:name w:val="Placeholder Text"/>
    <w:basedOn w:val="Zadanifontodlomka"/>
    <w:uiPriority w:val="99"/>
    <w:semiHidden/>
    <w:rsid w:val="00C614C5"/>
    <w:rPr>
      <w:color w:val="808080"/>
      <w:bdr w:color="auto" w:space="0" w:sz="0" w:val="none"/>
      <w:shd w:color="auto" w:fill="auto" w:val="clear"/>
    </w:rPr>
  </w:style>
  <w:style w:customStyle="1" w:styleId="eSPISCCParagraphDefaultFont" w:type="character">
    <w:name w:val="eSPIS_CC_Paragraph Default Font"/>
    <w:basedOn w:val="Zadanifontodlomka"/>
    <w:rsid w:val="00C614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4C5"/>
    <w:rPr>
      <w:bdr w:color="auto" w:space="0" w:sz="0" w:val="none"/>
      <w:shd w:color="auto" w:fill="FFFFCC" w:val="clear"/>
      <w:lang w:val="hr-HR"/>
    </w:rPr>
  </w:style>
  <w:style w:customStyle="1" w:styleId="PozadinaSvijetloCrvena" w:type="character">
    <w:name w:val="Pozadina_SvijetloCrvena"/>
    <w:basedOn w:val="eSPISCCParagraphDefaultFont"/>
    <w:rsid w:val="00C614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4C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614C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OD MADIRAZZA &amp; PARTNERI d.o.o. punomoćnik sudionika u postupku Hrvatska radiotelevizija</item>
      <item>Zvonimir Raić punomoćnik sudionika u postupku TRANSPORT BETON LUBINA d.o.o.</item>
      <item>Rikard Pavlović punomoćnik sudionika u postupku AUTO 2 d.o.o. za trgovinu i održavanje vozila</item>
      <item>Županijsko državno odvjetništvo u Splitu punomoćnik sudionika u postupku Ministarstvo financija RH</item>
      <item>Nevio Sanader punomoćnik sudionika u postupku VEIG EKSPERT d.o.o.</item>
      <item>ODVJETNIČKO DRUŠTVO ILIĆ,OREHOVEC &amp; PARTNERI punomoćnik sudionika u postupku NLB InterFinanz AG</item>
      <item>Tihomir Luetić punomoćnik sudionika u postupku NIVELIR d.o.o.</item>
      <item>ZOU ZLATKO GREGURUĆ, TATJANA FIGAČ-GREGURIĆ,HRVOJE MLADINIĆ punomoćnik sudionika u postupku ASSA ABLOY CROATIA društvo s ograničenom odgovornošću za proizvodnju i usluge</item>
      <item>Marko Bitanga punomoćnik sudionika u postupku stečajna masa Alkom Sinj d.o.o. - u stečaju</item>
      <item>OD STANIĆ I PARTNERI d.o.o. punomoćnik sudionika u postupku INA-INDUSTRIJA NAFTE,d.d.</item>
      <item>OD KLIŠANIN &amp; PARTNERI d.o.o. punomoćnik sudionika u postupku HRVATSKE ŠUME d.o.o.</item>
      <item>Dražen Gazda punomoćnik sudionika u postupku OTIS DIZALA, društvo s ograničenom odgovornošću za proizvodnju, montažu, remont i održavanje dizala</item>
      <item>Tihomir Luetić punomoćnik sudionika u postupku T &amp; B d.o.o.</item>
      <item>Toni Babić punomoćnik sudionika u postupku BELINA d.o.o.</item>
      <item>Zdravko Balenović punomoćnik sudionika u postupku KONE d.o.o.</item>
      <item>Županijsko državno odvjetništvo u Splitu punomoćnik sudionika u postupku Ministarstvo znanosti, obrazovanja i športa</item>
      <item>OD PRIMORAC I PARTNERI j.t.d. punomoćnik sudionika u postupku Cetina d.d.</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OD MADIRAZZA &amp; PARTNERI d.o.o. punomoćnik sudionika u postupku Hrvatska radiotelevizija</item>
      <item>Zvonimir Raić punomoćnik sudionika u postupku TRANSPORT BETON LUBINA d.o.o.</item>
      <item>Rikard Pavlović punomoćnik sudionika u postupku AUTO 2 d.o.o. za trgovinu i održavanje vozila</item>
      <item>Županijsko državno odvjetništvo u Splitu punomoćnik sudionika u postupku Ministarstvo financija RH</item>
      <item>Nevio Sanader punomoćnik sudionika u postupku VEIG EKSPERT d.o.o.</item>
      <item>ODVJETNIČKO DRUŠTVO ILIĆ,OREHOVEC &amp; PARTNERI punomoćnik sudionika u postupku NLB InterFinanz AG</item>
      <item>Tihomir Luetić punomoćnik sudionika u postupku NIVELIR d.o.o.</item>
      <item>ZOU ZLATKO GREGURUĆ, TATJANA FIGAČ-GREGURIĆ,HRVOJE MLADINIĆ punomoćnik sudionika u postupku ASSA ABLOY CROATIA društvo s ograničenom odgovornošću za proizvodnju i usluge</item>
      <item>Marko Bitanga punomoćnik sudionika u postupku stečajna masa Alkom Sinj d.o.o. - u stečaju</item>
      <item>OD STANIĆ I PARTNERI d.o.o. punomoćnik sudionika u postupku INA-INDUSTRIJA NAFTE,d.d.</item>
      <item>OD KLIŠANIN &amp; PARTNERI d.o.o. punomoćnik sudionika u postupku HRVATSKE ŠUME d.o.o.</item>
      <item>Dražen Gazda punomoćnik sudionika u postupku OTIS DIZALA, društvo s ograničenom odgovornošću za proizvodnju, montažu, remont i održavanje dizala</item>
      <item>Tihomir Luetić punomoćnik sudionika u postupku T &amp; B d.o.o.</item>
      <item>Toni Babić punomoćnik sudionika u postupku BELINA d.o.o.</item>
      <item>Zdravko Balenović punomoćnik sudionika u postupku KONE d.o.o.</item>
      <item>Županijsko državno odvjetništvo u Splitu punomoćnik sudionika u postupku Ministarstvo znanosti, obrazovanja i športa</item>
      <item>OD PRIMORAC I PARTNERI j.t.d. punomoćnik sudionika u postupku Cetina d.d.</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OD MADIRAZZA &amp; PARTNERI d.o.o., OIB 37462847637 punomoćnik sudionika u postupku Hrvatska radiotelevizija</item>
      <item>Zvonimir Raić, OIB 91762574531 punomoćnik sudionika u postupku TRANSPORT BETON LUBINA d.o.o.</item>
      <item>Rikard Pavlović punomoćnik sudionika u postupku AUTO 2 d.o.o. za trgovinu i održavanje vozila</item>
      <item>Županijsko državno odvjetništvo u Splitu punomoćnik sudionika u postupku Ministarstvo financija RH</item>
      <item>Nevio Sanader punomoćnik sudionika u postupku VEIG EKSPERT d.o.o.</item>
      <item>ODVJETNIČKO DRUŠTVO ILIĆ,OREHOVEC &amp; PARTNERI, OIB 95898073413 punomoćnik sudionika u postupku NLB InterFinanz AG</item>
      <item>Tihomir Luetić punomoćnik sudionika u postupku NIVELIR d.o.o.</item>
      <item>ZOU ZLATKO GREGURUĆ, TATJANA FIGAČ-GREGURIĆ,HRVOJE MLADINIĆ punomoćnik sudionika u postupku ASSA ABLOY CROATIA društvo s ograničenom odgovornošću za proizvodnju i usluge</item>
      <item>Marko Bitanga, OIB 53393072664 punomoćnik sudionika u postupku stečajna masa Alkom Sinj d.o.o. - u stečaju</item>
      <item>OD STANIĆ I PARTNERI d.o.o., OIB 96146860628 punomoćnik sudionika u postupku INA-INDUSTRIJA NAFTE,d.d.</item>
      <item>OD KLIŠANIN &amp; PARTNERI d.o.o., OIB 06259076695 punomoćnik sudionika u postupku HRVATSKE ŠUME d.o.o.</item>
      <item>Dražen Gazda punomoćnik sudionika u postupku OTIS DIZALA, društvo s ograničenom odgovornošću za proizvodnju, montažu, remont i održavanje dizala</item>
      <item>Tihomir Luetić punomoćnik sudionika u postupku T &amp; B d.o.o.</item>
      <item>Toni Babić, OIB 09000293534 punomoćnik sudionika u postupku BELINA d.o.o.</item>
      <item>Zdravko Balenović punomoćnik sudionika u postupku KONE d.o.o.</item>
      <item>Županijsko državno odvjetništvo u Splitu punomoćnik sudionika u postupku Ministarstvo znanosti, obrazovanja i športa</item>
      <item>OD PRIMORAC I PARTNERI j.t.d., OIB 73118313420 punomoćnik sudionika u postupku Cetina d.d.</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OD MADIRAZZA &amp; PARTNERI d.o.o., OIB 37462847637 punomoćnik sudionika u postupku Hrvatska radiotelevizija</item>
      <item>Zvonimir Raić, OIB 91762574531 punomoćnik sudionika u postupku TRANSPORT BETON LUBINA d.o.o.</item>
      <item>Rikard Pavlović punomoćnik sudionika u postupku AUTO 2 d.o.o. za trgovinu i održavanje vozila</item>
      <item>Županijsko državno odvjetništvo u Splitu punomoćnik sudionika u postupku Ministarstvo financija RH</item>
      <item>Nevio Sanader punomoćnik sudionika u postupku VEIG EKSPERT d.o.o.</item>
      <item>ODVJETNIČKO DRUŠTVO ILIĆ,OREHOVEC &amp; PARTNERI, OIB 95898073413 punomoćnik sudionika u postupku NLB InterFinanz AG</item>
      <item>Tihomir Luetić punomoćnik sudionika u postupku NIVELIR d.o.o.</item>
      <item>ZOU ZLATKO GREGURUĆ, TATJANA FIGAČ-GREGURIĆ,HRVOJE MLADINIĆ punomoćnik sudionika u postupku ASSA ABLOY CROATIA društvo s ograničenom odgovornošću za proizvodnju i usluge</item>
      <item>Marko Bitanga, OIB 53393072664 punomoćnik sudionika u postupku stečajna masa Alkom Sinj d.o.o. - u stečaju</item>
      <item>OD STANIĆ I PARTNERI d.o.o., OIB 96146860628 punomoćnik sudionika u postupku INA-INDUSTRIJA NAFTE,d.d.</item>
      <item>OD KLIŠANIN &amp; PARTNERI d.o.o., OIB 06259076695 punomoćnik sudionika u postupku HRVATSKE ŠUME d.o.o.</item>
      <item>Dražen Gazda punomoćnik sudionika u postupku OTIS DIZALA, društvo s ograničenom odgovornošću za proizvodnju, montažu, remont i održavanje dizala</item>
      <item>Tihomir Luetić punomoćnik sudionika u postupku T &amp; B d.o.o.</item>
      <item>Toni Babić, OIB 09000293534 punomoćnik sudionika u postupku BELINA d.o.o.</item>
      <item>Zdravko Balenović punomoćnik sudionika u postupku KONE d.o.o.</item>
      <item>Županijsko državno odvjetništvo u Splitu punomoćnik sudionika u postupku Ministarstvo znanosti, obrazovanja i športa</item>
      <item>OD PRIMORAC I PARTNERI j.t.d., OIB 73118313420 punomoćnik sudionika u postupku Cetina d.d.</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OD MADIRAZZA &amp; PARTNERI d.o.o., Masarykova 21, 10000 Zagreb punomoćnik sudionika u postupku Hrvatska radiotelevizija</item>
      <item>Zvonimir Raić, Dalmatinska 18/II, 10000 Zagreb punomoćnik sudionika u postupku TRANSPORT BETON LUBINA d.o.o.</item>
      <item>Rikard Pavlović, Gundulićeva 26, 21000 Split punomoćnik sudionika u postupku AUTO 2 d.o.o. za trgovinu i održavanje vozila</item>
      <item>Županijsko državno odvjetništvo u Splitu, Gundulićeva 29a, 21000 Split punomoćnik sudionika u postupku Ministarstvo financija RH</item>
      <item>Nevio Sanader, Ulica slobode 39, 21000 Split punomoćnik sudionika u postupku VEIG EKSPERT d.o.o.</item>
      <item>ODVJETNIČKO DRUŠTVO ILIĆ,OREHOVEC &amp; PARTNERI, Smičiklasova 18, 10000 Zagreb punomoćnik sudionika u postupku NLB InterFinanz AG</item>
      <item>Tihomir Luetić, Starčevićeva 24D, 21000 Split punomoćnik sudionika u postupku NIVELIR d.o.o.</item>
      <item>ZOU ZLATKO GREGURUĆ, TATJANA FIGAČ-GREGURIĆ,HRVOJE MLADINIĆ, Mihanovićeva 15b, 43000 Bjelovar punomoćnik sudionika u postupku ASSA ABLOY CROATIA društvo s ograničenom odgovornošću za proizvodnju i usluge</item>
      <item>Marko Bitanga, Radićeva 47, 21311 Podstrana punomoćnik sudionika u postupku stečajna masa Alkom Sinj d.o.o. - u stečaju</item>
      <item>OD STANIĆ I PARTNERI d.o.o., Riva 4, 51000 Rijeka punomoćnik sudionika u postupku INA-INDUSTRIJA NAFTE,d.d.</item>
      <item>OD KLIŠANIN &amp; PARTNERI d.o.o., Zelinska 2/I, 10000 Zagreb punomoćnik sudionika u postupku HRVATSKE ŠUME d.o.o.</item>
      <item>Dražen Gazda, Zvonimirova 67, 10000 Zagreb punomoćnik sudionika u postupku OTIS DIZALA, društvo s ograničenom odgovornošću za proizvodnju, montažu, remont i održavanje dizala</item>
      <item>Tihomir Luetić, Starčevićeva 24D, 21000 Split punomoćnik sudionika u postupku T &amp; B d.o.o.</item>
      <item>Toni Babić, Gorička 12, 21000 Split punomoćnik sudionika u postupku BELINA d.o.o.</item>
      <item>Zdravko Balenović, Cesarčeva 5, 10000 Zagreb punomoćnik sudionika u postupku KONE d.o.o.</item>
      <item>Županijsko državno odvjetništvo u Splitu, Gundulićeva 29a, 21000 Split punomoćnik sudionika u postupku Ministarstvo znanosti, obrazovanja i športa</item>
      <item>OD PRIMORAC I PARTNERI j.t.d., Trg Hrvatske bratske zajednice 2b, 21000 Split punomoćnik sudionika u postupku Cetina d.d.</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OD MADIRAZZA &amp; PARTNERI d.o.o., Masarykova 21, 10000 Zagreb punomoćnik sudionika u postupku Hrvatska radiotelevizija</item>
      <item>Zvonimir Raić, Dalmatinska 18/II, 10000 Zagreb punomoćnik sudionika u postupku TRANSPORT BETON LUBINA d.o.o.</item>
      <item>Rikard Pavlović, Gundulićeva 26, 21000 Split punomoćnik sudionika u postupku AUTO 2 d.o.o. za trgovinu i održavanje vozila</item>
      <item>Županijsko državno odvjetništvo u Splitu, Gundulićeva 29a, 21000 Split punomoćnik sudionika u postupku Ministarstvo financija RH</item>
      <item>Nevio Sanader, Ulica slobode 39, 21000 Split punomoćnik sudionika u postupku VEIG EKSPERT d.o.o.</item>
      <item>ODVJETNIČKO DRUŠTVO ILIĆ,OREHOVEC &amp; PARTNERI, Smičiklasova 18, 10000 Zagreb punomoćnik sudionika u postupku NLB InterFinanz AG</item>
      <item>Tihomir Luetić, Starčevićeva 24D, 21000 Split punomoćnik sudionika u postupku NIVELIR d.o.o.</item>
      <item>ZOU ZLATKO GREGURUĆ, TATJANA FIGAČ-GREGURIĆ,HRVOJE MLADINIĆ, Mihanovićeva 15b, 43000 Bjelovar punomoćnik sudionika u postupku ASSA ABLOY CROATIA društvo s ograničenom odgovornošću za proizvodnju i usluge</item>
      <item>Marko Bitanga, Radićeva 47, 21311 Podstrana punomoćnik sudionika u postupku stečajna masa Alkom Sinj d.o.o. - u stečaju</item>
      <item>OD STANIĆ I PARTNERI d.o.o., Riva 4, 51000 Rijeka punomoćnik sudionika u postupku INA-INDUSTRIJA NAFTE,d.d.</item>
      <item>OD KLIŠANIN &amp; PARTNERI d.o.o., Zelinska 2/I, 10000 Zagreb punomoćnik sudionika u postupku HRVATSKE ŠUME d.o.o.</item>
      <item>Dražen Gazda, Zvonimirova 67, 10000 Zagreb punomoćnik sudionika u postupku OTIS DIZALA, društvo s ograničenom odgovornošću za proizvodnju, montažu, remont i održavanje dizala</item>
      <item>Tihomir Luetić, Starčevićeva 24D, 21000 Split punomoćnik sudionika u postupku T &amp; B d.o.o.</item>
      <item>Toni Babić, Gorička 12, 21000 Split punomoćnik sudionika u postupku BELINA d.o.o.</item>
      <item>Zdravko Balenović, Cesarčeva 5, 10000 Zagreb punomoćnik sudionika u postupku KONE d.o.o.</item>
      <item>Županijsko državno odvjetništvo u Splitu, Gundulićeva 29a, 21000 Split punomoćnik sudionika u postupku Ministarstvo znanosti, obrazovanja i športa</item>
      <item>OD PRIMORAC I PARTNERI j.t.d., Trg Hrvatske bratske zajednice 2b, 21000 Split punomoćnik sudionika u postupku Cetina d.d.</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OD MADIRAZZA &amp; PARTNERI d.o.o., OIB 37462847637, Masarykova 21, 10000 Zagreb punomoćnik sudionika u postupku Hrvatska radiotelevizija</item>
      <item>Zvonimir Raić, OIB 91762574531, Dalmatinska 18/II, 10000 Zagreb punomoćnik sudionika u postupku TRANSPORT BETON LUBINA d.o.o.</item>
      <item>Rikard Pavlović, Gundulićeva 26, 21000 Split punomoćnik sudionika u postupku AUTO 2 d.o.o. za trgovinu i održavanje vozila</item>
      <item>Županijsko državno odvjetništvo u Splitu, Gundulićeva 29a, 21000 Split punomoćnik sudionika u postupku Ministarstvo financija RH</item>
      <item>Nevio Sanader, Ulica slobode 39, 21000 Split punomoćnik sudionika u postupku VEIG EKSPERT d.o.o.</item>
      <item>ODVJETNIČKO DRUŠTVO ILIĆ,OREHOVEC &amp; PARTNERI, OIB 95898073413, Smičiklasova 18, 10000 Zagreb punomoćnik sudionika u postupku NLB InterFinanz AG</item>
      <item>Tihomir Luetić, Starčevićeva 24D, 21000 Split punomoćnik sudionika u postupku NIVELIR d.o.o.</item>
      <item>ZOU ZLATKO GREGURUĆ, TATJANA FIGAČ-GREGURIĆ,HRVOJE MLADINIĆ, Mihanovićeva 15b, 43000 Bjelovar punomoćnik sudionika u postupku ASSA ABLOY CROATIA društvo s ograničenom odgovornošću za proizvodnju i usluge</item>
      <item>Marko Bitanga, OIB 53393072664, Radićeva 47, 21311 Podstrana punomoćnik sudionika u postupku stečajna masa Alkom Sinj d.o.o. - u stečaju</item>
      <item>OD STANIĆ I PARTNERI d.o.o., OIB 96146860628, Riva 4, 51000 Rijeka punomoćnik sudionika u postupku INA-INDUSTRIJA NAFTE,d.d.</item>
      <item>OD KLIŠANIN &amp; PARTNERI d.o.o., OIB 06259076695, Zelinska 2/I, 10000 Zagreb punomoćnik sudionika u postupku HRVATSKE ŠUME d.o.o.</item>
      <item>Dražen Gazda, Zvonimirova 67, 10000 Zagreb punomoćnik sudionika u postupku OTIS DIZALA, društvo s ograničenom odgovornošću za proizvodnju, montažu, remont i održavanje dizala</item>
      <item>Tihomir Luetić, Starčevićeva 24D, 21000 Split punomoćnik sudionika u postupku T &amp; B d.o.o.</item>
      <item>Toni Babić, OIB 09000293534, Gorička 12, 21000 Split punomoćnik sudionika u postupku BELINA d.o.o.</item>
      <item>Zdravko Balenović, Cesarčeva 5, 10000 Zagreb punomoćnik sudionika u postupku KONE d.o.o.</item>
      <item>Županijsko državno odvjetništvo u Splitu, Gundulićeva 29a, 21000 Split punomoćnik sudionika u postupku Ministarstvo znanosti, obrazovanja i športa</item>
      <item>OD PRIMORAC I PARTNERI j.t.d., OIB 73118313420, Trg Hrvatske bratske zajednice 2b, 21000 Split punomoćnik sudionika u postupku Cetina d.d.</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OD MADIRAZZA &amp; PARTNERI d.o.o., OIB 37462847637, Masarykova 21, 10000 Zagreb punomoćnik sudionika u postupku Hrvatska radiotelevizija</item>
      <item>Zvonimir Raić, OIB 91762574531, Dalmatinska 18/II, 10000 Zagreb punomoćnik sudionika u postupku TRANSPORT BETON LUBINA d.o.o.</item>
      <item>Rikard Pavlović, Gundulićeva 26, 21000 Split punomoćnik sudionika u postupku AUTO 2 d.o.o. za trgovinu i održavanje vozila</item>
      <item>Županijsko državno odvjetništvo u Splitu, Gundulićeva 29a, 21000 Split punomoćnik sudionika u postupku Ministarstvo financija RH</item>
      <item>Nevio Sanader, Ulica slobode 39, 21000 Split punomoćnik sudionika u postupku VEIG EKSPERT d.o.o.</item>
      <item>ODVJETNIČKO DRUŠTVO ILIĆ,OREHOVEC &amp; PARTNERI, OIB 95898073413, Smičiklasova 18, 10000 Zagreb punomoćnik sudionika u postupku NLB InterFinanz AG</item>
      <item>Tihomir Luetić, Starčevićeva 24D, 21000 Split punomoćnik sudionika u postupku NIVELIR d.o.o.</item>
      <item>ZOU ZLATKO GREGURUĆ, TATJANA FIGAČ-GREGURIĆ,HRVOJE MLADINIĆ, Mihanovićeva 15b, 43000 Bjelovar punomoćnik sudionika u postupku ASSA ABLOY CROATIA društvo s ograničenom odgovornošću za proizvodnju i usluge</item>
      <item>Marko Bitanga, OIB 53393072664, Radićeva 47, 21311 Podstrana punomoćnik sudionika u postupku stečajna masa Alkom Sinj d.o.o. - u stečaju</item>
      <item>OD STANIĆ I PARTNERI d.o.o., OIB 96146860628, Riva 4, 51000 Rijeka punomoćnik sudionika u postupku INA-INDUSTRIJA NAFTE,d.d.</item>
      <item>OD KLIŠANIN &amp; PARTNERI d.o.o., OIB 06259076695, Zelinska 2/I, 10000 Zagreb punomoćnik sudionika u postupku HRVATSKE ŠUME d.o.o.</item>
      <item>Dražen Gazda, Zvonimirova 67, 10000 Zagreb punomoćnik sudionika u postupku OTIS DIZALA, društvo s ograničenom odgovornošću za proizvodnju, montažu, remont i održavanje dizala</item>
      <item>Tihomir Luetić, Starčevićeva 24D, 21000 Split punomoćnik sudionika u postupku T &amp; B d.o.o.</item>
      <item>Toni Babić, OIB 09000293534, Gorička 12, 21000 Split punomoćnik sudionika u postupku BELINA d.o.o.</item>
      <item>Zdravko Balenović, Cesarčeva 5, 10000 Zagreb punomoćnik sudionika u postupku KONE d.o.o.</item>
      <item>Županijsko državno odvjetništvo u Splitu, Gundulićeva 29a, 21000 Split punomoćnik sudionika u postupku Ministarstvo znanosti, obrazovanja i športa</item>
      <item>OD PRIMORAC I PARTNERI j.t.d., OIB 73118313420, Trg Hrvatske bratske zajednice 2b, 21000 Split punomoćnik sudionika u postupku Cetina d.d.</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OD MADIRAZZA &amp; PARTNERI d.o.o.</item>
      <item>Zvonimir Raić</item>
      <item>Rikard Pavlović</item>
      <item>Županijsko državno odvjetništvo u Splitu</item>
      <item>Nevio Sanader</item>
      <item>ODVJETNIČKO DRUŠTVO ILIĆ,OREHOVEC &amp; PARTNERI</item>
      <item>Tihomir Luetić</item>
      <item>ZOU ZLATKO GREGURUĆ, TATJANA FIGAČ-GREGURIĆ,HRVOJE MLADINIĆ</item>
      <item>Marko Bitanga</item>
      <item>OD STANIĆ I PARTNERI d.o.o.</item>
      <item>OD KLIŠANIN &amp; PARTNERI d.o.o.</item>
      <item>Dražen Gazda</item>
      <item>Tihomir Luetić</item>
      <item>Toni Babić</item>
      <item>Zdravko Balenović</item>
      <item>Županijsko državno odvjetništvo u Splitu</item>
      <item>OD PRIMORAC I PARTNERI j.t.d.</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OD MADIRAZZA &amp; PARTNERI d.o.o.</item>
      <item>Zvonimir Raić</item>
      <item>Rikard Pavlović</item>
      <item>Županijsko državno odvjetništvo u Splitu</item>
      <item>Nevio Sanader</item>
      <item>ODVJETNIČKO DRUŠTVO ILIĆ,OREHOVEC &amp; PARTNERI</item>
      <item>Tihomir Luetić</item>
      <item>ZOU ZLATKO GREGURUĆ, TATJANA FIGAČ-GREGURIĆ,HRVOJE MLADINIĆ</item>
      <item>Marko Bitanga</item>
      <item>OD STANIĆ I PARTNERI d.o.o.</item>
      <item>OD KLIŠANIN &amp; PARTNERI d.o.o.</item>
      <item>Dražen Gazda</item>
      <item>Tihomir Luetić</item>
      <item>Toni Babić</item>
      <item>Zdravko Balenović</item>
      <item>Županijsko državno odvjetništvo u Splitu</item>
      <item>OD PRIMORAC I PARTNERI j.t.d.</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OD MADIRAZZA &amp; PARTNERI d.o.o., OIB 37462847637</item>
      <item>Zvonimir Raić, OIB 91762574531</item>
      <item>Rikard Pavlović</item>
      <item>Županijsko državno odvjetništvo u Splitu</item>
      <item>Nevio Sanader</item>
      <item>ODVJETNIČKO DRUŠTVO ILIĆ,OREHOVEC &amp; PARTNERI, OIB 95898073413</item>
      <item>Tihomir Luetić</item>
      <item>ZOU ZLATKO GREGURUĆ, TATJANA FIGAČ-GREGURIĆ,HRVOJE MLADINIĆ</item>
      <item>Marko Bitanga, OIB 53393072664</item>
      <item>OD STANIĆ I PARTNERI d.o.o., OIB 96146860628</item>
      <item>OD KLIŠANIN &amp; PARTNERI d.o.o., OIB 06259076695</item>
      <item>Dražen Gazda</item>
      <item>Tihomir Luetić</item>
      <item>Toni Babić, OIB 09000293534</item>
      <item>Zdravko Balenović</item>
      <item>Županijsko državno odvjetništvo u Splitu</item>
      <item>OD PRIMORAC I PARTNERI j.t.d., OIB 73118313420</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OD MADIRAZZA &amp; PARTNERI d.o.o., OIB 37462847637</item>
      <item>Zvonimir Raić, OIB 91762574531</item>
      <item>Rikard Pavlović</item>
      <item>Županijsko državno odvjetništvo u Splitu</item>
      <item>Nevio Sanader</item>
      <item>ODVJETNIČKO DRUŠTVO ILIĆ,OREHOVEC &amp; PARTNERI, OIB 95898073413</item>
      <item>Tihomir Luetić</item>
      <item>ZOU ZLATKO GREGURUĆ, TATJANA FIGAČ-GREGURIĆ,HRVOJE MLADINIĆ</item>
      <item>Marko Bitanga, OIB 53393072664</item>
      <item>OD STANIĆ I PARTNERI d.o.o., OIB 96146860628</item>
      <item>OD KLIŠANIN &amp; PARTNERI d.o.o., OIB 06259076695</item>
      <item>Dražen Gazda</item>
      <item>Tihomir Luetić</item>
      <item>Toni Babić, OIB 09000293534</item>
      <item>Zdravko Balenović</item>
      <item>Županijsko državno odvjetništvo u Splitu</item>
      <item>OD PRIMORAC I PARTNERI j.t.d., OIB 73118313420</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tem>Marko Paulinović</item>
      <item>Mirko Vuković</item>
      <item>OD MADIRAZZA &amp; PARTNERI d.o.o.</item>
      <item>Zvonimir Raić</item>
      <item>Rikard Pavlović</item>
      <item>Županijsko državno odvjetništvo u Splitu</item>
      <item>Nevio Sanader</item>
      <item>ODVJETNIČKO DRUŠTVO ILIĆ,OREHOVEC &amp; PARTNERI</item>
      <item>Tihomir Luetić</item>
      <item>ZOU ZLATKO GREGURUĆ, TATJANA FIGAČ-GREGURIĆ,HRVOJE MLADINIĆ</item>
      <item>Marko Bitanga</item>
      <item>OD STANIĆ I PARTNERI d.o.o.</item>
      <item>OD KLIŠANIN &amp; PARTNERI d.o.o.</item>
      <item>Dražen Gazda</item>
      <item>Tihomir Luetić</item>
      <item>Toni Babić</item>
      <item>Zdravko Balenović</item>
      <item>Županijsko državno odvjetništvo u Splitu</item>
      <item>OD PRIMORAC I PARTNERI j.t.d.</item>
      <item>Županijsko državno odvjetništvo u Splitu</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tem>Marko Paulinović</item>
      <item>Mirko Vuković</item>
      <item>OD MADIRAZZA &amp; PARTNERI d.o.o.</item>
      <item>Zvonimir Raić</item>
      <item>Rikard Pavlović</item>
      <item>Županijsko državno odvjetništvo u Splitu</item>
      <item>Nevio Sanader</item>
      <item>ODVJETNIČKO DRUŠTVO ILIĆ,OREHOVEC &amp; PARTNERI</item>
      <item>Tihomir Luetić</item>
      <item>ZOU ZLATKO GREGURUĆ, TATJANA FIGAČ-GREGURIĆ,HRVOJE MLADINIĆ</item>
      <item>Marko Bitanga</item>
      <item>OD STANIĆ I PARTNERI d.o.o.</item>
      <item>OD KLIŠANIN &amp; PARTNERI d.o.o.</item>
      <item>Dražen Gazda</item>
      <item>Tihomir Luetić</item>
      <item>Toni Babić</item>
      <item>Zdravko Balenović</item>
      <item>Županijsko državno odvjetništvo u Splitu</item>
      <item>OD PRIMORAC I PARTNERI j.t.d.</item>
      <item>Županijsko državno odvjetništvo u Splitu</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CROATIA osiguranje d.d., OIB 26187994862, Miramarska 22,10000 Zagreb</item>
      <item>NLB InterFinanz AG, OIB 43668676136, Beethovenstrasse 48,Zurich</item>
      <item>HRVATSKE ŠUME d.o.o., OIB 69693144506, Ljudevita Farkaša Vukotinovića 2,10000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GRAD SINJ, OIB 03210055420, Dragašev prolaz 24,21230 Sinj</item>
      <item>PLASTAL d.o.o. u stečaju, OIB 55954825311, Brnaze 0,21230 Brnaze</item>
      <item>INA-INDUSTRIJA NAFTE,d.d., OIB 27759560625, Avenija V. Holjevca 10,10000 Zagreb</item>
      <item>KONE d.o.o., OIB 15526597734, Zagrebačka cesta 145 A/III,10000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 &amp; B d.o.o., OIB 84546649259, Hrvace,21233 Hrvace</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ASSA ABLOY CROATIA društvo s ograničenom odgovornošću za proizvodnju i usluge, OIB 13933798090, Pakračka ulica 6,43000 Bjelovar</item>
      <item>JADRANKAMEN d.d. u stečaju, OIB 97012789464, Velo Štroda 1,21412 Pučišća</item>
      <item>ZANATLIJA d.o.o., OIB 24959467447, Zrinsko-frankopanska 62,21000 Split</item>
      <item>BELINA d.o.o., OIB 24243044107, Lička 11,21000 Split</item>
      <item>Cetina d.d., OIB 98900394029, Ulica Miljenka Buljana 35,21230 Sinj</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Ministarstvo znanosti, obrazovanja i športa, OIB 49508397045, Donje Svetice 38,10000 Zagreb</item>
      <item>Ministarstvo zdravlja, OIB 88362248492, Ksaver 200a,10000 Zagreb</item>
      <item>Boris Stipetić, OIB 54788665077, Hinka Krizmana 10,42000 Varaždin</item>
      <item>POSOJILNICA BANK eGen, OIB 24250429800, Paulitschgasse 5-7,Klagenfurt </item>
      <item>Marko Paulinović, Đorđićeva,10000 Zagreb</item>
      <item>Mirko Vuković, OIB 78381562447, Put Radoševca 26,21000 Split</item>
      <item>OD MADIRAZZA &amp; PARTNERI d.o.o., OIB 37462847637, Masarykova 21,10000 Zagreb</item>
      <item>Zvonimir Raić, OIB 91762574531, Dalmatinska 18/II,10000 Zagreb</item>
      <item>Rikard Pavlović, Gundulićeva 26,21000 Split</item>
      <item>Županijsko državno odvjetništvo u Splitu, Gundulićeva 29a,21000 Split</item>
      <item>Nevio Sanader, Ulica slobode 39,21000 Split</item>
      <item>ODVJETNIČKO DRUŠTVO ILIĆ,OREHOVEC &amp; PARTNERI, OIB 95898073413, Smičiklasova 18,10000 Zagreb</item>
      <item>Tihomir Luetić, Starčevićeva 24D,21000 Split</item>
      <item>ZOU ZLATKO GREGURUĆ, TATJANA FIGAČ-GREGURIĆ,HRVOJE MLADINIĆ, Mihanovićeva 15b,43000 Bjelovar</item>
      <item>Marko Bitanga, OIB 53393072664, Radićeva 47,21311 Podstrana</item>
      <item>OD STANIĆ I PARTNERI d.o.o., OIB 96146860628, Riva 4,51000 Rijeka</item>
      <item>OD KLIŠANIN &amp; PARTNERI d.o.o., OIB 06259076695, Zelinska 2/I,10000 Zagreb</item>
      <item>Dražen Gazda, Zvonimirova 67,10000 Zagreb</item>
      <item>Tihomir Luetić, Starčevićeva 24D,21000 Split</item>
      <item>Toni Babić, OIB 09000293534, Gorička 12,21000 Split</item>
      <item>Zdravko Balenović, Cesarčeva 5,10000 Zagreb</item>
      <item>Županijsko državno odvjetništvo u Splitu, Gundulićeva 29a,21000 Split</item>
      <item>OD PRIMORAC I PARTNERI j.t.d., OIB 73118313420, Trg Hrvatske bratske zajednice 2b,21000 Split</item>
      <item>Županijsko državno odvjetništvo u Splitu, Gundulićeva 29a,21000 Split</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CROATIA osiguranje d.d., OIB 26187994862, Miramarska 22,10000 Zagreb</item>
      <item>NLB InterFinanz AG, OIB 43668676136, Beethovenstrasse 48,Zurich</item>
      <item>HRVATSKE ŠUME d.o.o., OIB 69693144506, Ljudevita Farkaša Vukotinovića 2,10000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GRAD SINJ, OIB 03210055420, Dragašev prolaz 24,21230 Sinj</item>
      <item>PLASTAL d.o.o. u stečaju, OIB 55954825311, Brnaze 0,21230 Brnaze</item>
      <item>INA-INDUSTRIJA NAFTE,d.d., OIB 27759560625, Avenija V. Holjevca 10,10000 Zagreb</item>
      <item>KONE d.o.o., OIB 15526597734, Zagrebačka cesta 145 A/III,10000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 &amp; B d.o.o., OIB 84546649259, Hrvace,21233 Hrvace</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ASSA ABLOY CROATIA društvo s ograničenom odgovornošću za proizvodnju i usluge, OIB 13933798090, Pakračka ulica 6,43000 Bjelovar</item>
      <item>JADRANKAMEN d.d. u stečaju, OIB 97012789464, Velo Štroda 1,21412 Pučišća</item>
      <item>ZANATLIJA d.o.o., OIB 24959467447, Zrinsko-frankopanska 62,21000 Split</item>
      <item>BELINA d.o.o., OIB 24243044107, Lička 11,21000 Split</item>
      <item>Cetina d.d., OIB 98900394029, Ulica Miljenka Buljana 35,21230 Sinj</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Ministarstvo znanosti, obrazovanja i športa, OIB 49508397045, Donje Svetice 38,10000 Zagreb</item>
      <item>Ministarstvo zdravlja, OIB 88362248492, Ksaver 200a,10000 Zagreb</item>
      <item>Boris Stipetić, OIB 54788665077, Hinka Krizmana 10,42000 Varaždin</item>
      <item>POSOJILNICA BANK eGen, OIB 24250429800, Paulitschgasse 5-7,Klagenfurt </item>
      <item>Marko Paulinović, Đorđićeva,10000 Zagreb</item>
      <item>Mirko Vuković, OIB 78381562447, Put Radoševca 26,21000 Split</item>
      <item>OD MADIRAZZA &amp; PARTNERI d.o.o., OIB 37462847637, Masarykova 21,10000 Zagreb</item>
      <item>Zvonimir Raić, OIB 91762574531, Dalmatinska 18/II,10000 Zagreb</item>
      <item>Rikard Pavlović, Gundulićeva 26,21000 Split</item>
      <item>Županijsko državno odvjetništvo u Splitu, Gundulićeva 29a,21000 Split</item>
      <item>Nevio Sanader, Ulica slobode 39,21000 Split</item>
      <item>ODVJETNIČKO DRUŠTVO ILIĆ,OREHOVEC &amp; PARTNERI, OIB 95898073413, Smičiklasova 18,10000 Zagreb</item>
      <item>Tihomir Luetić, Starčevićeva 24D,21000 Split</item>
      <item>ZOU ZLATKO GREGURUĆ, TATJANA FIGAČ-GREGURIĆ,HRVOJE MLADINIĆ, Mihanovićeva 15b,43000 Bjelovar</item>
      <item>Marko Bitanga, OIB 53393072664, Radićeva 47,21311 Podstrana</item>
      <item>OD STANIĆ I PARTNERI d.o.o., OIB 96146860628, Riva 4,51000 Rijeka</item>
      <item>OD KLIŠANIN &amp; PARTNERI d.o.o., OIB 06259076695, Zelinska 2/I,10000 Zagreb</item>
      <item>Dražen Gazda, Zvonimirova 67,10000 Zagreb</item>
      <item>Tihomir Luetić, Starčevićeva 24D,21000 Split</item>
      <item>Toni Babić, OIB 09000293534, Gorička 12,21000 Split</item>
      <item>Zdravko Balenović, Cesarčeva 5,10000 Zagreb</item>
      <item>Županijsko državno odvjetništvo u Splitu, Gundulićeva 29a,21000 Split</item>
      <item>OD PRIMORAC I PARTNERI j.t.d., OIB 73118313420, Trg Hrvatske bratske zajednice 2b,21000 Split</item>
      <item>Županijsko državno odvjetništvo u Splitu, Gundulićeva 29a,21000 Split</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46830600751</item>
      <item>, OIB 94141384086</item>
      <item>, OIB 24254409189</item>
      <item>, OIB 52122725553</item>
      <item>, OIB 87910130484</item>
      <item>, OIB 26187994862</item>
      <item>, OIB 43668676136</item>
      <item>, OIB 69693144506</item>
      <item>, OIB 61817894937</item>
      <item>, OIB 28921383001</item>
      <item>, OIB 49978676554</item>
      <item>, OIB 28921383001</item>
      <item>, OIB 29524210204</item>
      <item>, OIB 25351138943</item>
      <item>, OIB 38812451417</item>
      <item>, OIB 85821130368</item>
      <item>, OIB 63278028623</item>
      <item>, OIB 46830600751</item>
      <item>, OIB 68419124305</item>
      <item>, OIB 81356391287</item>
      <item>, OIB 22694857747</item>
      <item>, OIB 67292632164</item>
      <item>, OIB 03210055420</item>
      <item>, OIB 55954825311</item>
      <item>, OIB 27759560625</item>
      <item>, OIB 15526597734</item>
      <item>, OIB 08106331075</item>
      <item>, OIB 38104084508</item>
      <item>, OIB 85584865987</item>
      <item>, OIB 13667298928</item>
      <item>, OIB 63982232736</item>
      <item>, OIB 84546649259</item>
      <item>, OIB 33956120458</item>
      <item>, OIB 56826138353</item>
      <item>, OIB 78755598868</item>
      <item>, OIB 40663038663</item>
      <item>, OIB 13933798090</item>
      <item>, OIB 97012789464</item>
      <item>, OIB 24959467447</item>
      <item>, OIB 24243044107</item>
      <item>, OIB 98900394029</item>
      <item>, OIB 74364571096</item>
      <item>, OIB 88953373589</item>
      <item>, OIB 76080865307</item>
      <item>, OIB 49508397045</item>
      <item>, OIB 88362248492</item>
      <item>, OIB 54788665077</item>
      <item>, OIB 24250429800</item>
      <item>, OIB null</item>
      <item>, OIB 78381562447</item>
      <item>, OIB 37462847637</item>
      <item>, OIB 91762574531</item>
      <item>, OIB null</item>
      <item>, OIB null</item>
      <item>, OIB null</item>
      <item>, OIB 95898073413</item>
      <item>, OIB null</item>
      <item>, OIB null</item>
      <item>, OIB 53393072664</item>
      <item>, OIB 96146860628</item>
      <item>, OIB 06259076695</item>
      <item>, OIB null</item>
      <item>, OIB null</item>
      <item>, OIB 09000293534</item>
      <item>, OIB null</item>
      <item>, OIB null</item>
      <item>, OIB 73118313420</item>
      <item>, OIB null</item>
      <item>, OIB 86709918716</item>
      <item>, OIB null</item>
      <item>, OIB null</item>
    </izvorni_sadrzaj>
    <derivirana_varijabla naziv="DomainObject.Predmet.SudioniciListNazivOIB_1">
      <item>, OIB 85821130368</item>
      <item>, OIB 39142960054</item>
      <item>, OIB 24250429800</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46830600751</item>
      <item>, OIB 94141384086</item>
      <item>, OIB 24254409189</item>
      <item>, OIB 52122725553</item>
      <item>, OIB 87910130484</item>
      <item>, OIB 26187994862</item>
      <item>, OIB 43668676136</item>
      <item>, OIB 69693144506</item>
      <item>, OIB 61817894937</item>
      <item>, OIB 28921383001</item>
      <item>, OIB 49978676554</item>
      <item>, OIB 28921383001</item>
      <item>, OIB 29524210204</item>
      <item>, OIB 25351138943</item>
      <item>, OIB 38812451417</item>
      <item>, OIB 85821130368</item>
      <item>, OIB 63278028623</item>
      <item>, OIB 46830600751</item>
      <item>, OIB 68419124305</item>
      <item>, OIB 81356391287</item>
      <item>, OIB 22694857747</item>
      <item>, OIB 67292632164</item>
      <item>, OIB 03210055420</item>
      <item>, OIB 55954825311</item>
      <item>, OIB 27759560625</item>
      <item>, OIB 15526597734</item>
      <item>, OIB 08106331075</item>
      <item>, OIB 38104084508</item>
      <item>, OIB 85584865987</item>
      <item>, OIB 13667298928</item>
      <item>, OIB 63982232736</item>
      <item>, OIB 84546649259</item>
      <item>, OIB 33956120458</item>
      <item>, OIB 56826138353</item>
      <item>, OIB 78755598868</item>
      <item>, OIB 40663038663</item>
      <item>, OIB 13933798090</item>
      <item>, OIB 97012789464</item>
      <item>, OIB 24959467447</item>
      <item>, OIB 24243044107</item>
      <item>, OIB 98900394029</item>
      <item>, OIB 74364571096</item>
      <item>, OIB 88953373589</item>
      <item>, OIB 76080865307</item>
      <item>, OIB 49508397045</item>
      <item>, OIB 88362248492</item>
      <item>, OIB 54788665077</item>
      <item>, OIB 24250429800</item>
      <item>, OIB null</item>
      <item>, OIB 78381562447</item>
      <item>, OIB 37462847637</item>
      <item>, OIB 91762574531</item>
      <item>, OIB null</item>
      <item>, OIB null</item>
      <item>, OIB null</item>
      <item>, OIB 95898073413</item>
      <item>, OIB null</item>
      <item>, OIB null</item>
      <item>, OIB 53393072664</item>
      <item>, OIB 96146860628</item>
      <item>, OIB 06259076695</item>
      <item>, OIB null</item>
      <item>, OIB null</item>
      <item>, OIB 09000293534</item>
      <item>, OIB null</item>
      <item>, OIB null</item>
      <item>, OIB 73118313420</item>
      <item>, OIB null</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41D8B-A325-4E5B-B149-BB35BDBE52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648</properties:Words>
  <properties:Characters>3692</properties:Characters>
  <properties:Lines>95</properties:Lines>
  <properties:Paragraphs>30</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2018-01-18T13:42:00Z</dcterms:created>
  <dc:creator>Katarina Mikulić</dc:creator>
  <cp:lastModifiedBy>Katarina Mikulić</cp:lastModifiedBy>
  <cp:lastPrinted>2018-07-24T10:10:00Z</cp:lastPrinted>
  <dcterms:modified xmlns:xsi="http://www.w3.org/2001/XMLSchema-instance" xsi:type="dcterms:W3CDTF">2018-07-24T10:10:00Z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PRODAJI.docx)</vt:lpwstr>
  </prop:property>
  <prop:property name="CC_coloring" pid="4" fmtid="{D5CDD505-2E9C-101B-9397-08002B2CF9AE}">
    <vt:bool>false</vt:bool>
  </prop:property>
  <prop:property name="BrojStranica" pid="5" fmtid="{D5CDD505-2E9C-101B-9397-08002B2CF9AE}">
    <vt:i4>2</vt:i4>
  </prop:property>
</prop:Properties>
</file>