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4919" w14:paraId="fd04919" w:rsidRDefault="0031201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996F29">
        <w:rPr>
          <w:b/>
          <w:lang w:val="hr-HR"/>
        </w:rPr>
        <w:t>963/2016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996F2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u stečajnom postupku </w:t>
      </w:r>
      <w:r w:rsidR="00996F29" w:rsidRPr="00996F29">
        <w:rPr>
          <w:lang w:val="hr-HR"/>
        </w:rPr>
        <w:t xml:space="preserve">povodom prijedloga predlagatelja </w:t>
      </w:r>
      <w:r w:rsidR="00996F29" w:rsidRPr="00996F29">
        <w:rPr>
          <w:szCs w:val="24"/>
          <w:lang w:val="hr-HR"/>
        </w:rPr>
        <w:t>FINANCIJSKE AGENCIJE, Regionalni centar Split, Mažuranićevo šetalište 24b</w:t>
      </w:r>
      <w:r w:rsidR="00996F29" w:rsidRPr="00996F29">
        <w:rPr>
          <w:lang w:val="hr-HR"/>
        </w:rPr>
        <w:t>, OIB: 85821130368, za otvaranje stečajnog postupka nad dužnikom TIHOMIR RAKO j.d.o.o. Šumet, Ulica fra Ante Rake 5, OIB: 51950985547</w:t>
      </w:r>
      <w:r w:rsidR="00E569E6" w:rsidRPr="00996F29">
        <w:rPr>
          <w:lang w:val="hr-HR"/>
        </w:rPr>
        <w:t>,</w:t>
      </w:r>
      <w:r w:rsidR="007B4A82" w:rsidRPr="00996F29">
        <w:rPr>
          <w:szCs w:val="24"/>
          <w:lang w:val="hr-HR"/>
        </w:rPr>
        <w:t xml:space="preserve"> dana </w:t>
      </w:r>
      <w:r w:rsidR="00996F29">
        <w:rPr>
          <w:szCs w:val="24"/>
          <w:lang w:val="hr-HR"/>
        </w:rPr>
        <w:t>1</w:t>
      </w:r>
      <w:r w:rsidR="00847723" w:rsidRPr="00996F29">
        <w:rPr>
          <w:lang w:val="hr-HR"/>
        </w:rPr>
        <w:t>3</w:t>
      </w:r>
      <w:r w:rsidR="0006739B" w:rsidRPr="00996F29">
        <w:rPr>
          <w:lang w:val="hr-HR"/>
        </w:rPr>
        <w:t xml:space="preserve">. </w:t>
      </w:r>
      <w:r w:rsidR="00996F29">
        <w:rPr>
          <w:lang w:val="hr-HR"/>
        </w:rPr>
        <w:t>lipnja</w:t>
      </w:r>
      <w:r w:rsidR="0006739B" w:rsidRPr="00996F29">
        <w:rPr>
          <w:lang w:val="hr-HR"/>
        </w:rPr>
        <w:t xml:space="preserve"> 2017</w:t>
      </w:r>
      <w:r w:rsidR="007B4A82" w:rsidRPr="00996F29">
        <w:rPr>
          <w:szCs w:val="24"/>
          <w:lang w:val="hr-HR"/>
        </w:rPr>
        <w:t>. godine</w:t>
      </w:r>
    </w:p>
    <w:p w:rsidRDefault="00382327" w:rsidP="00D4027A" w:rsidR="00382327" w:rsidRPr="00996F29">
      <w:pPr>
        <w:rPr>
          <w:sz w:val="20"/>
          <w:szCs w:val="20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996F29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996F29" w:rsidRPr="00996F29">
        <w:rPr>
          <w:b w:val="false"/>
        </w:rPr>
        <w:t>TIHOMIR RAKO j.d.o.o. Šumet, Ulica fra Ante Rake 5, OIB: 51950985547, MBS: 060303773</w:t>
      </w:r>
      <w:r w:rsidR="000F3214" w:rsidRPr="00996F29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996F29">
        <w:rPr>
          <w:lang w:val="hr-HR"/>
        </w:rPr>
        <w:t>1</w:t>
      </w:r>
      <w:r w:rsidR="0006739B">
        <w:rPr>
          <w:lang w:val="hr-HR"/>
        </w:rPr>
        <w:t xml:space="preserve">3. </w:t>
      </w:r>
      <w:r w:rsidR="00996F29">
        <w:rPr>
          <w:lang w:val="hr-HR"/>
        </w:rPr>
        <w:t>lipnja</w:t>
      </w:r>
      <w:r w:rsidR="0006739B">
        <w:rPr>
          <w:lang w:val="hr-HR"/>
        </w:rPr>
        <w:t xml:space="preserve"> 2017</w:t>
      </w:r>
      <w:r w:rsidR="002E0C6A">
        <w:rPr>
          <w:lang w:val="hr-HR"/>
        </w:rPr>
        <w:t xml:space="preserve">. godine u </w:t>
      </w:r>
      <w:r w:rsidR="00996F29">
        <w:rPr>
          <w:lang w:val="hr-HR"/>
        </w:rPr>
        <w:t>13,0</w:t>
      </w:r>
      <w:r w:rsidR="004D55FB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4D55FB">
        <w:t xml:space="preserve"> </w:t>
      </w:r>
      <w:r w:rsidR="004D752A" w:rsidRPr="004D752A">
        <w:t>Tihana Majić, dipl. pravnica iz Osijeka, Kardinala A. Stepinca 4, OIB: 43035003321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996F29" w:rsidRPr="00996F29">
        <w:rPr>
          <w:b w:val="false"/>
        </w:rPr>
        <w:t>TIHOMIR RAKO j.d.o.o. Šumet, Ulica fra Ante Rake 5, OIB: 51950985547, MBS: 060303773</w:t>
      </w:r>
      <w:r w:rsidR="002E0C6A" w:rsidRPr="00E569E6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996F29" w:rsidP="00996F29" w:rsidR="00996F29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</w:t>
      </w:r>
      <w:r w:rsidRPr="00AE18FF">
        <w:rPr>
          <w:lang w:val="hr-HR"/>
        </w:rPr>
        <w:t xml:space="preserve">zastupati </w:t>
      </w:r>
      <w:r>
        <w:rPr>
          <w:lang w:val="hr-HR"/>
        </w:rPr>
        <w:t>stečajnu masu dužnika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te </w:t>
      </w:r>
      <w:r w:rsidRPr="00167585">
        <w:rPr>
          <w:lang w:val="hr-HR"/>
        </w:rPr>
        <w:t xml:space="preserve">u ime </w:t>
      </w:r>
      <w:r>
        <w:rPr>
          <w:lang w:val="hr-HR"/>
        </w:rPr>
        <w:t>i</w:t>
      </w:r>
      <w:r w:rsidRPr="00167585">
        <w:rPr>
          <w:lang w:val="hr-HR"/>
        </w:rPr>
        <w:t xml:space="preserve"> za račun stečajne mase</w:t>
      </w:r>
      <w:r>
        <w:rPr>
          <w:lang w:val="hr-HR"/>
        </w:rPr>
        <w:t xml:space="preserve"> može</w:t>
      </w:r>
      <w:r w:rsidRPr="00167585">
        <w:rPr>
          <w:lang w:val="hr-HR"/>
        </w:rPr>
        <w:t xml:space="preserve"> unovčiti imovinu dužnika </w:t>
      </w:r>
      <w:r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</w:t>
      </w:r>
      <w:r>
        <w:rPr>
          <w:lang w:val="hr-HR"/>
        </w:rPr>
        <w:t>sudu</w:t>
      </w:r>
      <w:r w:rsidRPr="00167585">
        <w:rPr>
          <w:lang w:val="hr-HR"/>
        </w:rPr>
        <w:t xml:space="preserve"> pisano izvješće.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996F29" w:rsidP="00423052" w:rsidR="00996F29" w:rsidRPr="00996F29">
      <w:pPr>
        <w:ind w:firstLine="708"/>
        <w:jc w:val="both"/>
        <w:rPr>
          <w:lang w:val="hr-HR"/>
        </w:rPr>
      </w:pPr>
      <w:r w:rsidRPr="00996F29">
        <w:rPr>
          <w:lang w:val="hr-HR"/>
        </w:rPr>
        <w:t>Financijska agencija, Regionalni centar Split (u daljnjem tekstu FINA) podnijela je ovom sudu 30. ožujka 2016. god. prijedlog za otvaranje stečajnog postupka nad dužnikom TIHOMIR RAKO j.d.o.o. Šumet, a sukladno odredbama čl. 444. st. 2. Stečajnog zakona (Narodne novine 71/15, dalje SZ).</w:t>
      </w:r>
    </w:p>
    <w:p w:rsidRDefault="00996F29" w:rsidP="00996F29" w:rsidR="00996F29" w:rsidRPr="00996F29">
      <w:pPr>
        <w:ind w:firstLine="708"/>
        <w:jc w:val="both"/>
        <w:rPr>
          <w:lang w:val="hr-HR"/>
        </w:rPr>
      </w:pPr>
      <w:r w:rsidRPr="00996F29">
        <w:rPr>
          <w:lang w:val="hr-HR"/>
        </w:rPr>
        <w:lastRenderedPageBreak/>
        <w:t xml:space="preserve">U podnesenom prijedlogu u bitnome je navedeno da dužnik na dan 1. rujna 2015. godine, u Očevidniku redoslijeda osnova za plaćanje, ima evidentirane neizvršene osnove za plaćanje u neprekinutom razdoblju od 379 dana, u ukupnom iznosu od 81.904,33 kn, </w:t>
      </w:r>
      <w:r w:rsidR="00423052">
        <w:rPr>
          <w:lang w:val="hr-HR"/>
        </w:rPr>
        <w:t xml:space="preserve">zatim </w:t>
      </w:r>
      <w:r w:rsidRPr="00996F29">
        <w:rPr>
          <w:lang w:val="hr-HR"/>
        </w:rPr>
        <w:t xml:space="preserve">da prema podacima koji su dostavljeni od Hrvatskog zavoda za mirovinsko osiguranje dužnik ima 1 zaposlenog, kao i da predlagatelj ne raspolaže s drugim podacima o imovini dužnika. </w:t>
      </w:r>
    </w:p>
    <w:p w:rsidRDefault="00996F29" w:rsidP="00996F29" w:rsidR="00996F29">
      <w:pPr>
        <w:ind w:firstLine="708"/>
        <w:jc w:val="both"/>
      </w:pPr>
    </w:p>
    <w:p w:rsidRDefault="00996F29" w:rsidP="00996F29" w:rsidR="00996F29">
      <w:pPr>
        <w:ind w:firstLine="708"/>
        <w:jc w:val="both"/>
        <w:rPr>
          <w:lang w:val="hr-HR"/>
        </w:rPr>
      </w:pPr>
      <w:r w:rsidRPr="006933C7">
        <w:rPr>
          <w:lang w:val="hr-HR"/>
        </w:rPr>
        <w:t>Povodom podnesenog prijedloga, rješenjem</w:t>
      </w:r>
      <w:r>
        <w:rPr>
          <w:lang w:val="hr-HR"/>
        </w:rPr>
        <w:t xml:space="preserve"> ovog suda posl. br. 12. St-963/2016</w:t>
      </w:r>
      <w:r w:rsidRPr="006933C7">
        <w:rPr>
          <w:lang w:val="hr-HR"/>
        </w:rPr>
        <w:t xml:space="preserve"> od </w:t>
      </w:r>
      <w:r>
        <w:rPr>
          <w:lang w:val="hr-HR"/>
        </w:rPr>
        <w:t>10. veljače 2017</w:t>
      </w:r>
      <w:r w:rsidRPr="006933C7">
        <w:rPr>
          <w:lang w:val="hr-HR"/>
        </w:rPr>
        <w:t xml:space="preserve">. god. pokrenut je prethodni postupak </w:t>
      </w:r>
      <w:r w:rsidRPr="0006739B">
        <w:rPr>
          <w:lang w:val="hr-HR"/>
        </w:rPr>
        <w:t xml:space="preserve">radi utvrđivanja </w:t>
      </w:r>
      <w:r>
        <w:rPr>
          <w:lang w:val="hr-HR"/>
        </w:rPr>
        <w:t>pretpostavki</w:t>
      </w:r>
      <w:r w:rsidRPr="0006739B">
        <w:rPr>
          <w:lang w:val="hr-HR"/>
        </w:rPr>
        <w:t xml:space="preserve"> za otvaranje stečajnog postupka nad dužnikom.</w:t>
      </w:r>
    </w:p>
    <w:p w:rsidRDefault="00996F29" w:rsidP="00996F29" w:rsidR="00996F29">
      <w:pPr>
        <w:jc w:val="both"/>
        <w:rPr>
          <w:lang w:val="hr-HR"/>
        </w:rPr>
      </w:pPr>
    </w:p>
    <w:p w:rsidRDefault="00996F29" w:rsidP="00996F29" w:rsidR="00996F29">
      <w:pPr>
        <w:ind w:firstLine="708"/>
        <w:jc w:val="both"/>
        <w:rPr>
          <w:lang w:val="hr-HR"/>
        </w:rPr>
      </w:pPr>
      <w:r w:rsidRPr="00AE18FF">
        <w:rPr>
          <w:lang w:val="hr-HR"/>
        </w:rPr>
        <w:t>Tijekom prethodnog postupka sud je utvrdio da s</w:t>
      </w:r>
      <w:r>
        <w:rPr>
          <w:lang w:val="hr-HR"/>
        </w:rPr>
        <w:t>u u konkretnom slučaju ispunjene</w:t>
      </w:r>
      <w:r w:rsidRPr="00AE18FF">
        <w:rPr>
          <w:lang w:val="hr-HR"/>
        </w:rPr>
        <w:t xml:space="preserve"> </w:t>
      </w:r>
      <w:r>
        <w:rPr>
          <w:lang w:val="hr-HR"/>
        </w:rPr>
        <w:t>pretpostavke</w:t>
      </w:r>
      <w:r w:rsidRPr="00AE18FF">
        <w:rPr>
          <w:lang w:val="hr-HR"/>
        </w:rPr>
        <w:t xml:space="preserve"> za otvaranje </w:t>
      </w:r>
      <w:r>
        <w:rPr>
          <w:lang w:val="hr-HR"/>
        </w:rPr>
        <w:t>stečajnog postupka nad dužnikom, budući da je kod dužnika postoji stečajni razlog nesposobnosti za plaćanje.</w:t>
      </w:r>
    </w:p>
    <w:p w:rsidRDefault="00996F29" w:rsidP="00996F29" w:rsidR="00996F29">
      <w:pPr>
        <w:ind w:firstLine="708"/>
        <w:jc w:val="both"/>
        <w:rPr>
          <w:lang w:val="hr-HR"/>
        </w:rPr>
      </w:pPr>
    </w:p>
    <w:p w:rsidRDefault="00996F29" w:rsidP="00996F29" w:rsidR="00996F29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odredbom čl. 5. st. 1. i 2. SZ-a propisano je da se stečajni postupak može otvoriti ako sud utvrdi postojanje stečajnog razloga, a kao stečajni razlozi propisani su: nesposobnost za plaćanje i prezaduženost. </w:t>
      </w:r>
    </w:p>
    <w:p w:rsidRDefault="00996F29" w:rsidP="00996F29" w:rsidR="00996F29">
      <w:pPr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996F29" w:rsidP="00996F29" w:rsidR="00996F29" w:rsidRPr="00AE18FF">
      <w:pPr>
        <w:ind w:firstLine="708"/>
        <w:jc w:val="both"/>
        <w:rPr>
          <w:lang w:val="hr-HR"/>
        </w:rPr>
      </w:pPr>
    </w:p>
    <w:p w:rsidRDefault="00996F29" w:rsidP="00996F29" w:rsidR="00996F29" w:rsidRPr="00996F29">
      <w:pPr>
        <w:ind w:firstLine="708"/>
        <w:jc w:val="both"/>
        <w:rPr>
          <w:lang w:val="hr-HR"/>
        </w:rPr>
      </w:pPr>
      <w:r w:rsidRPr="00996F29">
        <w:rPr>
          <w:lang w:val="hr-HR"/>
        </w:rPr>
        <w:t>FINA je za potrebe prethodnog postupka dostavila ovom sudu potvrdu o neizvršenim osnovama za plaćanje dužnika kojom se potvrđuje da dužnik na dan 06.03.2017. god.</w:t>
      </w:r>
      <w:r w:rsidR="00423052">
        <w:rPr>
          <w:lang w:val="hr-HR"/>
        </w:rPr>
        <w:t>,</w:t>
      </w:r>
      <w:r w:rsidRPr="00996F29">
        <w:rPr>
          <w:lang w:val="hr-HR"/>
        </w:rPr>
        <w:t xml:space="preserve"> u Očevidniku redoslijeda osnova za plaćanje</w:t>
      </w:r>
      <w:r w:rsidR="00423052">
        <w:rPr>
          <w:lang w:val="hr-HR"/>
        </w:rPr>
        <w:t>,</w:t>
      </w:r>
      <w:r w:rsidRPr="00996F29">
        <w:rPr>
          <w:lang w:val="hr-HR"/>
        </w:rPr>
        <w:t xml:space="preserve"> ima evidentirane neizvršne osnove za plaćanje u neprekinutom razdoblju od 930 dana. Kako je dakle iz te potvrde FINE od 06.03.2017. god.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 w:rsidR="00D47E15">
        <w:rPr>
          <w:lang w:val="hr-HR"/>
        </w:rPr>
        <w:t xml:space="preserve"> Uostalom, i sam zastupnik po zakonu dužnika je </w:t>
      </w:r>
      <w:r w:rsidR="00D47E15" w:rsidRPr="00D47E15">
        <w:rPr>
          <w:lang w:val="hr-HR"/>
        </w:rPr>
        <w:t>priznao da je račun duž</w:t>
      </w:r>
      <w:r w:rsidR="00423052">
        <w:rPr>
          <w:lang w:val="hr-HR"/>
        </w:rPr>
        <w:t>nika već duže vrijeme</w:t>
      </w:r>
      <w:r w:rsidR="00D47E15">
        <w:rPr>
          <w:lang w:val="hr-HR"/>
        </w:rPr>
        <w:t xml:space="preserve"> u blokadi te je isti izjavio </w:t>
      </w:r>
      <w:r w:rsidR="00D47E15" w:rsidRPr="00D47E15">
        <w:rPr>
          <w:lang w:val="hr-HR"/>
        </w:rPr>
        <w:t>da se dužnik ne protivi podnesenom prijedlogu za otvaranje stečaja</w:t>
      </w:r>
      <w:r w:rsidR="00D47E15">
        <w:rPr>
          <w:lang w:val="hr-HR"/>
        </w:rPr>
        <w:t>.</w:t>
      </w:r>
    </w:p>
    <w:p w:rsidRDefault="00E569E6" w:rsidP="00E569E6" w:rsidR="00E569E6" w:rsidRPr="00874D1D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Međutim, osim ispunjenja uvjeta za otvaranje stečajnog postupka nad dužnikom, tijekom prethodnog postupka utvrđeno je i da imovina dužnika koja bi ušla u stečajnu masu </w:t>
      </w:r>
      <w:r>
        <w:rPr>
          <w:lang w:val="hr-HR"/>
        </w:rPr>
        <w:t xml:space="preserve">nije dovoljna </w:t>
      </w:r>
      <w:r w:rsidR="00423052">
        <w:rPr>
          <w:lang w:val="hr-HR"/>
        </w:rPr>
        <w:t xml:space="preserve">ni </w:t>
      </w:r>
      <w:r w:rsidRPr="00AE18FF">
        <w:rPr>
          <w:lang w:val="hr-HR"/>
        </w:rPr>
        <w:t xml:space="preserve">za namirenje troškova stečajnog postupka. </w:t>
      </w:r>
    </w:p>
    <w:p w:rsidRDefault="00E569E6" w:rsidP="00E569E6" w:rsidR="00E569E6">
      <w:pPr>
        <w:tabs>
          <w:tab w:pos="709" w:val="left"/>
        </w:tabs>
        <w:jc w:val="both"/>
      </w:pPr>
    </w:p>
    <w:p w:rsidRDefault="00D47E15" w:rsidP="00423052" w:rsidR="00D47E15" w:rsidRPr="00D47E15">
      <w:pPr>
        <w:ind w:firstLine="708"/>
        <w:jc w:val="both"/>
        <w:rPr>
          <w:lang w:val="hr-HR"/>
        </w:rPr>
      </w:pPr>
      <w:r w:rsidRPr="00032C4F">
        <w:rPr>
          <w:lang w:val="hr-HR"/>
        </w:rPr>
        <w:t xml:space="preserve">U </w:t>
      </w:r>
      <w:r w:rsidR="00E569E6" w:rsidRPr="00032C4F">
        <w:rPr>
          <w:lang w:val="hr-HR"/>
        </w:rPr>
        <w:t>svom iskazu danom na ročištu u prethodnom postupku, a nakon što je prethodno upozoren na dužnost kazivanja istine i poslje</w:t>
      </w:r>
      <w:r w:rsidR="00793B6C" w:rsidRPr="00032C4F">
        <w:rPr>
          <w:lang w:val="hr-HR"/>
        </w:rPr>
        <w:t>dice davanja lažnog iskaza</w:t>
      </w:r>
      <w:r w:rsidR="00793B6C" w:rsidRPr="00D47E15">
        <w:rPr>
          <w:lang w:val="hr-HR"/>
        </w:rPr>
        <w:t xml:space="preserve">, </w:t>
      </w:r>
      <w:r w:rsidRPr="00D47E15">
        <w:rPr>
          <w:lang w:val="hr-HR"/>
        </w:rPr>
        <w:t xml:space="preserve">zastupnik po zakonu dužnika Tihomir Rako iz Šumeta je izjavio da </w:t>
      </w:r>
      <w:r w:rsidR="00423052">
        <w:rPr>
          <w:lang w:val="hr-HR"/>
        </w:rPr>
        <w:t xml:space="preserve">je </w:t>
      </w:r>
      <w:r w:rsidRPr="00D47E15">
        <w:rPr>
          <w:lang w:val="hr-HR"/>
        </w:rPr>
        <w:t xml:space="preserve">dužnik </w:t>
      </w:r>
      <w:r w:rsidR="00423052">
        <w:rPr>
          <w:lang w:val="hr-HR"/>
        </w:rPr>
        <w:t>osnovan</w:t>
      </w:r>
      <w:r w:rsidR="00423052" w:rsidRPr="00423052">
        <w:rPr>
          <w:lang w:val="hr-HR"/>
        </w:rPr>
        <w:t xml:space="preserve"> 2013. god. te </w:t>
      </w:r>
      <w:r w:rsidR="00423052">
        <w:rPr>
          <w:lang w:val="hr-HR"/>
        </w:rPr>
        <w:t xml:space="preserve">da </w:t>
      </w:r>
      <w:r w:rsidR="00423052" w:rsidRPr="00423052">
        <w:rPr>
          <w:lang w:val="hr-HR"/>
        </w:rPr>
        <w:t xml:space="preserve">se </w:t>
      </w:r>
      <w:r w:rsidR="00423052">
        <w:rPr>
          <w:lang w:val="hr-HR"/>
        </w:rPr>
        <w:t xml:space="preserve">društvo </w:t>
      </w:r>
      <w:r w:rsidR="00423052" w:rsidRPr="00423052">
        <w:rPr>
          <w:lang w:val="hr-HR"/>
        </w:rPr>
        <w:t xml:space="preserve">kao osnovnom djelatnošću bavilo posredovanjem u trgovini, a u naravi </w:t>
      </w:r>
      <w:r w:rsidR="00423052">
        <w:rPr>
          <w:lang w:val="hr-HR"/>
        </w:rPr>
        <w:t>da se radilo</w:t>
      </w:r>
      <w:r w:rsidR="00423052" w:rsidRPr="00423052">
        <w:rPr>
          <w:lang w:val="hr-HR"/>
        </w:rPr>
        <w:t xml:space="preserve"> o prodaji TV pretplata odnosno TV paketa, "Total TV", kao i postavljanjem odnosno montažom satelitskih antena. Društvo</w:t>
      </w:r>
      <w:r w:rsidR="00423052">
        <w:rPr>
          <w:lang w:val="hr-HR"/>
        </w:rPr>
        <w:t xml:space="preserve"> da</w:t>
      </w:r>
      <w:r w:rsidR="00423052" w:rsidRPr="00423052">
        <w:rPr>
          <w:lang w:val="hr-HR"/>
        </w:rPr>
        <w:t xml:space="preserve"> je stvarno i zapravo poslovalo samo tri do četiri mjeseca od njegovog osnivanja, a nakon toga isti</w:t>
      </w:r>
      <w:r w:rsidR="00423052">
        <w:rPr>
          <w:lang w:val="hr-HR"/>
        </w:rPr>
        <w:t xml:space="preserve"> da</w:t>
      </w:r>
      <w:r w:rsidR="00423052" w:rsidRPr="00423052">
        <w:rPr>
          <w:lang w:val="hr-HR"/>
        </w:rPr>
        <w:t xml:space="preserve"> više nije obavljao svoju djelatnost</w:t>
      </w:r>
      <w:r w:rsidR="00423052">
        <w:rPr>
          <w:lang w:val="hr-HR"/>
        </w:rPr>
        <w:t>. U odnosu na imovinu dužnika, iskazao je da dužnik u</w:t>
      </w:r>
      <w:r w:rsidRPr="00D47E15">
        <w:rPr>
          <w:lang w:val="hr-HR"/>
        </w:rPr>
        <w:t xml:space="preserve"> svom vlasništvu nema nikakve imovine. </w:t>
      </w:r>
      <w:r>
        <w:rPr>
          <w:lang w:val="hr-HR"/>
        </w:rPr>
        <w:t>Naveo je da d</w:t>
      </w:r>
      <w:r w:rsidRPr="00D47E15">
        <w:rPr>
          <w:lang w:val="hr-HR"/>
        </w:rPr>
        <w:t xml:space="preserve">užnik </w:t>
      </w:r>
      <w:r>
        <w:rPr>
          <w:lang w:val="hr-HR"/>
        </w:rPr>
        <w:t>n</w:t>
      </w:r>
      <w:r w:rsidRPr="00D47E15">
        <w:rPr>
          <w:lang w:val="hr-HR"/>
        </w:rPr>
        <w:t xml:space="preserve">ikada </w:t>
      </w:r>
      <w:r>
        <w:rPr>
          <w:lang w:val="hr-HR"/>
        </w:rPr>
        <w:t>nije imao nekretnina ni</w:t>
      </w:r>
      <w:r w:rsidRPr="00D47E15">
        <w:rPr>
          <w:lang w:val="hr-HR"/>
        </w:rPr>
        <w:t xml:space="preserve"> pokretnina veće vrijednosti kao što su automobili, strojevi i sl., a isto tako da nema ni</w:t>
      </w:r>
      <w:r>
        <w:rPr>
          <w:lang w:val="hr-HR"/>
        </w:rPr>
        <w:t>ti</w:t>
      </w:r>
      <w:r w:rsidRPr="00D47E15">
        <w:rPr>
          <w:lang w:val="hr-HR"/>
        </w:rPr>
        <w:t xml:space="preserve"> bilo kakve druge pokretne imovine, uredske opreme, zaliha robe ili alata. Naveo je i da potraživanja koja dužnik ima prema društvu Zrin d.o.o. iz Zagreba nisu do sada utužena te da su ista pala u zastaru te da stoga dužnik nema bilo kakve imovine.</w:t>
      </w:r>
    </w:p>
    <w:p w:rsidRDefault="00D47E15" w:rsidP="00D47E15" w:rsidR="00D47E15" w:rsidRPr="00D47E15">
      <w:pPr>
        <w:jc w:val="both"/>
        <w:rPr>
          <w:lang w:val="hr-HR"/>
        </w:rPr>
      </w:pPr>
    </w:p>
    <w:p w:rsidRDefault="00D47E15" w:rsidP="00D47E15" w:rsidR="00D47E15" w:rsidRPr="00D47E15">
      <w:pPr>
        <w:ind w:firstLine="708"/>
        <w:jc w:val="both"/>
        <w:rPr>
          <w:lang w:val="hr-HR"/>
        </w:rPr>
      </w:pPr>
      <w:r w:rsidRPr="00D47E15">
        <w:rPr>
          <w:lang w:val="hr-HR"/>
        </w:rPr>
        <w:t>Dužnik</w:t>
      </w:r>
      <w:r w:rsidR="00423052">
        <w:rPr>
          <w:lang w:val="hr-HR"/>
        </w:rPr>
        <w:t xml:space="preserve"> je tijekom prethodnog postupka</w:t>
      </w:r>
      <w:r w:rsidRPr="00D47E15">
        <w:rPr>
          <w:lang w:val="hr-HR"/>
        </w:rPr>
        <w:t xml:space="preserve"> predao u spis izvješće o gospodarsko-financijskom stanju, u sklopu kojeg je dan popis imovine i obveza dužnika. Iz popisa imovine dužnika također proizlazi da dužnik nema vrjednije materijalne imovine koja bi ušla u stečajnu masu i iz koje bi se mogli namiriti barem troškovi stečajnog postupka, budući da prema tom popisu jedinu imovinu dužnika čine potraživanja od kupaca u iznosu od 28.450,00 kn. Nenaplaćena potraživanja (novčane tražbine), po ocjeni ovog suda, ne predstavljaju likvidnu imovinu dostatnu za namirenje troškova stečajnog postupka, jer se samim potraživanjem neizbježni troškovi koji nastaju u stečajnom postupku ne mogu podmiriti, a pogotovo u konkretnom slučaju budući da je za ta potraživanja dužnika navedeno da ista nisu utužena te da su zastarjela.</w:t>
      </w:r>
    </w:p>
    <w:p w:rsidRDefault="00D47E15" w:rsidP="00D47E15" w:rsidR="00D47E15" w:rsidRPr="00D47E15">
      <w:pPr>
        <w:jc w:val="both"/>
        <w:rPr>
          <w:lang w:val="hr-HR"/>
        </w:rPr>
      </w:pPr>
    </w:p>
    <w:p w:rsidRDefault="00D47E15" w:rsidP="00D47E15" w:rsidR="002A0E04">
      <w:pPr>
        <w:ind w:firstLine="708"/>
        <w:jc w:val="both"/>
        <w:rPr>
          <w:lang w:val="hr-HR"/>
        </w:rPr>
      </w:pPr>
      <w:r w:rsidRPr="00D47E15">
        <w:rPr>
          <w:lang w:val="hr-HR"/>
        </w:rPr>
        <w:t xml:space="preserve">Kako je dakle tijekom prethodnog postupka utvrđeno postojanje stečajnog razloga nesposobnosti za plaćanje dužnika, dok isto tako iz iskaza zastupnika po zakonu dužnika i dostavljenog popisa imovine i obveza dužnika proizlazi da imovina dužnika koja bi ušla u stečajnu masu nije dovoljna niti za namirenje troškova stečajnog postupka, </w:t>
      </w:r>
      <w:r w:rsidR="00032C4F">
        <w:rPr>
          <w:lang w:val="hr-HR"/>
        </w:rPr>
        <w:t>to je stoga</w:t>
      </w:r>
      <w:r w:rsidR="0006739B" w:rsidRPr="0006739B">
        <w:rPr>
          <w:lang w:val="hr-HR"/>
        </w:rPr>
        <w:t xml:space="preserve"> </w:t>
      </w:r>
      <w:r w:rsidR="002068D9" w:rsidRPr="00AE18FF">
        <w:rPr>
          <w:lang w:val="hr-HR"/>
        </w:rPr>
        <w:t>ovaj sud</w:t>
      </w:r>
      <w:r w:rsidR="00290FA1">
        <w:rPr>
          <w:lang w:val="hr-HR"/>
        </w:rPr>
        <w:t xml:space="preserve"> </w:t>
      </w:r>
      <w:r w:rsidR="00A13E8E" w:rsidRPr="00AE18FF">
        <w:rPr>
          <w:lang w:val="hr-HR"/>
        </w:rPr>
        <w:t>rj</w:t>
      </w:r>
      <w:r w:rsidR="007D5CB9" w:rsidRPr="00AE18FF">
        <w:rPr>
          <w:lang w:val="hr-HR"/>
        </w:rPr>
        <w:t>ešenjem pod posl. br. 12. St-</w:t>
      </w:r>
      <w:r>
        <w:rPr>
          <w:lang w:val="hr-HR"/>
        </w:rPr>
        <w:t>963/2016</w:t>
      </w:r>
      <w:r w:rsidR="00A13E8E" w:rsidRPr="00AE18FF">
        <w:rPr>
          <w:lang w:val="hr-HR"/>
        </w:rPr>
        <w:t xml:space="preserve"> od </w:t>
      </w:r>
      <w:r>
        <w:rPr>
          <w:lang w:val="hr-HR"/>
        </w:rPr>
        <w:t>2</w:t>
      </w:r>
      <w:r w:rsidR="00463737">
        <w:rPr>
          <w:lang w:val="hr-HR"/>
        </w:rPr>
        <w:t>1. ožujka 2017</w:t>
      </w:r>
      <w:r w:rsidR="00A13E8E"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="00A13E8E"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="00A13E8E" w:rsidRPr="00AE18FF">
        <w:rPr>
          <w:lang w:val="hr-HR"/>
        </w:rPr>
        <w:t>interes za redovitim provođenjem stečajnog postupka nad dužnikom da u roku od 15 dana</w:t>
      </w:r>
      <w:r w:rsidR="00290FA1">
        <w:rPr>
          <w:lang w:val="hr-HR"/>
        </w:rPr>
        <w:t>, a koji rok počinje teći protekom osmog dana</w:t>
      </w:r>
      <w:r w:rsidR="00A13E8E" w:rsidRPr="00AE18FF">
        <w:rPr>
          <w:lang w:val="hr-HR"/>
        </w:rPr>
        <w:t xml:space="preserve"> od objave </w:t>
      </w:r>
      <w:r w:rsidR="002A0E04">
        <w:rPr>
          <w:lang w:val="hr-HR"/>
        </w:rPr>
        <w:t>tog rješenja na e-oglasnoj ploči suda</w:t>
      </w:r>
      <w:r w:rsidR="00A8489D">
        <w:rPr>
          <w:lang w:val="hr-HR"/>
        </w:rPr>
        <w:t>,</w:t>
      </w:r>
      <w:r w:rsidR="00A13E8E"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90FA1">
        <w:rPr>
          <w:lang w:val="hr-HR"/>
        </w:rPr>
        <w:t xml:space="preserve"> iznos od 20</w:t>
      </w:r>
      <w:r w:rsidR="00A13E8E"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="00A13E8E"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="00A13E8E"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90FA1">
        <w:rPr>
          <w:lang w:val="hr-HR"/>
        </w:rPr>
        <w:t>SZ-a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 w:rsidR="00290FA1">
        <w:rPr>
          <w:lang w:val="hr-HR"/>
        </w:rPr>
        <w:t>SZ-a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</w:t>
      </w:r>
      <w:r w:rsidR="00290FA1">
        <w:rPr>
          <w:lang w:val="hr-HR"/>
        </w:rPr>
        <w:t xml:space="preserve"> Odredbom</w:t>
      </w:r>
      <w:r w:rsidRPr="00953905">
        <w:rPr>
          <w:lang w:val="hr-HR"/>
        </w:rPr>
        <w:t xml:space="preserve"> </w:t>
      </w:r>
      <w:r w:rsidR="00290FA1">
        <w:rPr>
          <w:lang w:val="hr-HR"/>
        </w:rPr>
        <w:t>čl. 132. st. 2. SZ-a</w:t>
      </w:r>
      <w:r w:rsidRPr="00953905">
        <w:rPr>
          <w:lang w:val="hr-HR"/>
        </w:rPr>
        <w:t xml:space="preserve">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D47E15" w:rsidP="00D47E15" w:rsidR="00D47E15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>
        <w:rPr>
          <w:lang w:val="hr-HR"/>
        </w:rPr>
        <w:t>21. ožujka 2017</w:t>
      </w:r>
      <w:r w:rsidRPr="00AE18FF">
        <w:rPr>
          <w:lang w:val="hr-HR"/>
        </w:rPr>
        <w:t xml:space="preserve">. god. objavljeno je </w:t>
      </w:r>
      <w:r>
        <w:rPr>
          <w:lang w:val="hr-HR"/>
        </w:rPr>
        <w:t xml:space="preserve">na e-oglasnoj ploči suda istoga dana kada je i doneseno, međutim </w:t>
      </w:r>
      <w:r w:rsidRPr="00AE18FF">
        <w:rPr>
          <w:lang w:val="hr-HR"/>
        </w:rPr>
        <w:t xml:space="preserve">nitko od </w:t>
      </w:r>
      <w:r>
        <w:rPr>
          <w:lang w:val="hr-HR"/>
        </w:rPr>
        <w:t>vjerovnika odnosno</w:t>
      </w:r>
      <w:r w:rsidRPr="00AE18FF">
        <w:rPr>
          <w:lang w:val="hr-HR"/>
        </w:rPr>
        <w:t xml:space="preserve"> eventualno zainteresiranih osoba nije postupio po pozivu suda i </w:t>
      </w:r>
      <w:r>
        <w:rPr>
          <w:lang w:val="hr-HR"/>
        </w:rPr>
        <w:t xml:space="preserve">u određenom roku, koji je istekao s danom 13. travnja 2017. god., </w:t>
      </w:r>
      <w:r w:rsidRPr="00AE18FF">
        <w:rPr>
          <w:lang w:val="hr-HR"/>
        </w:rPr>
        <w:t>uplatio zatraženi predujam</w:t>
      </w:r>
      <w:r>
        <w:rPr>
          <w:lang w:val="hr-HR"/>
        </w:rPr>
        <w:t>.</w:t>
      </w:r>
      <w:r w:rsidRPr="00AE18FF">
        <w:rPr>
          <w:lang w:val="hr-HR"/>
        </w:rPr>
        <w:t xml:space="preserve"> Samim time</w:t>
      </w:r>
      <w:r>
        <w:rPr>
          <w:lang w:val="hr-HR"/>
        </w:rPr>
        <w:t>,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u konkretnom slučaju su se </w:t>
      </w:r>
      <w:r w:rsidRPr="00AE18FF">
        <w:rPr>
          <w:lang w:val="hr-HR"/>
        </w:rPr>
        <w:t>ispunili 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4D752A" w:rsidP="00966336" w:rsidR="00966336">
      <w:pPr>
        <w:ind w:firstLine="708"/>
        <w:jc w:val="both"/>
        <w:rPr>
          <w:lang w:val="hr-HR"/>
        </w:rPr>
      </w:pPr>
      <w:r w:rsidRPr="004D752A">
        <w:rPr>
          <w:lang w:val="hr-HR"/>
        </w:rPr>
        <w:t>Izbor stečajnog upravitelja u ovom predmetu obavljen je metodom slučajnog odabira s liste A i liste B stečajnih upravitelja za područje nadležnosti ovog suda. S obzirom da je metodom slučajnog odabira izabrana Tihana Majić, dipl. pravnica iz Osijeka, to je stoga istu sud ovim rješenjem imenovao za stečajnog upravitelja.</w:t>
      </w:r>
    </w:p>
    <w:p w:rsidRDefault="004D752A" w:rsidP="00966336" w:rsidR="004D752A">
      <w:pPr>
        <w:ind w:firstLine="708"/>
        <w:jc w:val="both"/>
        <w:rPr>
          <w:lang w:val="hr-HR"/>
        </w:rPr>
      </w:pPr>
    </w:p>
    <w:p w:rsidRDefault="006D2DB9" w:rsidP="004D752A" w:rsidR="00161268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</w:t>
      </w:r>
      <w:r w:rsidR="00197813">
        <w:rPr>
          <w:lang w:val="hr-HR"/>
        </w:rPr>
        <w:t>temeljem odredbi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čl. </w:t>
      </w:r>
      <w:r w:rsidR="00197813">
        <w:rPr>
          <w:lang w:val="hr-HR"/>
        </w:rPr>
        <w:t>132. st. 1. i 2. SZ-a,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197813">
        <w:rPr>
          <w:lang w:val="hr-HR"/>
        </w:rPr>
        <w:t xml:space="preserve"> SZ-a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Odluka pod toč. V</w:t>
      </w:r>
      <w:r w:rsidR="00D068A4" w:rsidRPr="004D55FB">
        <w:rPr>
          <w:lang w:val="hr-HR"/>
        </w:rPr>
        <w:t>I</w:t>
      </w:r>
      <w:r w:rsidRPr="004D55FB">
        <w:rPr>
          <w:lang w:val="hr-HR"/>
        </w:rPr>
        <w:t xml:space="preserve">. izreke temelji se na odredbama </w:t>
      </w:r>
      <w:r w:rsidR="00D3308F" w:rsidRPr="004D55FB">
        <w:rPr>
          <w:lang w:val="hr-HR"/>
        </w:rPr>
        <w:t>čl. 12</w:t>
      </w:r>
      <w:r w:rsidR="00197813" w:rsidRPr="004D55FB">
        <w:rPr>
          <w:lang w:val="hr-HR"/>
        </w:rPr>
        <w:t>. st. 1. i čl. 132. st. 3. SZ-a</w:t>
      </w:r>
      <w:r w:rsidRPr="004D55FB">
        <w:rPr>
          <w:lang w:val="hr-HR"/>
        </w:rPr>
        <w:t>.</w:t>
      </w:r>
    </w:p>
    <w:p w:rsidRDefault="00D013A1" w:rsidP="00AF762C" w:rsidR="00D013A1" w:rsidRPr="004D55FB">
      <w:pPr>
        <w:jc w:val="both"/>
        <w:rPr>
          <w:lang w:val="hr-HR"/>
        </w:rPr>
      </w:pPr>
    </w:p>
    <w:p w:rsidRDefault="00E1688E" w:rsidP="00C34BAF" w:rsidR="00E1688E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Slijedom svega naprijed navedenog, odlučeno je kao u izreci ovog rješenja.</w:t>
      </w:r>
    </w:p>
    <w:p w:rsidRDefault="00DD0BC4" w:rsidP="00803902" w:rsidR="00DD0BC4" w:rsidRPr="004D55FB">
      <w:pPr>
        <w:jc w:val="both"/>
        <w:rPr>
          <w:lang w:val="hr-HR"/>
        </w:rPr>
      </w:pPr>
    </w:p>
    <w:p w:rsidRDefault="00D4027A" w:rsidP="00C704CA" w:rsidR="00D4027A" w:rsidRPr="004D55FB">
      <w:pPr>
        <w:jc w:val="center"/>
        <w:rPr>
          <w:lang w:val="hr-HR"/>
        </w:rPr>
      </w:pPr>
      <w:r w:rsidRPr="004D55FB">
        <w:rPr>
          <w:lang w:val="hr-HR"/>
        </w:rPr>
        <w:t>U Splitu</w:t>
      </w:r>
      <w:r w:rsidR="00DD0BC4" w:rsidRPr="004D55FB">
        <w:rPr>
          <w:lang w:val="hr-HR"/>
        </w:rPr>
        <w:t xml:space="preserve">, </w:t>
      </w:r>
      <w:r w:rsidR="00996F29">
        <w:rPr>
          <w:lang w:val="hr-HR"/>
        </w:rPr>
        <w:t>1</w:t>
      </w:r>
      <w:r w:rsidR="00FE6CFD" w:rsidRPr="004D55FB">
        <w:rPr>
          <w:lang w:val="hr-HR"/>
        </w:rPr>
        <w:t xml:space="preserve">3. </w:t>
      </w:r>
      <w:r w:rsidR="00996F29">
        <w:rPr>
          <w:lang w:val="hr-HR"/>
        </w:rPr>
        <w:t xml:space="preserve">lipnja </w:t>
      </w:r>
      <w:r w:rsidR="00FE6CFD" w:rsidRPr="004D55FB">
        <w:rPr>
          <w:lang w:val="hr-HR"/>
        </w:rPr>
        <w:t>2017</w:t>
      </w:r>
      <w:r w:rsidRPr="004D55FB">
        <w:rPr>
          <w:lang w:val="hr-HR"/>
        </w:rPr>
        <w:t>. godine.</w:t>
      </w: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 </w:t>
      </w:r>
    </w:p>
    <w:p w:rsidRDefault="00D4027A" w:rsidP="003F3F45" w:rsidR="00D4027A" w:rsidRPr="004D55FB">
      <w:pPr>
        <w:ind w:firstLine="708" w:left="7080"/>
      </w:pPr>
      <w:r w:rsidRPr="004D55FB">
        <w:t xml:space="preserve">S U D A C </w:t>
      </w:r>
    </w:p>
    <w:p w:rsidRDefault="00D4027A" w:rsidP="00D4027A" w:rsidR="00D4027A" w:rsidRPr="004D55FB">
      <w:pPr>
        <w:ind w:left="6372"/>
        <w:rPr>
          <w:sz w:val="28"/>
          <w:szCs w:val="28"/>
        </w:rPr>
      </w:pPr>
    </w:p>
    <w:p w:rsidRDefault="00D4027A" w:rsidP="003F3F45" w:rsidR="00D4027A" w:rsidRPr="004D55FB">
      <w:pPr>
        <w:ind w:firstLine="708" w:left="7080"/>
        <w:rPr>
          <w:u w:val="single"/>
          <w:lang w:val="hr-HR"/>
        </w:rPr>
      </w:pPr>
      <w:r w:rsidRPr="004D55FB">
        <w:t>Paško Bačić</w:t>
      </w:r>
    </w:p>
    <w:p w:rsidRDefault="00D4027A" w:rsidP="00D4027A" w:rsidR="00D4027A" w:rsidRPr="004D55FB">
      <w:pPr>
        <w:jc w:val="both"/>
        <w:rPr>
          <w:u w:val="single"/>
          <w:lang w:val="hr-HR"/>
        </w:rPr>
      </w:pPr>
    </w:p>
    <w:p w:rsidRDefault="00736EF6" w:rsidP="00D4027A" w:rsidR="00736EF6" w:rsidRPr="004D55FB">
      <w:pPr>
        <w:jc w:val="both"/>
        <w:rPr>
          <w:u w:val="single"/>
          <w:lang w:val="hr-HR"/>
        </w:rPr>
      </w:pPr>
    </w:p>
    <w:p w:rsidRDefault="00AF762C" w:rsidP="00D4027A" w:rsidR="00AF762C" w:rsidRPr="004D55FB">
      <w:pPr>
        <w:jc w:val="both"/>
        <w:rPr>
          <w:u w:val="single"/>
          <w:lang w:val="hr-HR"/>
        </w:rPr>
      </w:pPr>
    </w:p>
    <w:p w:rsidRDefault="00FE6CFD" w:rsidP="00FE6CFD" w:rsidR="00FE6CFD" w:rsidRPr="004D55FB">
      <w:r w:rsidRPr="004D55FB">
        <w:t>POUKA O PRAVNOM LIJEKU:</w:t>
      </w:r>
    </w:p>
    <w:p w:rsidRDefault="00FE6CFD" w:rsidP="00FE6CFD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>
        <w:rPr>
          <w:lang w:val="hr-HR"/>
        </w:rPr>
        <w:t>osam dana od dostave rješenja.</w:t>
      </w:r>
      <w:r w:rsidRPr="004D55FB">
        <w:rPr>
          <w:lang w:val="hr-HR"/>
        </w:rPr>
        <w:t xml:space="preserve"> </w:t>
      </w:r>
      <w:r w:rsidR="00996F29" w:rsidRPr="004D55FB">
        <w:rPr>
          <w:lang w:val="hr-HR"/>
        </w:rPr>
        <w:t xml:space="preserve">Dostava </w:t>
      </w:r>
      <w:r w:rsidRPr="004D55FB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4D55FB">
      <w:pPr>
        <w:jc w:val="both"/>
        <w:rPr>
          <w:lang w:val="hr-HR"/>
        </w:rPr>
      </w:pPr>
    </w:p>
    <w:p w:rsidRDefault="006454BE" w:rsidP="00D4027A" w:rsidR="006454BE" w:rsidRPr="004D55FB">
      <w:pPr>
        <w:jc w:val="both"/>
        <w:rPr>
          <w:lang w:val="hr-HR"/>
        </w:rPr>
      </w:pP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>DNA:</w:t>
      </w:r>
    </w:p>
    <w:p w:rsidRDefault="00D4027A" w:rsidP="00D4027A" w:rsidR="00D278E5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6C1152" w:rsidRPr="004D55FB">
        <w:rPr>
          <w:lang w:val="hr-HR"/>
        </w:rPr>
        <w:t xml:space="preserve"> </w:t>
      </w:r>
      <w:r w:rsidR="009404E0" w:rsidRPr="004D55FB">
        <w:rPr>
          <w:lang w:val="hr-HR"/>
        </w:rPr>
        <w:t>predlagatelju</w:t>
      </w:r>
      <w:r w:rsidR="00996F29">
        <w:t xml:space="preserve"> </w:t>
      </w:r>
      <w:r w:rsidR="00996F29" w:rsidRPr="0046556C">
        <w:t xml:space="preserve">– </w:t>
      </w:r>
      <w:r w:rsidR="00996F29">
        <w:t>FINA, RC Split</w:t>
      </w:r>
    </w:p>
    <w:p w:rsidRDefault="00731FB9" w:rsidP="00731FB9" w:rsidR="00624D67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090528" w:rsidRPr="004D55FB">
        <w:rPr>
          <w:lang w:val="hr-HR"/>
        </w:rPr>
        <w:t xml:space="preserve"> </w:t>
      </w:r>
      <w:r w:rsidRPr="004D55FB">
        <w:rPr>
          <w:lang w:val="hr-HR"/>
        </w:rPr>
        <w:t>dužniku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090528" w:rsidRPr="004D55FB">
        <w:rPr>
          <w:lang w:val="hr-HR"/>
        </w:rPr>
        <w:t xml:space="preserve"> </w:t>
      </w:r>
      <w:r w:rsidR="00EE1FB4" w:rsidRPr="004D55FB">
        <w:rPr>
          <w:lang w:val="hr-HR"/>
        </w:rPr>
        <w:t>stečajnom upravitelju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 </w:t>
      </w:r>
      <w:r w:rsidR="00EE1FB4" w:rsidRPr="004D55FB">
        <w:rPr>
          <w:lang w:val="hr-HR"/>
        </w:rPr>
        <w:t>ŽDO Split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>-   Porezna uprava Split</w:t>
      </w:r>
      <w:r w:rsidR="00996F29">
        <w:rPr>
          <w:lang w:val="hr-HR"/>
        </w:rPr>
        <w:t xml:space="preserve">, Ispostava </w:t>
      </w:r>
      <w:r w:rsidR="00D47E15">
        <w:rPr>
          <w:lang w:val="hr-HR"/>
        </w:rPr>
        <w:t>Imotski</w:t>
      </w:r>
    </w:p>
    <w:p w:rsidRDefault="00C541F3" w:rsidP="00C541F3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 </w:t>
      </w:r>
      <w:r w:rsidR="000F77CF" w:rsidRPr="004D55FB">
        <w:rPr>
          <w:lang w:val="hr-HR"/>
        </w:rPr>
        <w:t>e-</w:t>
      </w:r>
      <w:r w:rsidRPr="004D55FB">
        <w:rPr>
          <w:lang w:val="hr-HR"/>
        </w:rPr>
        <w:t>o</w:t>
      </w:r>
      <w:r w:rsidR="000F77CF" w:rsidRPr="004D55FB">
        <w:rPr>
          <w:lang w:val="hr-HR"/>
        </w:rPr>
        <w:t>glasna ploča suda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 s</w:t>
      </w:r>
      <w:r w:rsidR="00EE1FB4" w:rsidRPr="004D55FB">
        <w:rPr>
          <w:lang w:val="hr-HR"/>
        </w:rPr>
        <w:t>tečajnoj pisarnici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 sudski registar – </w:t>
      </w:r>
      <w:r w:rsidR="00D3308F" w:rsidRPr="004D55FB">
        <w:rPr>
          <w:lang w:val="hr-HR"/>
        </w:rPr>
        <w:t xml:space="preserve">(odmah i </w:t>
      </w:r>
      <w:r w:rsidRPr="004D55FB">
        <w:rPr>
          <w:lang w:val="hr-HR"/>
        </w:rPr>
        <w:t>po pravomoćnosti</w:t>
      </w:r>
      <w:r w:rsidR="00D3308F" w:rsidRPr="004D55FB">
        <w:rPr>
          <w:lang w:val="hr-HR"/>
        </w:rPr>
        <w:t>)</w:t>
      </w:r>
    </w:p>
    <w:p w:rsidRDefault="00C541F3" w:rsidP="003855E7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 u spis</w:t>
      </w:r>
    </w:p>
    <w:sectPr w:rsidSect="004D752A" w:rsidR="00EE1FB4" w:rsidRPr="004D55FB">
      <w:headerReference w:type="default" r:id="rId10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6568F" w:rsidRPr="0026568F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996F29">
      <w:t>963/2016</w:t>
    </w:r>
  </w:p>
  <w:p w:rsidRDefault="0006739B" w:rsidP="0006739B" w:rsidR="0006739B">
    <w:pPr>
      <w:pStyle w:val="Zaglavlje"/>
      <w:jc w:val="center"/>
    </w:pPr>
  </w:p>
  <w:p w:rsidRDefault="0006739B" w:rsidP="0006739B" w:rsidR="0006739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A68E4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61268"/>
    <w:rsid w:val="0017176F"/>
    <w:rsid w:val="001901EC"/>
    <w:rsid w:val="00197813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568F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3052"/>
    <w:rsid w:val="00441458"/>
    <w:rsid w:val="00463737"/>
    <w:rsid w:val="004A501B"/>
    <w:rsid w:val="004B6B01"/>
    <w:rsid w:val="004B6B85"/>
    <w:rsid w:val="004B7F5A"/>
    <w:rsid w:val="004D55FB"/>
    <w:rsid w:val="004D752A"/>
    <w:rsid w:val="005268EF"/>
    <w:rsid w:val="00555A46"/>
    <w:rsid w:val="00555B64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47723"/>
    <w:rsid w:val="00856586"/>
    <w:rsid w:val="00876209"/>
    <w:rsid w:val="00880573"/>
    <w:rsid w:val="00885A2C"/>
    <w:rsid w:val="00895B6A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4109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C2398"/>
    <w:rsid w:val="00DC768B"/>
    <w:rsid w:val="00DD0BC4"/>
    <w:rsid w:val="00DF7AC0"/>
    <w:rsid w:val="00E1688E"/>
    <w:rsid w:val="00E2203A"/>
    <w:rsid w:val="00E5288A"/>
    <w:rsid w:val="00E569E6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5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56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56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56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5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56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56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56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TIHOMIR RAKO j.d.o.o. za trgovinu i usluge</izvorni_sadrzaj>
    <derivirana_varijabla naziv="DomainObject.Predmet.ProtustrankaFormated_1">  TIHOMIR RAKO j.d.o.o. za trgovinu i usluge</derivirana_varijabla>
  </DomainObject.Predmet.ProtustrankaFormated>
  <DomainObject.Predmet.ProtustrankaFormatedOIB>
    <izvorni_sadrzaj>  TIHOMIR RAKO j.d.o.o. za trgovinu i usluge, OIB 51950985547</izvorni_sadrzaj>
    <derivirana_varijabla naziv="DomainObject.Predmet.ProtustrankaFormatedOIB_1">  TIHOMIR RAKO j.d.o.o. za trgovinu i usluge, OIB 51950985547</derivirana_varijabla>
  </DomainObject.Predmet.ProtustrankaFormatedOIB>
  <DomainObject.Predmet.ProtustrankaFormatedWithAdress>
    <izvorni_sadrzaj> TIHOMIR RAKO j.d.o.o. za trgovinu i usluge, Ulica fra Ante Rake 5, 21260 Šumet</izvorni_sadrzaj>
    <derivirana_varijabla naziv="DomainObject.Predmet.ProtustrankaFormatedWithAdress_1"> TIHOMIR RAKO j.d.o.o. za trgovinu i usluge, Ulica fra Ante Rake 5, 21260 Šumet</derivirana_varijabla>
  </DomainObject.Predmet.ProtustrankaFormatedWithAdress>
  <DomainObject.Predmet.ProtustrankaFormatedWithAdressOIB>
    <izvorni_sadrzaj> TIHOMIR RAKO j.d.o.o. za trgovinu i usluge, OIB 51950985547, Ulica fra Ante Rake 5, 21260 Šumet</izvorni_sadrzaj>
    <derivirana_varijabla naziv="DomainObject.Predmet.ProtustrankaFormatedWithAdressOIB_1"> TIHOMIR RAKO j.d.o.o. za trgovinu i usluge, OIB 51950985547, Ulica fra Ante Rake 5, 21260 Šumet</derivirana_varijabla>
  </DomainObject.Predmet.ProtustrankaFormatedWithAdressOIB>
  <DomainObject.Predmet.ProtustrankaWithAdress>
    <izvorni_sadrzaj>TIHOMIR RAKO j.d.o.o. za trgovinu i usluge Ulica fra Ante Rake 5, 21260 Šumet</izvorni_sadrzaj>
    <derivirana_varijabla naziv="DomainObject.Predmet.ProtustrankaWithAdress_1">TIHOMIR RAKO j.d.o.o. za trgovinu i usluge Ulica fra Ante Rake 5, 21260 Šumet</derivirana_varijabla>
  </DomainObject.Predmet.ProtustrankaWithAdress>
  <DomainObject.Predmet.ProtustrankaWithAdressOIB>
    <izvorni_sadrzaj>TIHOMIR RAKO j.d.o.o. za trgovinu i usluge, OIB 51950985547, Ulica fra Ante Rake 5, 21260 Šumet</izvorni_sadrzaj>
    <derivirana_varijabla naziv="DomainObject.Predmet.ProtustrankaWithAdressOIB_1">TIHOMIR RAKO j.d.o.o. za trgovinu i usluge, OIB 51950985547, Ulica fra Ante Rake 5, 21260 Šumet</derivirana_varijabla>
  </DomainObject.Predmet.ProtustrankaWithAdressOIB>
  <DomainObject.Predmet.ProtustrankaNazivFormated>
    <izvorni_sadrzaj>TIHOMIR RAKO j.d.o.o. za trgovinu i usluge</izvorni_sadrzaj>
    <derivirana_varijabla naziv="DomainObject.Predmet.ProtustrankaNazivFormated_1">TIHOMIR RAKO j.d.o.o. za trgovinu i usluge</derivirana_varijabla>
  </DomainObject.Predmet.ProtustrankaNazivFormated>
  <DomainObject.Predmet.ProtustrankaNazivFormatedOIB>
    <izvorni_sadrzaj>TIHOMIR RAKO j.d.o.o. za trgovinu i usluge, OIB 51950985547</izvorni_sadrzaj>
    <derivirana_varijabla naziv="DomainObject.Predmet.ProtustrankaNazivFormatedOIB_1">TIHOMIR RAKO j.d.o.o. za trgovinu i usluge, OIB 51950985547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81904.33</izvorni_sadrzaj>
    <derivirana_varijabla naziv="DomainObject.Predmet.TrenutnaVrijednost_1">81904.33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TIHOMIR RAKO j.d.o.o. za trgovinu i usluge</item>
    </izvorni_sadrzaj>
    <derivirana_varijabla naziv="DomainObject.Predmet.ProtuStrankaListFormated_1">
      <item>TIHOMIR RAKO j.d.o.o. za trgovinu i usluge</item>
    </derivirana_varijabla>
  </DomainObject.Predmet.ProtuStrankaListFormated>
  <DomainObject.Predmet.ProtuStrankaListFormatedOIB>
    <izvorni_sadrzaj>
      <item>TIHOMIR RAKO j.d.o.o. za trgovinu i usluge, OIB 51950985547</item>
    </izvorni_sadrzaj>
    <derivirana_varijabla naziv="DomainObject.Predmet.ProtuStrankaListFormatedOIB_1">
      <item>TIHOMIR RAKO j.d.o.o. za trgovinu i usluge, OIB 51950985547</item>
    </derivirana_varijabla>
  </DomainObject.Predmet.ProtuStrankaListFormatedOIB>
  <DomainObject.Predmet.ProtuStrankaListFormatedWithAdress>
    <izvorni_sadrzaj>
      <item>TIHOMIR RAKO j.d.o.o. za trgovinu i usluge, Ulica fra Ante Rake 5, 21260 Šumet</item>
    </izvorni_sadrzaj>
    <derivirana_varijabla naziv="DomainObject.Predmet.ProtuStrankaListFormatedWithAdress_1">
      <item>TIHOMIR RAKO j.d.o.o. za trgovinu i usluge, Ulica fra Ante Rake 5, 21260 Šumet</item>
    </derivirana_varijabla>
  </DomainObject.Predmet.ProtuStrankaListFormatedWithAdress>
  <DomainObject.Predmet.ProtuStrankaListFormatedWithAdressOIB>
    <izvorni_sadrzaj>
      <item>TIHOMIR RAKO j.d.o.o. za trgovinu i usluge, OIB 51950985547, Ulica fra Ante Rake 5, 21260 Šumet</item>
    </izvorni_sadrzaj>
    <derivirana_varijabla naziv="DomainObject.Predmet.ProtuStrankaListFormatedWithAdressOIB_1">
      <item>TIHOMIR RAKO j.d.o.o. za trgovinu i usluge, OIB 51950985547, Ulica fra Ante Rake 5, 21260 Šumet</item>
    </derivirana_varijabla>
  </DomainObject.Predmet.ProtuStrankaListFormatedWithAdressOIB>
  <DomainObject.Predmet.ProtuStrankaListNazivFormated>
    <izvorni_sadrzaj>
      <item>TIHOMIR RAKO j.d.o.o. za trgovinu i usluge</item>
    </izvorni_sadrzaj>
    <derivirana_varijabla naziv="DomainObject.Predmet.ProtuStrankaListNazivFormated_1">
      <item>TIHOMIR RAKO j.d.o.o. za trgovinu i usluge</item>
    </derivirana_varijabla>
  </DomainObject.Predmet.ProtuStrankaListNazivFormated>
  <DomainObject.Predmet.ProtuStrankaListNazivFormatedOIB>
    <izvorni_sadrzaj>
      <item>TIHOMIR RAKO j.d.o.o. za trgovinu i usluge, OIB 51950985547</item>
    </izvorni_sadrzaj>
    <derivirana_varijabla naziv="DomainObject.Predmet.ProtuStrankaListNazivFormatedOIB_1">
      <item>TIHOMIR RAKO j.d.o.o. za trgovinu i usluge, OIB 51950985547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TIHOMIR RAKO j.d.o.o. za trgovinu i usluge</izvorni_sadrzaj>
    <derivirana_varijabla naziv="DomainObject.Predmet.ProtustrankaIDrugi_1">TIHOMIR RAKO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TIHOMIR RAKO j.d.o.o. za trgovinu i usluge, OIB 51950985547, Ulica fra Ante Rake 5, 21260 Šumet</izvorni_sadrzaj>
    <derivirana_varijabla naziv="DomainObject.Predmet.ProtustrankaIDrugiAdressOIB_1">TIHOMIR RAKO j.d.o.o. za trgovinu i usluge, OIB 51950985547, Ulica fra Ante Rake 5, 21260 Šumet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RAKO j.d.o.o. za trgovinu i usluge</item>
      <item>FINANCIJSKA AGENCIJA, RC SPLIT</item>
    </izvorni_sadrzaj>
    <derivirana_varijabla naziv="DomainObject.Predmet.SudioniciListNaziv_1">
      <item>TIHOMIR RAKO j.d.o.o. za trgovinu i usluge</item>
      <item>FINANCIJSKA AGENCIJA, RC SPLIT</item>
    </derivirana_varijabla>
  </DomainObject.Predmet.SudioniciListNaziv>
  <DomainObject.Predmet.SudioniciListAdressOIB>
    <izvorni_sadrzaj>
      <item>TIHOMIR RAKO j.d.o.o. za trgovinu i usluge, OIB 51950985547, Ulica fra Ante Rake 5,21260 Šumet</item>
      <item>FINANCIJSKA AGENCIJA, RC SPLIT, OIB 85821130368, Mažuranićevo šetalište 24 b,21000 Split</item>
    </izvorni_sadrzaj>
    <derivirana_varijabla naziv="DomainObject.Predmet.SudioniciListAdressOIB_1">
      <item>TIHOMIR RAKO j.d.o.o. za trgovinu i usluge, OIB 51950985547, Ulica fra Ante Rake 5,21260 Šumet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51950985547</item>
      <item>, OIB 85821130368</item>
    </izvorni_sadrzaj>
    <derivirana_varijabla naziv="DomainObject.Predmet.SudioniciListNazivOIB_1">
      <item>, OIB 51950985547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1619</properties:Words>
  <properties:Characters>8621</properties:Characters>
  <properties:Lines>182</properties:Lines>
  <properties:Paragraphs>48</properties:Paragraphs>
  <properties:TotalTime>194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2017-04-03T10:00:00Z</cp:lastPrinted>
  <dcterms:modified xmlns:xsi="http://www.w3.org/2001/XMLSchema-instance" xsi:type="dcterms:W3CDTF">2017-06-13T10:46:00Z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