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a283" w14:paraId="4cba28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DD66CD" w:rsidP="007E2FCE" w:rsidR="00DD66CD">
      <w:pPr>
        <w:ind w:left="5040"/>
        <w:jc w:val="right"/>
      </w:pPr>
      <w:r w:rsidRPr="00484D3C">
        <w:t>MIRKO AUŽINA</w:t>
      </w:r>
      <w:r>
        <w:t>,</w:t>
      </w:r>
      <w:r w:rsidRPr="00484D3C">
        <w:t xml:space="preserve"> Šibenik, </w:t>
      </w:r>
    </w:p>
    <w:p w:rsidRDefault="00DD66CD" w:rsidP="007E2FCE" w:rsidR="001A1D82" w:rsidRPr="00B0613D">
      <w:pPr>
        <w:ind w:left="5040"/>
        <w:jc w:val="right"/>
      </w:pPr>
      <w:r w:rsidRPr="00484D3C">
        <w:t>113. Šibenske brigade HV-a 129/A,</w:t>
      </w: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52CE9">
        <w:t>43</w:t>
      </w:r>
      <w:r w:rsidR="00DD66CD">
        <w:t>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D66CD" w:rsidRPr="00484D3C">
        <w:t>ČIGRA GRADNJA d.o.o. Šibenik, 113. Šibenske brigade HV-a 241/c, OIB: 21302346762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52CE9">
        <w:t>9,</w:t>
      </w:r>
      <w:r w:rsidR="00DD66CD">
        <w:t>35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552CE9">
        <w:t>9,</w:t>
      </w:r>
      <w:r w:rsidR="00B33DB4">
        <w:t>3</w:t>
      </w:r>
      <w:r w:rsidR="00DD66CD">
        <w:t>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48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43</w:t>
    </w:r>
    <w:r w:rsidR="00DD66CD">
      <w:t>3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1F67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A1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F6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F6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F6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A1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F6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F6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F6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</izvorni_sadrzaj>
    <derivirana_varijabla naziv="DomainObject.Predmet.SudioniciListNaziv_1">
      <item>FINA - Podružnica Šibenik</item>
      <item>ČIGRA GRADNJA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</izvorni_sadrzaj>
    <derivirana_varijabla naziv="DomainObject.Predmet.SudioniciListNazivOIB_1">
      <item>, OIB 85821130368</item>
      <item>, OIB 21302346762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0912C-CA3A-40F6-B4B9-CC8C66B4E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976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2016-03-29T07:28:00Z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2016-03-29T12:38:00Z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