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5715" w14:paraId="6455715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</w:t>
      </w:r>
      <w:r w:rsidR="00952B15">
        <w:rPr>
          <w:b/>
        </w:rPr>
        <w:t>954/2013</w:t>
      </w:r>
      <w:r w:rsidR="00453D60" w:rsidRPr="00453D60">
        <w:rPr>
          <w:b/>
        </w:rPr>
        <w:t>-</w:t>
      </w:r>
      <w:r w:rsidR="00660C89">
        <w:rPr>
          <w:b/>
        </w:rPr>
        <w:t>100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>TRGOVAČKI SUD U OSIJEKU, ST</w:t>
      </w:r>
      <w:r w:rsidR="003A1848">
        <w:t>ALNA SLUŽBA U SLAVONSKOM BRODU</w:t>
      </w:r>
      <w:r w:rsidR="00392D1F">
        <w:t xml:space="preserve">, </w:t>
      </w:r>
      <w:r w:rsidR="003A1848" w:rsidRPr="003A1848">
        <w:t xml:space="preserve">po stečajnoj sutkinji Mirni Vujčić u stečajnom postupku nad stečajnim dužnikom </w:t>
      </w:r>
      <w:r w:rsidR="00952B15" w:rsidRPr="00952B15">
        <w:t>ČALUŠIĆ COMMERC d.o.o. za građevinske radove, projektiranje, trgovinu i uvoz izvoz "u stečaju", skraćena tvrtka: ČALUŠIĆ COMMERC d.o.o. "u stečaju", Slavonski Brod, Naselje A. Hebranga 5/25, OIB 91196039437</w:t>
      </w:r>
      <w:r w:rsidR="003A1848" w:rsidRPr="003A1848">
        <w:t xml:space="preserve">,  dana </w:t>
      </w:r>
      <w:r w:rsidR="00952B15">
        <w:t>03. siječnja</w:t>
      </w:r>
      <w:r w:rsidR="003A1848" w:rsidRPr="003A1848">
        <w:t xml:space="preserve"> 201</w:t>
      </w:r>
      <w:r w:rsidR="00952B15">
        <w:t>7</w:t>
      </w:r>
      <w:r w:rsidR="003A1848" w:rsidRPr="003A1848">
        <w:t>. godine</w:t>
      </w:r>
    </w:p>
    <w:p w:rsidRDefault="00392D1F" w:rsidP="004B4424" w:rsidR="00392D1F">
      <w:pPr>
        <w:jc w:val="both"/>
      </w:pPr>
    </w:p>
    <w:p w:rsidRDefault="00C71DF7" w:rsidP="004B4424" w:rsidR="00C71DF7">
      <w:pPr>
        <w:jc w:val="center"/>
      </w:pPr>
    </w:p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952B15">
      <w:pPr>
        <w:jc w:val="both"/>
      </w:pPr>
      <w:r>
        <w:t xml:space="preserve">                        </w:t>
      </w:r>
      <w:r w:rsidR="003A1848">
        <w:t xml:space="preserve">Prijedlog </w:t>
      </w:r>
      <w:r w:rsidR="00952B15">
        <w:t xml:space="preserve">predlagatelja Darka Načev iz Vodica 173, OIB: 77200679511 za </w:t>
      </w:r>
      <w:r w:rsidR="00590D85">
        <w:t>izdavanje naloga Z</w:t>
      </w:r>
      <w:r w:rsidR="00952B15">
        <w:t>emlj</w:t>
      </w:r>
      <w:r w:rsidR="00590D85">
        <w:t>išno</w:t>
      </w:r>
      <w:r w:rsidR="00952B15">
        <w:t>knjižnom odjelu O</w:t>
      </w:r>
      <w:r w:rsidR="00590D85">
        <w:t>pćinskog suda u</w:t>
      </w:r>
      <w:r w:rsidR="00952B15">
        <w:t xml:space="preserve"> Šibeniku radi brisanja </w:t>
      </w:r>
      <w:r w:rsidR="00590D85">
        <w:t>zabilježbe</w:t>
      </w:r>
      <w:r w:rsidR="00952B15">
        <w:t xml:space="preserve"> otvaranja  stečajnog postupka u zk.ul. 9399 ( E-2 ) K.O. Vodice se odbacuje. </w:t>
      </w:r>
    </w:p>
    <w:p w:rsidRDefault="00952B15" w:rsidP="006D7D59" w:rsidR="00952B15">
      <w:pPr>
        <w:jc w:val="both"/>
      </w:pPr>
    </w:p>
    <w:p w:rsidRDefault="00392D1F" w:rsidP="00053C36" w:rsidR="00392D1F">
      <w:pPr>
        <w:jc w:val="both"/>
      </w:pPr>
    </w:p>
    <w:p w:rsidRDefault="00392D1F" w:rsidP="00053C36" w:rsidR="00392D1F">
      <w:pPr>
        <w:jc w:val="center"/>
      </w:pPr>
      <w:r>
        <w:t>Obrazloženje</w:t>
      </w:r>
    </w:p>
    <w:p w:rsidRDefault="00FF5FE3" w:rsidP="00952B15" w:rsidR="002773F5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773F5" w:rsidP="00952B15" w:rsidR="00952B15">
      <w:pPr>
        <w:jc w:val="both"/>
      </w:pPr>
      <w:r>
        <w:t xml:space="preserve"> </w:t>
      </w:r>
      <w:r>
        <w:tab/>
        <w:t xml:space="preserve"> </w:t>
      </w:r>
      <w:r>
        <w:tab/>
      </w:r>
      <w:r w:rsidR="00952B15">
        <w:t>Predlagatelj Darko Načev</w:t>
      </w:r>
      <w:r w:rsidR="00C71DF7">
        <w:t>,</w:t>
      </w:r>
      <w:r w:rsidR="00952B15">
        <w:t xml:space="preserve"> po punomoćnicima</w:t>
      </w:r>
      <w:r w:rsidR="00C71DF7">
        <w:t>,</w:t>
      </w:r>
      <w:r w:rsidR="00952B15">
        <w:t xml:space="preserve"> predložio je </w:t>
      </w:r>
      <w:r w:rsidR="00C71DF7">
        <w:t xml:space="preserve">ovome </w:t>
      </w:r>
      <w:r w:rsidR="00952B15">
        <w:t xml:space="preserve">sudu da izda nalog Zemljišnoknjižnom odjelu Općinskog suda u Šibeniku radi brisanja zabilježbe otvaranja stečajnog postupka u </w:t>
      </w:r>
      <w:r w:rsidR="00952B15" w:rsidRPr="00952B15">
        <w:t>zk.ul. 9399 ( E-2 ) K.O. Vodice</w:t>
      </w:r>
      <w:r w:rsidR="00C71DF7">
        <w:t>,</w:t>
      </w:r>
      <w:r w:rsidR="00952B15">
        <w:t xml:space="preserve"> a koj</w:t>
      </w:r>
      <w:r w:rsidR="00C71DF7">
        <w:t>a</w:t>
      </w:r>
      <w:r w:rsidR="00952B15">
        <w:t xml:space="preserve"> je upisan</w:t>
      </w:r>
      <w:r w:rsidR="00C71DF7">
        <w:t>a</w:t>
      </w:r>
      <w:r w:rsidR="00952B15">
        <w:t xml:space="preserve"> na </w:t>
      </w:r>
      <w:r w:rsidR="003C75D2">
        <w:t>temelju</w:t>
      </w:r>
      <w:r w:rsidR="00952B15">
        <w:t xml:space="preserve"> rješenja ovog suda posl. br.</w:t>
      </w:r>
      <w:r w:rsidR="00C71DF7">
        <w:t xml:space="preserve"> 7/St-954</w:t>
      </w:r>
      <w:r w:rsidR="00952B15">
        <w:t xml:space="preserve">/2013-15 od 11. ožujka 2014. godine i koji je upisan u zemljišnim knjigama  pod </w:t>
      </w:r>
      <w:r w:rsidR="00C71DF7">
        <w:t xml:space="preserve">posl. brojem </w:t>
      </w:r>
      <w:r w:rsidR="00952B15">
        <w:t>Z-1605/14</w:t>
      </w:r>
      <w:r w:rsidR="00C71DF7">
        <w:t>.</w:t>
      </w:r>
    </w:p>
    <w:p w:rsidRDefault="00952B15" w:rsidP="00952B15" w:rsidR="00952B15">
      <w:pPr>
        <w:jc w:val="both"/>
      </w:pPr>
      <w:r>
        <w:t xml:space="preserve"> </w:t>
      </w:r>
      <w:r>
        <w:tab/>
        <w:t xml:space="preserve"> </w:t>
      </w:r>
      <w:r>
        <w:tab/>
        <w:t xml:space="preserve">U prijedlogu navodi da je posebni dio nekretnine označen kao </w:t>
      </w:r>
      <w:r w:rsidRPr="00952B15">
        <w:t>- 2. suvlasnički dio: 1561/10000  etažno vlasništvo  stan oznake, stana oznake "1.2" u prizemlju koji se sastoji od ulaznog prostora, dnevnog boravka, kuhinje, izbe, predsoblja, dvije sobe, kupaonice i logge, neto korisne površine 76,95 m2, u planu posebnih dijelova građevine označeno zelenom bojom, sa pripadajućim parkirnim mjestom oznake "P2" površine 12,50 m2 (neto korisne površine 3,13 m2), ukupna površina korisnog dijela 80,08 m2, s kojim je neodvojivo povezano 1561/10000 suvlasničkog dijela kč.br. 2935/21 kuća sa 219 m2 i dvor sa 307 m2, odnosno ukupno 526 m2,</w:t>
      </w:r>
      <w:r w:rsidR="00C71DF7">
        <w:t>a</w:t>
      </w:r>
      <w:r>
        <w:t xml:space="preserve"> </w:t>
      </w:r>
      <w:r w:rsidR="00C71DF7">
        <w:t xml:space="preserve"> upisan u zk.ul. 9399 K.O. Vodice, </w:t>
      </w:r>
      <w:r>
        <w:t>stekao po osnovi rješenja o dosudi Op</w:t>
      </w:r>
      <w:r w:rsidR="003C75D2">
        <w:t>ćinskog</w:t>
      </w:r>
      <w:r>
        <w:t xml:space="preserve"> suda u Šibeniku od 03. veljače 2015.</w:t>
      </w:r>
      <w:r w:rsidR="00C71DF7">
        <w:t xml:space="preserve"> godine,</w:t>
      </w:r>
      <w:r>
        <w:t xml:space="preserve"> </w:t>
      </w:r>
      <w:r w:rsidR="003C75D2">
        <w:t>ispravka</w:t>
      </w:r>
      <w:r>
        <w:t xml:space="preserve"> tog rješenja od 21. travnja 2015.</w:t>
      </w:r>
      <w:r w:rsidR="00C71DF7">
        <w:t xml:space="preserve"> godine</w:t>
      </w:r>
      <w:r>
        <w:t xml:space="preserve"> i dopunskog rješenja od 06. </w:t>
      </w:r>
      <w:r w:rsidR="003C75D2">
        <w:t>veljače</w:t>
      </w:r>
      <w:r>
        <w:t xml:space="preserve"> 2015</w:t>
      </w:r>
      <w:r w:rsidR="00C71DF7">
        <w:t>. godine te</w:t>
      </w:r>
      <w:r>
        <w:t xml:space="preserve"> zaključka od 14. kolovoza 2015</w:t>
      </w:r>
      <w:r w:rsidR="003C75D2">
        <w:t>. godine</w:t>
      </w:r>
      <w:r>
        <w:t xml:space="preserve"> </w:t>
      </w:r>
      <w:r w:rsidR="00C71DF7">
        <w:t>koji su doneseni</w:t>
      </w:r>
      <w:r>
        <w:t xml:space="preserve"> pod poslovnim brojem Ovr-358/14, pa kako je došlo do namirenja ovrhovoditelja u tom ovršnom </w:t>
      </w:r>
      <w:r w:rsidR="003C75D2">
        <w:t>predmetu</w:t>
      </w:r>
      <w:r w:rsidR="00C71DF7">
        <w:t>,</w:t>
      </w:r>
      <w:r>
        <w:t xml:space="preserve"> a nekretnina je u </w:t>
      </w:r>
      <w:r w:rsidR="003C75D2">
        <w:t>vlasništvu</w:t>
      </w:r>
      <w:r>
        <w:t xml:space="preserve"> predlagatelja ima pravni interes tražiti brisanje zabilježbe otvaranja stečajnog postupka</w:t>
      </w:r>
      <w:r w:rsidR="00C71DF7">
        <w:t xml:space="preserve"> u zemljišnim knjigama</w:t>
      </w:r>
      <w:r>
        <w:t xml:space="preserve">. </w:t>
      </w:r>
    </w:p>
    <w:p w:rsidRDefault="00952B15" w:rsidP="00952B15" w:rsidR="00952B15">
      <w:pPr>
        <w:jc w:val="both"/>
      </w:pPr>
      <w:r>
        <w:t xml:space="preserve"> </w:t>
      </w:r>
      <w:r>
        <w:tab/>
      </w:r>
      <w:r>
        <w:tab/>
        <w:t>Po ocjeni suda prijedlog</w:t>
      </w:r>
      <w:r w:rsidR="00C71DF7">
        <w:t xml:space="preserve"> predlagatelja</w:t>
      </w:r>
      <w:r>
        <w:t xml:space="preserve"> je preuranjen i time nedopušten. </w:t>
      </w:r>
    </w:p>
    <w:p w:rsidRDefault="00660C89" w:rsidP="00660C89" w:rsidR="00660C89">
      <w:pPr>
        <w:jc w:val="right"/>
      </w:pPr>
      <w:r w:rsidRPr="00660C89">
        <w:rPr>
          <w:b/>
        </w:rPr>
        <w:lastRenderedPageBreak/>
        <w:t>Broj: 7/St-954/2013-100</w:t>
      </w:r>
    </w:p>
    <w:p w:rsidRDefault="00660C89" w:rsidP="00952B15" w:rsidR="00660C89">
      <w:pPr>
        <w:jc w:val="both"/>
      </w:pPr>
    </w:p>
    <w:p w:rsidRDefault="00660C89" w:rsidP="00952B15" w:rsidR="00660C89">
      <w:pPr>
        <w:jc w:val="both"/>
      </w:pPr>
    </w:p>
    <w:p w:rsidRDefault="00952B15" w:rsidP="00952B15" w:rsidR="00952B15">
      <w:pPr>
        <w:jc w:val="both"/>
      </w:pPr>
      <w:r>
        <w:t xml:space="preserve"> </w:t>
      </w:r>
      <w:r>
        <w:tab/>
        <w:t xml:space="preserve"> </w:t>
      </w:r>
      <w:r>
        <w:tab/>
        <w:t xml:space="preserve">Predlagatelj Darko Načev predmetnu nekretninu u odnosu na koju </w:t>
      </w:r>
      <w:r w:rsidR="00D55C07">
        <w:t>traži</w:t>
      </w:r>
      <w:r>
        <w:t xml:space="preserve"> </w:t>
      </w:r>
      <w:r w:rsidR="00D55C07">
        <w:t>brisanje</w:t>
      </w:r>
      <w:r>
        <w:t xml:space="preserve"> zabilj</w:t>
      </w:r>
      <w:r w:rsidR="003C75D2">
        <w:t>e</w:t>
      </w:r>
      <w:r w:rsidR="00D55C07">
        <w:t>žbe</w:t>
      </w:r>
      <w:r>
        <w:t xml:space="preserve"> otvaranja stečajnog postupka stekao je na način da ju je kupio u ovrš</w:t>
      </w:r>
      <w:r w:rsidR="00D55C07">
        <w:t>nom</w:t>
      </w:r>
      <w:r>
        <w:t xml:space="preserve"> </w:t>
      </w:r>
      <w:r w:rsidR="00D55C07">
        <w:t>postupku</w:t>
      </w:r>
      <w:r>
        <w:t xml:space="preserve"> koji se pred Općinskim sudom u Šibeniku vodi pod poslovnim brojem Ovr-358/14</w:t>
      </w:r>
      <w:r w:rsidR="00D55C07">
        <w:t>,</w:t>
      </w:r>
      <w:r>
        <w:t xml:space="preserve"> a što je vidljivo iz r</w:t>
      </w:r>
      <w:r w:rsidR="00590D85">
        <w:t>ješenja o</w:t>
      </w:r>
      <w:r>
        <w:t xml:space="preserve"> dosudi od </w:t>
      </w:r>
      <w:r w:rsidRPr="00952B15">
        <w:t>03. veljače 2015.</w:t>
      </w:r>
      <w:r w:rsidR="00C71DF7">
        <w:t xml:space="preserve"> godine</w:t>
      </w:r>
      <w:r w:rsidR="00D55C07">
        <w:t>,</w:t>
      </w:r>
      <w:r w:rsidRPr="00952B15">
        <w:t xml:space="preserve"> </w:t>
      </w:r>
      <w:r w:rsidR="00D55C07" w:rsidRPr="00952B15">
        <w:t>ispravka</w:t>
      </w:r>
      <w:r w:rsidRPr="00952B15">
        <w:t xml:space="preserve"> tog rješenja od 21. travnja 2015.</w:t>
      </w:r>
      <w:r w:rsidR="00C71DF7">
        <w:t xml:space="preserve"> godine</w:t>
      </w:r>
      <w:r w:rsidRPr="00952B15">
        <w:t xml:space="preserve"> i dopun</w:t>
      </w:r>
      <w:r>
        <w:t>e</w:t>
      </w:r>
      <w:r w:rsidRPr="00952B15">
        <w:t xml:space="preserve"> rješenja od 06. veljače 2015</w:t>
      </w:r>
      <w:r w:rsidR="00D55C07">
        <w:t>.</w:t>
      </w:r>
      <w:r w:rsidR="00C71DF7">
        <w:t xml:space="preserve"> godine</w:t>
      </w:r>
      <w:r w:rsidR="00D55C07">
        <w:t>,</w:t>
      </w:r>
      <w:r>
        <w:t xml:space="preserve"> te zaključ</w:t>
      </w:r>
      <w:r w:rsidR="00C71DF7">
        <w:t xml:space="preserve">ka od 14. kolovoza 2015. godine, a iz razloga što se radi o nekretnini opterećenoj razlučnim pravom koja se prodavala u ovršnom postupku koji je pokrenuo razlučni vjerovnik.  </w:t>
      </w:r>
    </w:p>
    <w:p w:rsidRDefault="00952B15" w:rsidP="00952B15" w:rsidR="00952B15">
      <w:pPr>
        <w:jc w:val="both"/>
      </w:pPr>
      <w:r>
        <w:t xml:space="preserve"> </w:t>
      </w:r>
      <w:r>
        <w:tab/>
      </w:r>
      <w:r>
        <w:tab/>
        <w:t xml:space="preserve">Odredbom čl. 108. </w:t>
      </w:r>
      <w:r w:rsidR="00590D85">
        <w:t xml:space="preserve">st. 1. </w:t>
      </w:r>
      <w:r>
        <w:t>Ovršnog z</w:t>
      </w:r>
      <w:r w:rsidR="00590D85">
        <w:t>ak</w:t>
      </w:r>
      <w:r>
        <w:t>ona</w:t>
      </w:r>
      <w:r w:rsidR="00590D85">
        <w:t xml:space="preserve"> ( NN 112/12, 25/13, 93/14  dalje: OZ )</w:t>
      </w:r>
      <w:r>
        <w:t xml:space="preserve"> propisano je da će u rješenju o dosudi nekretnine sud odrediti da se nakon pravomoćnosti tog rješenja i nakon što kupac položi kupovninu u z</w:t>
      </w:r>
      <w:r w:rsidR="00D55C07">
        <w:t>emljišne knjige</w:t>
      </w:r>
      <w:r>
        <w:t xml:space="preserve"> upiše  u </w:t>
      </w:r>
      <w:r w:rsidR="00D55C07">
        <w:t>njegovu</w:t>
      </w:r>
      <w:r>
        <w:t xml:space="preserve"> korist pravo vlasništva na dosuđenoj nekretnini i da se brišu prava i tereti koja prestaju njezinom prodajom. </w:t>
      </w:r>
    </w:p>
    <w:p w:rsidRDefault="00590D85" w:rsidP="00952B15" w:rsidR="00590D85">
      <w:pPr>
        <w:jc w:val="both"/>
      </w:pPr>
      <w:r>
        <w:t xml:space="preserve"> </w:t>
      </w:r>
      <w:r>
        <w:tab/>
      </w:r>
      <w:r>
        <w:tab/>
        <w:t xml:space="preserve"> Kako je zabilježba otvaranja stečajnog postupka upisana u zemljišnim knjigama pod posl.br Z-1605/14 </w:t>
      </w:r>
      <w:r w:rsidR="00C71DF7">
        <w:t>po osnovi rješenja ovoga suda pos.br. 7/St</w:t>
      </w:r>
      <w:r w:rsidR="006C7D69">
        <w:t>-</w:t>
      </w:r>
      <w:r w:rsidR="00C71DF7">
        <w:t xml:space="preserve">954/2013 -15 od 11. ožujka 2014. godine </w:t>
      </w:r>
      <w:r>
        <w:t>bila vidljiva u zemljišnim knjigama u trenutku donošenja rješenja o dosudi u predmetu Ovr-358/14 u kojem je Darko Načev predmetnu</w:t>
      </w:r>
      <w:r w:rsidR="00C71DF7">
        <w:t xml:space="preserve"> nekretninu stekao u vlasništvo što je vidljivo iz zemljišnoknjižnog izvatka,</w:t>
      </w:r>
      <w:r>
        <w:t xml:space="preserve"> to je rješenjem o dosudi</w:t>
      </w:r>
      <w:r w:rsidR="006C7D69">
        <w:t xml:space="preserve"> nekretnine</w:t>
      </w:r>
      <w:r w:rsidR="00C71DF7">
        <w:t xml:space="preserve"> kupcu Darku Načev</w:t>
      </w:r>
      <w:r>
        <w:t xml:space="preserve"> trebalo odrediti da se nakon pravomoćnosti tog rješenja brišu prava i tereti na nekretnini koji prestaju njezinom prodajom, pa tako i </w:t>
      </w:r>
      <w:r w:rsidR="006C7D69">
        <w:t xml:space="preserve"> zabilježba otva</w:t>
      </w:r>
      <w:r>
        <w:t>ranja stečajnog postupka izvršen</w:t>
      </w:r>
      <w:r w:rsidR="006C7D69">
        <w:t>a</w:t>
      </w:r>
      <w:r>
        <w:t xml:space="preserve"> po osnovi rješenja ovoga suda posl. br. 7/St-954/2013-15 od 11. ožujka 2014. godine</w:t>
      </w:r>
    </w:p>
    <w:p w:rsidRDefault="00952B15" w:rsidP="00952B15" w:rsidR="00952B15">
      <w:pPr>
        <w:jc w:val="both"/>
      </w:pPr>
      <w:r>
        <w:t xml:space="preserve"> </w:t>
      </w:r>
      <w:r>
        <w:tab/>
        <w:t xml:space="preserve"> </w:t>
      </w:r>
      <w:r>
        <w:tab/>
        <w:t xml:space="preserve">Stoga predlagatelj treba tražiti od </w:t>
      </w:r>
      <w:r w:rsidR="00D55C07">
        <w:t>Općinskog</w:t>
      </w:r>
      <w:r>
        <w:t xml:space="preserve"> suda Šibenik </w:t>
      </w:r>
      <w:r w:rsidR="00D55C07">
        <w:t>da dopuni rješenje o dosudi</w:t>
      </w:r>
      <w:r w:rsidR="00660C89">
        <w:t xml:space="preserve"> u predmetu Ovr-358/14</w:t>
      </w:r>
      <w:r w:rsidR="00D55C07">
        <w:t xml:space="preserve"> na način da odredi i brisanje zabilježbe otvaranja stečajnog postupka </w:t>
      </w:r>
      <w:r w:rsidR="00590D85">
        <w:t>jer se radi o pravu odnosno teretu koje prestaje prodajom nekretnine,</w:t>
      </w:r>
      <w:r w:rsidR="00660C89">
        <w:t xml:space="preserve"> a</w:t>
      </w:r>
      <w:r w:rsidR="00590D85">
        <w:t xml:space="preserve"> tek ukoliko ne bi ostvario</w:t>
      </w:r>
      <w:r w:rsidR="00660C89">
        <w:t xml:space="preserve"> to</w:t>
      </w:r>
      <w:r w:rsidR="00590D85">
        <w:t xml:space="preserve"> svoje pravo pred Općinskim sudom u Šibeniku u predmetu Ovr-358/14 imao bi pravni in</w:t>
      </w:r>
      <w:r w:rsidR="00660C89">
        <w:t xml:space="preserve">teres tražiti od ovoga suda da </w:t>
      </w:r>
      <w:r w:rsidR="00590D85">
        <w:t xml:space="preserve">odredi upis brisanja zabilježbe otvaranja stečajnog </w:t>
      </w:r>
      <w:r w:rsidR="009252C5">
        <w:t>postupka</w:t>
      </w:r>
      <w:r w:rsidR="00590D85">
        <w:t xml:space="preserve"> na </w:t>
      </w:r>
      <w:r w:rsidR="00660C89">
        <w:t>predmetnoj</w:t>
      </w:r>
      <w:r w:rsidR="00590D85">
        <w:t xml:space="preserve"> nekretnini. </w:t>
      </w:r>
    </w:p>
    <w:p w:rsidRDefault="00660C89" w:rsidP="00660C89" w:rsidR="00FF5FE3">
      <w:pPr>
        <w:tabs>
          <w:tab w:pos="1226" w:val="left"/>
        </w:tabs>
      </w:pPr>
      <w:r>
        <w:tab/>
      </w:r>
    </w:p>
    <w:p w:rsidRDefault="00392D1F" w:rsidP="00660C89" w:rsidR="00392D1F">
      <w:pPr>
        <w:jc w:val="center"/>
      </w:pPr>
      <w:r>
        <w:t>U Slavonskom Brodu</w:t>
      </w:r>
      <w:r w:rsidR="006D7D59">
        <w:t xml:space="preserve">, </w:t>
      </w:r>
      <w:r w:rsidR="00590D85">
        <w:t>03. siječnja</w:t>
      </w:r>
      <w:r w:rsidR="006D7D59">
        <w:t xml:space="preserve"> 201</w:t>
      </w:r>
      <w:r w:rsidR="00590D85">
        <w:t>7</w:t>
      </w:r>
      <w:r w:rsidR="006D7D59">
        <w:t>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652227" w:rsidP="004B4424" w:rsidR="00504B05">
      <w:pPr>
        <w:ind w:left="6372"/>
      </w:pPr>
      <w:r>
        <w:t xml:space="preserve"> </w:t>
      </w:r>
      <w:r w:rsidR="00392D1F">
        <w:t xml:space="preserve"> </w:t>
      </w:r>
      <w:r w:rsidR="004B4424">
        <w:t xml:space="preserve">    </w:t>
      </w:r>
      <w:r w:rsidR="00392D1F">
        <w:t>Sutkinja:</w:t>
      </w:r>
    </w:p>
    <w:p w:rsidRDefault="00590D85" w:rsidP="00660C89" w:rsidR="00392D1F">
      <w:pPr>
        <w:ind w:left="6372"/>
      </w:pPr>
      <w:r>
        <w:t xml:space="preserve"> </w:t>
      </w:r>
      <w:r w:rsidR="00392D1F">
        <w:t xml:space="preserve"> </w:t>
      </w:r>
      <w:r w:rsidR="00453D60">
        <w:t xml:space="preserve"> </w:t>
      </w:r>
      <w:r w:rsidR="00652227">
        <w:t>M</w:t>
      </w:r>
      <w:r w:rsidR="00392D1F">
        <w:t>irna Vujčić</w:t>
      </w:r>
    </w:p>
    <w:p w:rsidRDefault="00392D1F" w:rsidP="00392D1F" w:rsidR="00392D1F"/>
    <w:p w:rsidRDefault="00392D1F" w:rsidP="00392D1F" w:rsidR="00392D1F" w:rsidRPr="00660C89">
      <w:pPr>
        <w:rPr>
          <w:sz w:val="18"/>
          <w:szCs w:val="18"/>
        </w:rPr>
      </w:pPr>
    </w:p>
    <w:p w:rsidRDefault="006D7D59" w:rsidP="006D7D59" w:rsidR="006D7D59" w:rsidRPr="00660C89">
      <w:pPr>
        <w:rPr>
          <w:b/>
          <w:sz w:val="18"/>
          <w:szCs w:val="18"/>
        </w:rPr>
      </w:pPr>
      <w:r w:rsidRPr="00660C89">
        <w:rPr>
          <w:b/>
          <w:sz w:val="18"/>
          <w:szCs w:val="18"/>
        </w:rPr>
        <w:t>NAPUTAK O PRAVNOM LIJEKU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 xml:space="preserve">Protiv ovog rješenja dopuštena je žalba u roku od osam dana po isteku osmog </w:t>
      </w:r>
    </w:p>
    <w:p w:rsidRDefault="006D7D59" w:rsidP="006D7D59" w:rsidR="00453D60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dana od dana objave rješenja na mrežnoj stranici</w:t>
      </w:r>
      <w:r w:rsidR="00453D60" w:rsidRPr="00660C89">
        <w:rPr>
          <w:sz w:val="18"/>
          <w:szCs w:val="18"/>
        </w:rPr>
        <w:t xml:space="preserve"> </w:t>
      </w:r>
      <w:r w:rsidRPr="00660C89">
        <w:rPr>
          <w:sz w:val="18"/>
          <w:szCs w:val="18"/>
        </w:rPr>
        <w:t xml:space="preserve">e-Oglasna ploča sudova. Žalba </w:t>
      </w:r>
    </w:p>
    <w:p w:rsidRDefault="006D7D59" w:rsidP="006D7D59" w:rsidR="006D7D59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se podnosi  Visokom trgovačkom sudu u Zagrebu  putem ovoga suda  u tri  primjerka.</w:t>
      </w:r>
    </w:p>
    <w:p w:rsidRDefault="006D7D59" w:rsidP="006D7D59" w:rsidR="006D7D59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>
      <w:r w:rsidRPr="00415B3F">
        <w:t>te</w:t>
      </w:r>
      <w:r>
        <w:t xml:space="preserve"> dostaviti: </w:t>
      </w:r>
    </w:p>
    <w:p w:rsidRDefault="00C5592B" w:rsidP="00C5592B" w:rsidR="003A1848">
      <w:pPr>
        <w:pStyle w:val="Odlomakpopisa"/>
        <w:numPr>
          <w:ilvl w:val="0"/>
          <w:numId w:val="4"/>
        </w:numPr>
      </w:pPr>
      <w:r>
        <w:t>stečajno</w:t>
      </w:r>
      <w:r w:rsidR="00590D85">
        <w:t>m</w:t>
      </w:r>
      <w:r>
        <w:t xml:space="preserve"> upravitelj</w:t>
      </w:r>
      <w:r w:rsidR="00590D85">
        <w:t>u</w:t>
      </w:r>
    </w:p>
    <w:p w:rsidRDefault="00660C89" w:rsidP="00C5592B" w:rsidR="00660C89" w:rsidRPr="00415B3F">
      <w:pPr>
        <w:pStyle w:val="Odlomakpopisa"/>
        <w:numPr>
          <w:ilvl w:val="0"/>
          <w:numId w:val="4"/>
        </w:numPr>
      </w:pPr>
      <w:r>
        <w:t>predlagatelju po punomoćnicima</w:t>
      </w:r>
    </w:p>
    <w:p w:rsidRDefault="00415B3F" w:rsidP="00392D1F" w:rsidR="00392D1F">
      <w:pPr>
        <w:numPr>
          <w:ilvl w:val="0"/>
          <w:numId w:val="3"/>
        </w:numPr>
      </w:pPr>
      <w:r w:rsidRPr="00415B3F">
        <w:t>Kalendar 15 dana</w:t>
      </w:r>
    </w:p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326" w:rsidP="00143905" w:rsidR="00A11326">
      <w:r>
        <w:separator/>
      </w:r>
    </w:p>
  </w:endnote>
  <w:endnote w:id="0" w:type="continuationSeparator">
    <w:p w:rsidRDefault="00A11326" w:rsidP="00143905" w:rsidR="00A11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326" w:rsidP="00143905" w:rsidR="00A11326">
      <w:r>
        <w:separator/>
      </w:r>
    </w:p>
  </w:footnote>
  <w:footnote w:id="0" w:type="continuationSeparator">
    <w:p w:rsidRDefault="00A11326" w:rsidP="00143905" w:rsidR="00A11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E14">
          <w:rPr>
            <w:noProof/>
          </w:rPr>
          <w:t>2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27E14"/>
    <w:rsid w:val="00053C36"/>
    <w:rsid w:val="0005740F"/>
    <w:rsid w:val="000766C7"/>
    <w:rsid w:val="000B2529"/>
    <w:rsid w:val="000D4C73"/>
    <w:rsid w:val="0012059F"/>
    <w:rsid w:val="0012109E"/>
    <w:rsid w:val="00143905"/>
    <w:rsid w:val="00180C15"/>
    <w:rsid w:val="00183B84"/>
    <w:rsid w:val="0018692D"/>
    <w:rsid w:val="00202725"/>
    <w:rsid w:val="002136DE"/>
    <w:rsid w:val="00237F41"/>
    <w:rsid w:val="002773F5"/>
    <w:rsid w:val="00283F8C"/>
    <w:rsid w:val="002E778D"/>
    <w:rsid w:val="00337154"/>
    <w:rsid w:val="0034024B"/>
    <w:rsid w:val="00392D1F"/>
    <w:rsid w:val="003A1848"/>
    <w:rsid w:val="003C75D2"/>
    <w:rsid w:val="003E446F"/>
    <w:rsid w:val="00415040"/>
    <w:rsid w:val="00415B3F"/>
    <w:rsid w:val="00453D60"/>
    <w:rsid w:val="00454AB3"/>
    <w:rsid w:val="004A006F"/>
    <w:rsid w:val="004B4424"/>
    <w:rsid w:val="004C44D5"/>
    <w:rsid w:val="00504B05"/>
    <w:rsid w:val="00554A3F"/>
    <w:rsid w:val="00567C6F"/>
    <w:rsid w:val="00590D85"/>
    <w:rsid w:val="00593278"/>
    <w:rsid w:val="00623C3B"/>
    <w:rsid w:val="006271DC"/>
    <w:rsid w:val="006362CE"/>
    <w:rsid w:val="00652227"/>
    <w:rsid w:val="00660C89"/>
    <w:rsid w:val="00670798"/>
    <w:rsid w:val="00686C02"/>
    <w:rsid w:val="006C7D69"/>
    <w:rsid w:val="006D7D59"/>
    <w:rsid w:val="006E2883"/>
    <w:rsid w:val="006E67BC"/>
    <w:rsid w:val="006F0E44"/>
    <w:rsid w:val="00723506"/>
    <w:rsid w:val="007518DE"/>
    <w:rsid w:val="00753646"/>
    <w:rsid w:val="007601AB"/>
    <w:rsid w:val="00765261"/>
    <w:rsid w:val="007844EC"/>
    <w:rsid w:val="007D20EF"/>
    <w:rsid w:val="007F1A77"/>
    <w:rsid w:val="00825144"/>
    <w:rsid w:val="008C5EBB"/>
    <w:rsid w:val="00920F1B"/>
    <w:rsid w:val="009252C5"/>
    <w:rsid w:val="00952B15"/>
    <w:rsid w:val="009912C5"/>
    <w:rsid w:val="00996FBE"/>
    <w:rsid w:val="009C6F11"/>
    <w:rsid w:val="00A11326"/>
    <w:rsid w:val="00A22250"/>
    <w:rsid w:val="00A23AEC"/>
    <w:rsid w:val="00A62E37"/>
    <w:rsid w:val="00AB0CD0"/>
    <w:rsid w:val="00AB3E49"/>
    <w:rsid w:val="00B04332"/>
    <w:rsid w:val="00B10BB4"/>
    <w:rsid w:val="00B711D5"/>
    <w:rsid w:val="00B86DAF"/>
    <w:rsid w:val="00BD022D"/>
    <w:rsid w:val="00BF28A1"/>
    <w:rsid w:val="00C01EE3"/>
    <w:rsid w:val="00C0680F"/>
    <w:rsid w:val="00C5592B"/>
    <w:rsid w:val="00C71DF7"/>
    <w:rsid w:val="00CA1771"/>
    <w:rsid w:val="00CA1798"/>
    <w:rsid w:val="00CA18B0"/>
    <w:rsid w:val="00CE5AAE"/>
    <w:rsid w:val="00D0684A"/>
    <w:rsid w:val="00D2321F"/>
    <w:rsid w:val="00D50E43"/>
    <w:rsid w:val="00D55C07"/>
    <w:rsid w:val="00D83B29"/>
    <w:rsid w:val="00DB4915"/>
    <w:rsid w:val="00DC190E"/>
    <w:rsid w:val="00DD1603"/>
    <w:rsid w:val="00E16D92"/>
    <w:rsid w:val="00E46B98"/>
    <w:rsid w:val="00E51E74"/>
    <w:rsid w:val="00E542C1"/>
    <w:rsid w:val="00E816DB"/>
    <w:rsid w:val="00ED4451"/>
    <w:rsid w:val="00ED68FA"/>
    <w:rsid w:val="00EF3953"/>
    <w:rsid w:val="00F06126"/>
    <w:rsid w:val="00F40505"/>
    <w:rsid w:val="00F41AC0"/>
    <w:rsid w:val="00F44C5F"/>
    <w:rsid w:val="00F55512"/>
    <w:rsid w:val="00F9627E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800</properties:Words>
  <properties:Characters>4330</properties:Characters>
  <properties:Lines>98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2017-01-03T07:49:00Z</dcterms:created>
  <dc:creator>alet</dc:creator>
  <cp:lastModifiedBy>wsadmin</cp:lastModifiedBy>
  <cp:lastPrinted>2017-01-03T08:23:00Z</cp:lastPrinted>
  <dcterms:modified xmlns:xsi="http://www.w3.org/2001/XMLSchema-instance" xsi:type="dcterms:W3CDTF">2017-01-03T08:32:00Z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