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7029" w14:paraId="b097029" w:rsidRDefault="00DE565E" w:rsidP="00DE565E" w:rsidR="00DE565E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 w:rsidR="00AC17A2">
        <w:rPr>
          <w:b/>
        </w:rPr>
        <w:tab/>
      </w:r>
      <w:r>
        <w:rPr>
          <w:b/>
        </w:rPr>
        <w:t>1.St-</w:t>
      </w:r>
      <w:r w:rsidR="00951245">
        <w:rPr>
          <w:b/>
        </w:rPr>
        <w:t>235</w:t>
      </w:r>
      <w:r>
        <w:rPr>
          <w:b/>
        </w:rPr>
        <w:t>/201</w:t>
      </w:r>
      <w:r w:rsidR="002C6B82">
        <w:rPr>
          <w:b/>
        </w:rPr>
        <w:t>5</w:t>
      </w:r>
    </w:p>
    <w:p w:rsidRDefault="00DE565E" w:rsidP="00DE565E" w:rsidR="00DE565E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565E" w:rsidP="00DE565E" w:rsidR="00DE565E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DE565E" w:rsidP="00DE565E" w:rsidR="00DE565E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E565E" w:rsidP="00DE565E" w:rsidR="00DE565E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DE565E" w:rsidP="00DE565E" w:rsidR="00DE565E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DE565E" w:rsidP="00DE565E" w:rsidR="00DE565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DE565E" w:rsidP="00DE565E" w:rsidR="00DE565E"/>
    <w:p w:rsidRDefault="00DE565E" w:rsidP="0097554A" w:rsidR="00DE56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</w:t>
      </w:r>
      <w:r w:rsidR="00951245">
        <w:rPr>
          <w:rFonts w:cs="Times New Roman" w:hAnsi="Times New Roman" w:ascii="Times New Roman"/>
          <w:sz w:val="24"/>
          <w:szCs w:val="24"/>
        </w:rPr>
        <w:t xml:space="preserve">AUTO LOZIĆ j.d.o.o. u stečaju Mravince, don Petra </w:t>
      </w:r>
      <w:proofErr w:type="spellStart"/>
      <w:r w:rsidR="00951245">
        <w:rPr>
          <w:rFonts w:cs="Times New Roman" w:hAnsi="Times New Roman" w:ascii="Times New Roman"/>
          <w:sz w:val="24"/>
          <w:szCs w:val="24"/>
        </w:rPr>
        <w:t>Peroša</w:t>
      </w:r>
      <w:proofErr w:type="spellEnd"/>
      <w:r w:rsidR="00951245">
        <w:rPr>
          <w:rFonts w:cs="Times New Roman" w:hAnsi="Times New Roman" w:ascii="Times New Roman"/>
          <w:sz w:val="24"/>
          <w:szCs w:val="24"/>
        </w:rPr>
        <w:t xml:space="preserve"> 103A., OIB: 69356518307</w:t>
      </w:r>
      <w:r>
        <w:rPr>
          <w:rFonts w:cs="Times New Roman" w:hAnsi="Times New Roman" w:ascii="Times New Roman"/>
          <w:sz w:val="24"/>
          <w:szCs w:val="24"/>
        </w:rPr>
        <w:t>,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dana </w:t>
      </w:r>
      <w:r w:rsidR="00210008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 travnja 2018. godine,</w:t>
      </w:r>
    </w:p>
    <w:p w:rsidRDefault="00DE565E" w:rsidP="00DE565E" w:rsidR="00DE56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91515E" w:rsidP="00DE565E" w:rsidR="0091515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DE0C8A" w:rsidP="0097554A" w:rsidR="00DE0C8A">
      <w:pPr>
        <w:spacing w:before="240"/>
        <w:jc w:val="both"/>
      </w:pPr>
      <w:r>
        <w:t>I.</w:t>
      </w:r>
      <w:r>
        <w:tab/>
      </w:r>
      <w:r w:rsidR="00DE565E" w:rsidRPr="00DE0C8A">
        <w:t xml:space="preserve">Određuje se nagrada stečajnom  upravitelju </w:t>
      </w:r>
      <w:r w:rsidR="00951245">
        <w:t xml:space="preserve">Vlaho </w:t>
      </w:r>
      <w:proofErr w:type="spellStart"/>
      <w:r w:rsidR="00951245">
        <w:t>Monković</w:t>
      </w:r>
      <w:proofErr w:type="spellEnd"/>
      <w:r w:rsidR="00951245">
        <w:t>, Ulica Vlaha Paljetka 12., Cavtat, OIB: 72627093549</w:t>
      </w:r>
      <w:r w:rsidR="00DE565E" w:rsidRPr="00DE0C8A">
        <w:t xml:space="preserve">, za obavljene poslove u ovom stečajnom postupku u ukupnom bruto iznosu od 3.000,00 kn. </w:t>
      </w:r>
    </w:p>
    <w:p w:rsidRDefault="002C6B82" w:rsidP="00DE0C8A" w:rsidR="002C6B82">
      <w:pPr>
        <w:jc w:val="both"/>
      </w:pPr>
      <w:r>
        <w:t xml:space="preserve">  </w:t>
      </w:r>
    </w:p>
    <w:p w:rsidRDefault="002C6B82" w:rsidP="00DE0C8A" w:rsidR="002C6B82">
      <w:pPr>
        <w:jc w:val="both"/>
      </w:pPr>
      <w:r>
        <w:t>II.</w:t>
      </w:r>
      <w:r>
        <w:tab/>
      </w:r>
      <w:r w:rsidRPr="00DE0C8A">
        <w:t xml:space="preserve">Određuje se </w:t>
      </w:r>
      <w:r>
        <w:t xml:space="preserve">naknada stvarnih troškova </w:t>
      </w:r>
      <w:r w:rsidRPr="00DE0C8A">
        <w:t xml:space="preserve"> stečajnom  upravitelju</w:t>
      </w:r>
      <w:r>
        <w:t xml:space="preserve"> u iznosu od 1.</w:t>
      </w:r>
      <w:r w:rsidR="00951245">
        <w:t>183</w:t>
      </w:r>
      <w:r>
        <w:t>,00 kn.</w:t>
      </w:r>
    </w:p>
    <w:p w:rsidRDefault="00DE0C8A" w:rsidP="00DE0C8A" w:rsidR="00DE0C8A">
      <w:pPr>
        <w:jc w:val="both"/>
      </w:pPr>
    </w:p>
    <w:p w:rsidRDefault="00DE565E" w:rsidP="00DE0C8A" w:rsidR="00296B7D">
      <w:pPr>
        <w:jc w:val="both"/>
      </w:pPr>
      <w:r w:rsidRPr="00DE565E">
        <w:t xml:space="preserve"> II.</w:t>
      </w:r>
      <w:r w:rsidRPr="00DE565E">
        <w:tab/>
      </w:r>
      <w:r w:rsidR="00296B7D">
        <w:t xml:space="preserve">Nagrada </w:t>
      </w:r>
      <w:r w:rsidR="00B766FD">
        <w:t xml:space="preserve">i naknada stvarnih troškova </w:t>
      </w:r>
      <w:r w:rsidR="00296B7D">
        <w:t xml:space="preserve">stečajnom upravitelju biti će isplaćena iz Fonda za </w:t>
      </w:r>
      <w:r w:rsidR="00210008">
        <w:t>namirenje</w:t>
      </w:r>
      <w:r w:rsidR="00296B7D">
        <w:t xml:space="preserve"> troškova stečajnog postupka-zbirne karti</w:t>
      </w:r>
      <w:r w:rsidR="00DE0C8A">
        <w:t>c</w:t>
      </w:r>
      <w:r w:rsidR="00296B7D">
        <w:t>e suca Vukovića.</w:t>
      </w:r>
    </w:p>
    <w:p w:rsidRDefault="00296B7D" w:rsidP="00DE565E" w:rsidR="00296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C8A" w:rsidP="00DE0C8A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E565E" w:rsidRPr="00DE565E">
        <w:rPr>
          <w:rFonts w:cs="Times New Roman" w:hAnsi="Times New Roman" w:ascii="Times New Roman"/>
          <w:sz w:val="24"/>
          <w:szCs w:val="24"/>
        </w:rPr>
        <w:t>Ovo rješenje objaviti će se na mrežnoj stranici e-oglasne ploče suda.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I</w:t>
      </w:r>
      <w:r w:rsidR="00DE0C8A">
        <w:rPr>
          <w:rFonts w:cs="Times New Roman" w:hAnsi="Times New Roman" w:ascii="Times New Roman"/>
          <w:sz w:val="24"/>
          <w:szCs w:val="24"/>
        </w:rPr>
        <w:t>V</w:t>
      </w:r>
      <w:r w:rsidRPr="00DE565E">
        <w:rPr>
          <w:rFonts w:cs="Times New Roman" w:hAnsi="Times New Roman" w:ascii="Times New Roman"/>
          <w:sz w:val="24"/>
          <w:szCs w:val="24"/>
        </w:rPr>
        <w:t>.</w:t>
      </w:r>
      <w:r w:rsidRPr="00DE565E">
        <w:rPr>
          <w:rFonts w:cs="Times New Roman" w:hAnsi="Times New Roman" w:ascii="Times New Roman"/>
          <w:sz w:val="24"/>
          <w:szCs w:val="24"/>
        </w:rPr>
        <w:tab/>
        <w:t>Isplata će izvršiti nakon pravomoćnosti ovog rješenja na račun stečajnog upravitelja</w:t>
      </w:r>
      <w:r w:rsidR="00B71D03">
        <w:rPr>
          <w:rFonts w:cs="Times New Roman" w:hAnsi="Times New Roman" w:ascii="Times New Roman"/>
          <w:sz w:val="24"/>
          <w:szCs w:val="24"/>
        </w:rPr>
        <w:t>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0C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E0C8A">
        <w:rPr>
          <w:rFonts w:cs="Times New Roman" w:hAnsi="Times New Roman" w:ascii="Times New Roman"/>
          <w:sz w:val="24"/>
          <w:szCs w:val="24"/>
        </w:rPr>
        <w:t>Obrazloženje</w:t>
      </w:r>
    </w:p>
    <w:p w:rsidRDefault="00DE565E" w:rsidP="00DE565E" w:rsidR="00DE565E">
      <w:pPr>
        <w:pStyle w:val="Bezproreda"/>
        <w:jc w:val="center"/>
      </w:pPr>
    </w:p>
    <w:p w:rsidRDefault="00DE565E" w:rsidP="00DE565E" w:rsidR="00DE565E" w:rsidRPr="00DE565E">
      <w:pPr>
        <w:jc w:val="both"/>
      </w:pPr>
      <w:r>
        <w:tab/>
      </w:r>
      <w:r w:rsidRPr="00DE565E">
        <w:t>Na temelju rješenja ovog suda broj St-</w:t>
      </w:r>
      <w:r w:rsidR="00094633">
        <w:t>235</w:t>
      </w:r>
      <w:r w:rsidRPr="00DE565E">
        <w:t>/201</w:t>
      </w:r>
      <w:r w:rsidR="00094633">
        <w:t>5</w:t>
      </w:r>
      <w:r w:rsidRPr="00DE565E">
        <w:t xml:space="preserve"> od </w:t>
      </w:r>
      <w:r w:rsidR="00B71D03">
        <w:t>11</w:t>
      </w:r>
      <w:r w:rsidRPr="00DE565E">
        <w:t>.</w:t>
      </w:r>
      <w:r w:rsidR="00B71D03">
        <w:t>siječnja</w:t>
      </w:r>
      <w:r w:rsidRPr="00DE565E">
        <w:t xml:space="preserve"> 201</w:t>
      </w:r>
      <w:r w:rsidR="00487988">
        <w:t>8</w:t>
      </w:r>
      <w:r w:rsidRPr="00DE565E">
        <w:t>.godine,</w:t>
      </w:r>
      <w:r w:rsidR="00DE0C8A">
        <w:t xml:space="preserve"> </w:t>
      </w:r>
      <w:r w:rsidRPr="00DE565E">
        <w:t>o</w:t>
      </w:r>
      <w:r w:rsidR="00DE0C8A">
        <w:t>tvoren</w:t>
      </w:r>
      <w:r w:rsidRPr="00DE565E">
        <w:t xml:space="preserve"> </w:t>
      </w:r>
      <w:r w:rsidR="00DE0C8A">
        <w:t xml:space="preserve">je </w:t>
      </w:r>
      <w:r w:rsidRPr="00DE565E">
        <w:t>stečajn</w:t>
      </w:r>
      <w:r w:rsidR="00487988">
        <w:t>i</w:t>
      </w:r>
      <w:r w:rsidRPr="00DE565E">
        <w:t xml:space="preserve"> postup</w:t>
      </w:r>
      <w:r w:rsidR="00487988">
        <w:t>a</w:t>
      </w:r>
      <w:r w:rsidRPr="00DE565E">
        <w:t>k nad</w:t>
      </w:r>
      <w:r w:rsidR="00487988">
        <w:t xml:space="preserve"> dužnikom </w:t>
      </w:r>
      <w:r w:rsidR="00094633">
        <w:t xml:space="preserve">AUTO LOZIĆ j.d.o.o. u stečaju Mravince, don Petra </w:t>
      </w:r>
      <w:proofErr w:type="spellStart"/>
      <w:r w:rsidR="00094633">
        <w:t>Peroša</w:t>
      </w:r>
      <w:proofErr w:type="spellEnd"/>
      <w:r w:rsidR="00094633">
        <w:t xml:space="preserve"> 103A., OIB: 69356518307</w:t>
      </w:r>
      <w:r w:rsidRPr="00DE565E">
        <w:t>. Istim rješenjem za stečajnog upravitelja imenovan je</w:t>
      </w:r>
      <w:r w:rsidR="00094633">
        <w:t xml:space="preserve"> Vlaho </w:t>
      </w:r>
      <w:proofErr w:type="spellStart"/>
      <w:r w:rsidR="00094633">
        <w:t>Monković</w:t>
      </w:r>
      <w:proofErr w:type="spellEnd"/>
      <w:r w:rsidR="00094633">
        <w:t>, Ulica Vlaha Paljetka 12., Cavtat, OIB: 72627093549</w:t>
      </w:r>
      <w:r w:rsidRPr="00DE565E">
        <w:t>.</w:t>
      </w:r>
    </w:p>
    <w:p w:rsidRDefault="00DE565E" w:rsidP="00DE565E" w:rsidR="00DE565E" w:rsidRPr="00DE565E">
      <w:pPr>
        <w:jc w:val="both"/>
      </w:pPr>
    </w:p>
    <w:p w:rsidRDefault="00DE565E" w:rsidP="00DE565E" w:rsidR="00296B7D">
      <w:r w:rsidRPr="00DE565E">
        <w:tab/>
      </w:r>
      <w:r w:rsidR="00487988">
        <w:t>Na ispitnom ročištu od 23.ožujka 2018.godine, ispitane su tražbine stečajnih vjerovn</w:t>
      </w:r>
      <w:r w:rsidR="00296B7D">
        <w:t>i</w:t>
      </w:r>
      <w:r w:rsidR="00487988">
        <w:t>ka , nakon čeka je sud sastavio tablicu ispitanih tražbina te don</w:t>
      </w:r>
      <w:r w:rsidR="00296B7D">
        <w:t>i</w:t>
      </w:r>
      <w:r w:rsidR="00487988">
        <w:t xml:space="preserve">o rješenje  </w:t>
      </w:r>
      <w:r w:rsidR="00296B7D">
        <w:t xml:space="preserve">u utvrđenim tražbinama. Osporenih tražbina nije bilo. </w:t>
      </w:r>
    </w:p>
    <w:p w:rsidRDefault="00296B7D" w:rsidP="00DE565E" w:rsidR="00296B7D"/>
    <w:p w:rsidRDefault="00296B7D" w:rsidP="005C0E87" w:rsidR="002C6B82">
      <w:pPr>
        <w:ind w:firstLine="708"/>
      </w:pPr>
      <w:r>
        <w:t>Nakon toga je održano izvještajno ro</w:t>
      </w:r>
      <w:r w:rsidR="004F640B">
        <w:t>č</w:t>
      </w:r>
      <w:r>
        <w:t>ište na kojem su prisutni vjerovnic</w:t>
      </w:r>
      <w:r w:rsidR="004F640B">
        <w:t xml:space="preserve">i odlučili da se u ovom stečajnom postupku pristupi obustavi i zaključenju stečajnog postupka na temelju odredbe čl.293 Stečajnog zakona zato što stečajni dužnik ne raspolaže stečajnom masom </w:t>
      </w:r>
    </w:p>
    <w:p w:rsidRDefault="002C6B82" w:rsidP="002C6B82" w:rsidR="002C6B82"/>
    <w:p w:rsidRDefault="002C6B82" w:rsidP="002C6B82" w:rsidR="002C6B82" w:rsidRPr="005C0E87">
      <w:pPr>
        <w:pStyle w:val="Bezproreda"/>
        <w:ind w:firstLine="708" w:left="354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5C0E87">
        <w:rPr>
          <w:rFonts w:cs="Times New Roman" w:hAnsi="Times New Roman" w:ascii="Times New Roman"/>
          <w:b/>
          <w:sz w:val="24"/>
          <w:szCs w:val="24"/>
        </w:rPr>
        <w:t>1.St-</w:t>
      </w:r>
      <w:r w:rsidR="00094633">
        <w:rPr>
          <w:rFonts w:cs="Times New Roman" w:hAnsi="Times New Roman" w:ascii="Times New Roman"/>
          <w:b/>
          <w:sz w:val="24"/>
          <w:szCs w:val="24"/>
        </w:rPr>
        <w:t>235</w:t>
      </w:r>
      <w:r w:rsidRPr="005C0E87">
        <w:rPr>
          <w:rFonts w:cs="Times New Roman" w:hAnsi="Times New Roman" w:ascii="Times New Roman"/>
          <w:b/>
          <w:sz w:val="24"/>
          <w:szCs w:val="24"/>
        </w:rPr>
        <w:t>/201</w:t>
      </w:r>
      <w:r w:rsidR="00B766FD">
        <w:rPr>
          <w:rFonts w:cs="Times New Roman" w:hAnsi="Times New Roman" w:ascii="Times New Roman"/>
          <w:b/>
          <w:sz w:val="24"/>
          <w:szCs w:val="24"/>
        </w:rPr>
        <w:t>5</w:t>
      </w:r>
    </w:p>
    <w:p w:rsidRDefault="002C6B82" w:rsidP="002C6B82" w:rsidR="002C6B82"/>
    <w:p w:rsidRDefault="004827EB" w:rsidP="002C6B82" w:rsidR="004827EB"/>
    <w:p w:rsidRDefault="004F640B" w:rsidP="002C6B82" w:rsidR="00DE565E" w:rsidRPr="00DE565E">
      <w:pPr>
        <w:rPr>
          <w:b/>
        </w:rPr>
      </w:pPr>
      <w:r>
        <w:t xml:space="preserve">dostatnom za podmirenje troškova stečajnog postupka na temelju predračuna stečajnog upravitelja od </w:t>
      </w:r>
      <w:r w:rsidR="005C0E87">
        <w:t>1</w:t>
      </w:r>
      <w:r w:rsidR="000B08E3">
        <w:t>3</w:t>
      </w:r>
      <w:r w:rsidR="005C0E87">
        <w:t xml:space="preserve">.ožujka 2018.godine. </w:t>
      </w:r>
    </w:p>
    <w:p w:rsidRDefault="005C0E87" w:rsidP="00DE565E" w:rsidR="005C0E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5C0E87" w:rsidR="00DE565E" w:rsidRPr="00DE565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 xml:space="preserve">Stečajni upravitelj je ovom sudu  dana </w:t>
      </w:r>
      <w:r w:rsidR="00094633">
        <w:rPr>
          <w:rFonts w:cs="Times New Roman" w:hAnsi="Times New Roman" w:ascii="Times New Roman"/>
          <w:sz w:val="24"/>
          <w:szCs w:val="24"/>
        </w:rPr>
        <w:t>30</w:t>
      </w:r>
      <w:r w:rsidR="00B766FD">
        <w:rPr>
          <w:rFonts w:cs="Times New Roman" w:hAnsi="Times New Roman" w:ascii="Times New Roman"/>
          <w:sz w:val="24"/>
          <w:szCs w:val="24"/>
        </w:rPr>
        <w:t>.ožujka</w:t>
      </w:r>
      <w:r w:rsidRPr="00DE565E">
        <w:rPr>
          <w:rFonts w:cs="Times New Roman" w:hAnsi="Times New Roman" w:ascii="Times New Roman"/>
          <w:sz w:val="24"/>
          <w:szCs w:val="24"/>
        </w:rPr>
        <w:t xml:space="preserve"> 201</w:t>
      </w:r>
      <w:r w:rsidR="005C0E87">
        <w:rPr>
          <w:rFonts w:cs="Times New Roman" w:hAnsi="Times New Roman" w:ascii="Times New Roman"/>
          <w:sz w:val="24"/>
          <w:szCs w:val="24"/>
        </w:rPr>
        <w:t>8</w:t>
      </w:r>
      <w:r w:rsidRPr="00DE565E">
        <w:rPr>
          <w:rFonts w:cs="Times New Roman" w:hAnsi="Times New Roman" w:ascii="Times New Roman"/>
          <w:sz w:val="24"/>
          <w:szCs w:val="24"/>
        </w:rPr>
        <w:t>. godine podnio  prijedlog za određivanje nagrade za rad u ovom  postupku</w:t>
      </w:r>
      <w:r w:rsidR="005C0E87">
        <w:rPr>
          <w:rFonts w:cs="Times New Roman" w:hAnsi="Times New Roman" w:ascii="Times New Roman"/>
          <w:sz w:val="24"/>
          <w:szCs w:val="24"/>
        </w:rPr>
        <w:t xml:space="preserve"> </w:t>
      </w:r>
      <w:r w:rsidR="00B766FD">
        <w:rPr>
          <w:rFonts w:cs="Times New Roman" w:hAnsi="Times New Roman" w:ascii="Times New Roman"/>
          <w:sz w:val="24"/>
          <w:szCs w:val="24"/>
        </w:rPr>
        <w:t xml:space="preserve">te naknade stvarnih troškova </w:t>
      </w:r>
      <w:r w:rsidR="0097554A">
        <w:rPr>
          <w:rFonts w:cs="Times New Roman" w:hAnsi="Times New Roman" w:ascii="Times New Roman"/>
          <w:sz w:val="24"/>
          <w:szCs w:val="24"/>
        </w:rPr>
        <w:t>,</w:t>
      </w:r>
      <w:r w:rsidR="005C0E87">
        <w:rPr>
          <w:rFonts w:cs="Times New Roman" w:hAnsi="Times New Roman" w:ascii="Times New Roman"/>
          <w:sz w:val="24"/>
          <w:szCs w:val="24"/>
        </w:rPr>
        <w:t xml:space="preserve">sukladno odredbi čl. 94 SZ </w:t>
      </w:r>
      <w:r w:rsidR="0028587B">
        <w:rPr>
          <w:rFonts w:cs="Times New Roman" w:hAnsi="Times New Roman" w:ascii="Times New Roman"/>
          <w:sz w:val="24"/>
          <w:szCs w:val="24"/>
        </w:rPr>
        <w:t xml:space="preserve">te Uredbi o kriterijima o načinu obračuna  i plaćanja nagrade stečajnim upraviteljima.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  <w:t>Odredbom čl. 94.s t.1.  Stečajnog zakona  (NN 71/15</w:t>
      </w:r>
      <w:r w:rsidR="00596DDF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DE565E">
        <w:rPr>
          <w:rFonts w:cs="Times New Roman" w:hAnsi="Times New Roman" w:ascii="Times New Roman"/>
          <w:sz w:val="24"/>
          <w:szCs w:val="24"/>
        </w:rPr>
        <w:t xml:space="preserve"> 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</w:p>
    <w:p w:rsidRDefault="00DE565E" w:rsidP="00DE565E" w:rsidR="00DE565E" w:rsidRPr="00DE565E">
      <w:pPr>
        <w:rPr>
          <w:b/>
        </w:rPr>
      </w:pPr>
      <w:r w:rsidRPr="00DE565E">
        <w:t xml:space="preserve"> </w:t>
      </w:r>
    </w:p>
    <w:p w:rsidRDefault="00DE565E" w:rsidP="00DE565E" w:rsidR="00DE565E" w:rsidRPr="00DE565E">
      <w:pPr>
        <w:ind w:firstLine="708"/>
      </w:pPr>
      <w:r w:rsidRPr="00DE565E">
        <w:t xml:space="preserve">Odredbom čl. 4 . Uredbe o kriterijima i načinu obračuna plaćanje nagrade stečajnim upraviteljima  ( NN 105/2015) propisano je da visinu nagrade, u vrijeme </w:t>
      </w:r>
      <w:r w:rsidR="0028587B">
        <w:t xml:space="preserve">obustave odnosno </w:t>
      </w:r>
      <w:r w:rsidRPr="00DE565E">
        <w:t>zaključenja stečajnog postupka određuje stečajni sudac uzimajući u obzir obujam poslova i rad stečajnog upravitelja, te vrijednost unovčene stečajne mase</w:t>
      </w:r>
      <w:r w:rsidR="003B2F34">
        <w:t>.</w:t>
      </w:r>
      <w:r w:rsidRPr="00DE565E">
        <w:t xml:space="preserve"> </w:t>
      </w:r>
    </w:p>
    <w:p w:rsidRDefault="00DE565E" w:rsidP="00DE565E" w:rsidR="00DE565E" w:rsidRPr="00DE565E">
      <w:r w:rsidRPr="00DE565E">
        <w:tab/>
      </w:r>
      <w:r w:rsidRPr="00DE565E">
        <w:tab/>
      </w:r>
      <w:r w:rsidRPr="00DE565E">
        <w:tab/>
      </w:r>
      <w:r w:rsidRPr="00DE565E">
        <w:tab/>
      </w:r>
    </w:p>
    <w:p w:rsidRDefault="00DE565E" w:rsidP="00174201" w:rsidR="00DE565E">
      <w:pPr>
        <w:jc w:val="both"/>
      </w:pPr>
      <w:r w:rsidRPr="00DE565E">
        <w:tab/>
      </w:r>
      <w:r w:rsidRPr="00DE565E">
        <w:tab/>
      </w:r>
      <w:r w:rsidR="003B2F34">
        <w:t>Neovisno o činjenici što u ovom stečajnom postupku nije došlo do unovčenja stečajne mase, zato što dužnik ne raspolaže stečajnom masom koja se može unovčiti u stečajnom postupku, prema stajalištu ovog suda</w:t>
      </w:r>
      <w:r w:rsidR="00174201">
        <w:t>,</w:t>
      </w:r>
      <w:r w:rsidR="003B2F34">
        <w:t xml:space="preserve"> stečajni upravitelj ima pravo na</w:t>
      </w:r>
      <w:r w:rsidR="006D15EA">
        <w:t>g</w:t>
      </w:r>
      <w:r w:rsidR="003B2F34">
        <w:t>radu, u</w:t>
      </w:r>
      <w:r w:rsidRPr="00DE565E">
        <w:t xml:space="preserve">zimajući u obzir  </w:t>
      </w:r>
      <w:r w:rsidR="003B2F34">
        <w:t>činjenicu da je stečajni upravitelj</w:t>
      </w:r>
      <w:r w:rsidR="006D15EA">
        <w:t xml:space="preserve"> nakon imenovanja,</w:t>
      </w:r>
      <w:r w:rsidR="003B2F34">
        <w:t xml:space="preserve"> u ovom stečajnom postupku obavi poslo</w:t>
      </w:r>
      <w:r w:rsidR="006D15EA">
        <w:t xml:space="preserve">ve propisane stečajnim zakonom i to: ispitao prijavljene tražbine stečajnih vjerovnika, dostavio izvješće o gospodarskom položaju stečajnog dužnika i njegovim uzrocima, </w:t>
      </w:r>
      <w:r w:rsidR="007D20A8">
        <w:t>dao pregled imovine i o</w:t>
      </w:r>
      <w:r w:rsidR="00174201">
        <w:t>b</w:t>
      </w:r>
      <w:r w:rsidR="007D20A8">
        <w:t>veza</w:t>
      </w:r>
      <w:r w:rsidR="00174201">
        <w:t xml:space="preserve"> stečajnog dužnika</w:t>
      </w:r>
      <w:r w:rsidR="007D20A8">
        <w:t>, sastavio predračun troškova stečajnog postupka te sudjelovao na ispitnom i izvještajnom ročištu koje je održano 23.ožujka 2018.godine</w:t>
      </w:r>
      <w:r w:rsidRPr="00DE565E">
        <w:t xml:space="preserve">,  </w:t>
      </w:r>
      <w:r w:rsidR="00596DDF">
        <w:t>radi čega</w:t>
      </w:r>
      <w:r w:rsidRPr="00DE565E">
        <w:t xml:space="preserve"> je </w:t>
      </w:r>
      <w:r w:rsidR="007D20A8">
        <w:t xml:space="preserve">sud </w:t>
      </w:r>
      <w:r w:rsidRPr="00DE565E">
        <w:t xml:space="preserve">temeljem odredbe čl. 94. st.1. SZ-a primjenom čl. </w:t>
      </w:r>
      <w:r w:rsidR="007D20A8">
        <w:t>4</w:t>
      </w:r>
      <w:r w:rsidRPr="00DE565E">
        <w:t xml:space="preserve">.st.1.Uredbe, </w:t>
      </w:r>
      <w:r w:rsidR="007D20A8">
        <w:t xml:space="preserve">stečajnom upravitelju kao primjerenu nagradu </w:t>
      </w:r>
      <w:r w:rsidR="00174201">
        <w:t xml:space="preserve">u ovom stečajnom postupku </w:t>
      </w:r>
      <w:r w:rsidR="007D20A8">
        <w:t>odredio iznos od 3.000,00 kn</w:t>
      </w:r>
      <w:r w:rsidR="00174201">
        <w:t>,</w:t>
      </w:r>
      <w:r w:rsidR="007D20A8">
        <w:t xml:space="preserve"> koji će stečajnom upravitelju</w:t>
      </w:r>
      <w:r w:rsidR="00174201">
        <w:t xml:space="preserve"> biti isplaćen </w:t>
      </w:r>
      <w:r w:rsidR="007D20A8">
        <w:t xml:space="preserve"> nakon pravomoćnosti rješenja iz</w:t>
      </w:r>
      <w:r w:rsidR="00174201">
        <w:t xml:space="preserve"> Fonda za </w:t>
      </w:r>
      <w:r w:rsidR="00210008">
        <w:t>namirenje</w:t>
      </w:r>
      <w:r w:rsidR="00174201">
        <w:t xml:space="preserve"> troškova stečajnog postupka-zbirne kartice suca Vukovića,</w:t>
      </w:r>
      <w:r w:rsidR="007D20A8">
        <w:t xml:space="preserve"> </w:t>
      </w:r>
      <w:r w:rsidR="00596DDF">
        <w:t xml:space="preserve">pa je </w:t>
      </w:r>
      <w:r w:rsidR="00210008">
        <w:t xml:space="preserve">slijedom </w:t>
      </w:r>
      <w:r w:rsidR="00596DDF">
        <w:t>svega naprijed navedenog,</w:t>
      </w:r>
      <w:r w:rsidR="00210008">
        <w:t xml:space="preserve"> </w:t>
      </w:r>
      <w:r w:rsidRPr="00DE565E">
        <w:t>odlučeno kao u točki I. izreke ovog rješenja.</w:t>
      </w:r>
    </w:p>
    <w:p w:rsidRDefault="0097554A" w:rsidP="00174201" w:rsidR="0097554A">
      <w:pPr>
        <w:jc w:val="both"/>
      </w:pPr>
    </w:p>
    <w:p w:rsidRDefault="0097554A" w:rsidP="00F25D79" w:rsidR="00F25D79" w:rsidRPr="00F25D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 w:rsidR="00F25D79" w:rsidRPr="00F25D79">
        <w:rPr>
          <w:rFonts w:cs="Times New Roman" w:hAnsi="Times New Roman" w:ascii="Times New Roman"/>
          <w:sz w:val="24"/>
          <w:szCs w:val="24"/>
        </w:rPr>
        <w:t>Stečajn</w:t>
      </w:r>
      <w:r w:rsidR="00F25D79">
        <w:rPr>
          <w:rFonts w:cs="Times New Roman" w:hAnsi="Times New Roman" w:ascii="Times New Roman"/>
          <w:sz w:val="24"/>
          <w:szCs w:val="24"/>
        </w:rPr>
        <w:t>i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upravitelj je </w:t>
      </w:r>
      <w:r w:rsidR="00F25D79">
        <w:rPr>
          <w:rFonts w:cs="Times New Roman" w:hAnsi="Times New Roman" w:ascii="Times New Roman"/>
          <w:sz w:val="24"/>
          <w:szCs w:val="24"/>
        </w:rPr>
        <w:t xml:space="preserve">u podnesku od 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d </w:t>
      </w:r>
      <w:r w:rsidR="000B08E3">
        <w:rPr>
          <w:rFonts w:cs="Times New Roman" w:hAnsi="Times New Roman" w:ascii="Times New Roman"/>
          <w:sz w:val="24"/>
          <w:szCs w:val="24"/>
        </w:rPr>
        <w:t>30</w:t>
      </w:r>
      <w:r w:rsidR="00F25D79" w:rsidRPr="00F25D79">
        <w:rPr>
          <w:rFonts w:cs="Times New Roman" w:hAnsi="Times New Roman" w:ascii="Times New Roman"/>
          <w:sz w:val="24"/>
          <w:szCs w:val="24"/>
        </w:rPr>
        <w:t>.ožujka 201</w:t>
      </w:r>
      <w:r w:rsidR="00F25D79">
        <w:rPr>
          <w:rFonts w:cs="Times New Roman" w:hAnsi="Times New Roman" w:ascii="Times New Roman"/>
          <w:sz w:val="24"/>
          <w:szCs w:val="24"/>
        </w:rPr>
        <w:t>8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.godine, zatražila i naknadu  troškova stečajnog postupka u ukupnom  iznosu od </w:t>
      </w:r>
      <w:r w:rsidR="00F25D79">
        <w:rPr>
          <w:rFonts w:cs="Times New Roman" w:hAnsi="Times New Roman" w:ascii="Times New Roman"/>
          <w:sz w:val="24"/>
          <w:szCs w:val="24"/>
        </w:rPr>
        <w:t>1.</w:t>
      </w:r>
      <w:r w:rsidR="000B08E3">
        <w:rPr>
          <w:rFonts w:cs="Times New Roman" w:hAnsi="Times New Roman" w:ascii="Times New Roman"/>
          <w:sz w:val="24"/>
          <w:szCs w:val="24"/>
        </w:rPr>
        <w:t>183</w:t>
      </w:r>
      <w:r w:rsidR="00F25D79">
        <w:rPr>
          <w:rFonts w:cs="Times New Roman" w:hAnsi="Times New Roman" w:ascii="Times New Roman"/>
          <w:sz w:val="24"/>
          <w:szCs w:val="24"/>
        </w:rPr>
        <w:t>,00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kn i to: a) </w:t>
      </w:r>
      <w:r w:rsidR="000B08E3">
        <w:rPr>
          <w:rFonts w:cs="Times New Roman" w:hAnsi="Times New Roman" w:ascii="Times New Roman"/>
          <w:sz w:val="24"/>
          <w:szCs w:val="24"/>
        </w:rPr>
        <w:t>1/2</w:t>
      </w:r>
      <w:r w:rsidR="00F25D79">
        <w:rPr>
          <w:rFonts w:cs="Times New Roman" w:hAnsi="Times New Roman" w:ascii="Times New Roman"/>
          <w:sz w:val="24"/>
          <w:szCs w:val="24"/>
        </w:rPr>
        <w:t xml:space="preserve"> dnevnica u iznosu od </w:t>
      </w:r>
      <w:r w:rsidR="000B08E3">
        <w:rPr>
          <w:rFonts w:cs="Times New Roman" w:hAnsi="Times New Roman" w:ascii="Times New Roman"/>
          <w:sz w:val="24"/>
          <w:szCs w:val="24"/>
        </w:rPr>
        <w:t>85</w:t>
      </w:r>
      <w:r w:rsidR="00F25D79">
        <w:rPr>
          <w:rFonts w:cs="Times New Roman" w:hAnsi="Times New Roman" w:ascii="Times New Roman"/>
          <w:sz w:val="24"/>
          <w:szCs w:val="24"/>
        </w:rPr>
        <w:t>,00 kn,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b)  </w:t>
      </w:r>
      <w:r w:rsidR="00F25D79">
        <w:rPr>
          <w:rFonts w:cs="Times New Roman" w:hAnsi="Times New Roman" w:ascii="Times New Roman"/>
          <w:sz w:val="24"/>
          <w:szCs w:val="24"/>
        </w:rPr>
        <w:t xml:space="preserve">cestarina 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0B08E3">
        <w:rPr>
          <w:rFonts w:cs="Times New Roman" w:hAnsi="Times New Roman" w:ascii="Times New Roman"/>
          <w:sz w:val="24"/>
          <w:szCs w:val="24"/>
        </w:rPr>
        <w:t>100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,00 kn, c) trošak </w:t>
      </w:r>
      <w:r w:rsidR="00F25D79">
        <w:rPr>
          <w:rFonts w:cs="Times New Roman" w:hAnsi="Times New Roman" w:ascii="Times New Roman"/>
          <w:sz w:val="24"/>
          <w:szCs w:val="24"/>
        </w:rPr>
        <w:t xml:space="preserve">parkinga 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F25D79">
        <w:rPr>
          <w:rFonts w:cs="Times New Roman" w:hAnsi="Times New Roman" w:ascii="Times New Roman"/>
          <w:sz w:val="24"/>
          <w:szCs w:val="24"/>
        </w:rPr>
        <w:t>1</w:t>
      </w:r>
      <w:r w:rsidR="000B08E3">
        <w:rPr>
          <w:rFonts w:cs="Times New Roman" w:hAnsi="Times New Roman" w:ascii="Times New Roman"/>
          <w:sz w:val="24"/>
          <w:szCs w:val="24"/>
        </w:rPr>
        <w:t>8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,00 kn </w:t>
      </w:r>
      <w:r w:rsidR="00F25D79">
        <w:rPr>
          <w:rFonts w:cs="Times New Roman" w:hAnsi="Times New Roman" w:ascii="Times New Roman"/>
          <w:sz w:val="24"/>
          <w:szCs w:val="24"/>
        </w:rPr>
        <w:t>i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d) </w:t>
      </w:r>
      <w:r w:rsidR="00DB2B49">
        <w:rPr>
          <w:rFonts w:cs="Times New Roman" w:hAnsi="Times New Roman" w:ascii="Times New Roman"/>
          <w:sz w:val="24"/>
          <w:szCs w:val="24"/>
        </w:rPr>
        <w:t>troškovi upotrebe osobnog automobila  u službene svrhe u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iznosu od </w:t>
      </w:r>
      <w:r w:rsidR="00DB2B49">
        <w:rPr>
          <w:rFonts w:cs="Times New Roman" w:hAnsi="Times New Roman" w:ascii="Times New Roman"/>
          <w:sz w:val="24"/>
          <w:szCs w:val="24"/>
        </w:rPr>
        <w:t>9</w:t>
      </w:r>
      <w:r w:rsidR="000B08E3">
        <w:rPr>
          <w:rFonts w:cs="Times New Roman" w:hAnsi="Times New Roman" w:ascii="Times New Roman"/>
          <w:sz w:val="24"/>
          <w:szCs w:val="24"/>
        </w:rPr>
        <w:t>80</w:t>
      </w:r>
      <w:r w:rsidR="00DB2B49">
        <w:rPr>
          <w:rFonts w:cs="Times New Roman" w:hAnsi="Times New Roman" w:ascii="Times New Roman"/>
          <w:sz w:val="24"/>
          <w:szCs w:val="24"/>
        </w:rPr>
        <w:t>,00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kn</w:t>
      </w:r>
      <w:r w:rsidR="00DB2B49">
        <w:rPr>
          <w:rFonts w:cs="Times New Roman" w:hAnsi="Times New Roman" w:ascii="Times New Roman"/>
          <w:sz w:val="24"/>
          <w:szCs w:val="24"/>
        </w:rPr>
        <w:t xml:space="preserve"> (4</w:t>
      </w:r>
      <w:r w:rsidR="000B08E3">
        <w:rPr>
          <w:rFonts w:cs="Times New Roman" w:hAnsi="Times New Roman" w:ascii="Times New Roman"/>
          <w:sz w:val="24"/>
          <w:szCs w:val="24"/>
        </w:rPr>
        <w:t xml:space="preserve">90 </w:t>
      </w:r>
      <w:r w:rsidR="00DB2B49">
        <w:rPr>
          <w:rFonts w:cs="Times New Roman" w:hAnsi="Times New Roman" w:ascii="Times New Roman"/>
          <w:sz w:val="24"/>
          <w:szCs w:val="24"/>
        </w:rPr>
        <w:t>km</w:t>
      </w:r>
      <w:r w:rsidR="00574891">
        <w:rPr>
          <w:rFonts w:cs="Times New Roman" w:hAnsi="Times New Roman" w:ascii="Times New Roman"/>
          <w:sz w:val="24"/>
          <w:szCs w:val="24"/>
        </w:rPr>
        <w:t xml:space="preserve"> x 2,00 kn)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25D79" w:rsidP="00F25D79" w:rsidR="00F25D79" w:rsidRPr="00F25D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5D79" w:rsidP="00F25D79" w:rsidR="00F25D79" w:rsidRPr="00F25D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F25D79">
        <w:rPr>
          <w:rFonts w:cs="Times New Roman" w:hAnsi="Times New Roman" w:ascii="Times New Roman"/>
          <w:sz w:val="24"/>
          <w:szCs w:val="24"/>
        </w:rPr>
        <w:t xml:space="preserve">Kako iz dokumentacije dostavljene uz </w:t>
      </w:r>
      <w:r w:rsidR="00574891">
        <w:rPr>
          <w:rFonts w:cs="Times New Roman" w:hAnsi="Times New Roman" w:ascii="Times New Roman"/>
          <w:sz w:val="24"/>
          <w:szCs w:val="24"/>
        </w:rPr>
        <w:t>predmetni podnesak</w:t>
      </w:r>
      <w:r w:rsidRPr="00F25D79">
        <w:rPr>
          <w:rFonts w:cs="Times New Roman" w:hAnsi="Times New Roman" w:ascii="Times New Roman"/>
          <w:sz w:val="24"/>
          <w:szCs w:val="24"/>
        </w:rPr>
        <w:t xml:space="preserve"> stečajn</w:t>
      </w:r>
      <w:r w:rsidR="00574891">
        <w:rPr>
          <w:rFonts w:cs="Times New Roman" w:hAnsi="Times New Roman" w:ascii="Times New Roman"/>
          <w:sz w:val="24"/>
          <w:szCs w:val="24"/>
        </w:rPr>
        <w:t>og</w:t>
      </w:r>
      <w:r w:rsidRPr="00F25D7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574891">
        <w:rPr>
          <w:rFonts w:cs="Times New Roman" w:hAnsi="Times New Roman" w:ascii="Times New Roman"/>
          <w:sz w:val="24"/>
          <w:szCs w:val="24"/>
        </w:rPr>
        <w:t xml:space="preserve">a </w:t>
      </w:r>
      <w:r w:rsidR="00AC17A2">
        <w:rPr>
          <w:rFonts w:cs="Times New Roman" w:hAnsi="Times New Roman" w:ascii="Times New Roman"/>
          <w:sz w:val="24"/>
          <w:szCs w:val="24"/>
        </w:rPr>
        <w:t>(putni nalog s prilozima)</w:t>
      </w:r>
      <w:r w:rsidRPr="00F25D79">
        <w:rPr>
          <w:rFonts w:cs="Times New Roman" w:hAnsi="Times New Roman" w:ascii="Times New Roman"/>
          <w:sz w:val="24"/>
          <w:szCs w:val="24"/>
        </w:rPr>
        <w:t xml:space="preserve">, proizlazi da su tijekom stečajnog postupka nastali obračunati stvarni troškovi </w:t>
      </w:r>
      <w:r w:rsidR="004827EB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Pr="00F25D79">
        <w:rPr>
          <w:rFonts w:cs="Times New Roman" w:hAnsi="Times New Roman" w:ascii="Times New Roman"/>
          <w:sz w:val="24"/>
          <w:szCs w:val="24"/>
        </w:rPr>
        <w:t xml:space="preserve">u navedenom iznosu, , ovaj su temeljem odredbe čl. </w:t>
      </w:r>
      <w:r w:rsidR="00AC17A2">
        <w:rPr>
          <w:rFonts w:cs="Times New Roman" w:hAnsi="Times New Roman" w:ascii="Times New Roman"/>
          <w:sz w:val="24"/>
          <w:szCs w:val="24"/>
        </w:rPr>
        <w:t>94</w:t>
      </w:r>
      <w:r w:rsidRPr="00F25D79">
        <w:rPr>
          <w:rFonts w:cs="Times New Roman" w:hAnsi="Times New Roman" w:ascii="Times New Roman"/>
          <w:sz w:val="24"/>
          <w:szCs w:val="24"/>
        </w:rPr>
        <w:t>. st.3. SZ-a odlučio kao</w:t>
      </w:r>
      <w:r w:rsidR="004827EB">
        <w:rPr>
          <w:rFonts w:cs="Times New Roman" w:hAnsi="Times New Roman" w:ascii="Times New Roman"/>
          <w:sz w:val="24"/>
          <w:szCs w:val="24"/>
        </w:rPr>
        <w:t xml:space="preserve"> u</w:t>
      </w:r>
      <w:r w:rsidRPr="00F25D79">
        <w:rPr>
          <w:rFonts w:cs="Times New Roman" w:hAnsi="Times New Roman" w:ascii="Times New Roman"/>
          <w:sz w:val="24"/>
          <w:szCs w:val="24"/>
        </w:rPr>
        <w:t xml:space="preserve"> točki II. izreke.</w:t>
      </w:r>
    </w:p>
    <w:p w:rsidRDefault="00F25D79" w:rsidP="00F25D79" w:rsidR="00F25D79">
      <w:pPr>
        <w:pStyle w:val="Bezproreda"/>
      </w:pPr>
    </w:p>
    <w:p w:rsidRDefault="0097554A" w:rsidP="00174201" w:rsidR="0097554A" w:rsidRPr="00DE565E">
      <w:pPr>
        <w:jc w:val="both"/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AC17A2" w:rsidRPr="00AC17A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  <w:t>3</w:t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 w:rsidRPr="00AC17A2">
        <w:rPr>
          <w:rFonts w:cs="Times New Roman" w:hAnsi="Times New Roman" w:ascii="Times New Roman"/>
          <w:b/>
          <w:sz w:val="24"/>
          <w:szCs w:val="24"/>
        </w:rPr>
        <w:t>1.St-</w:t>
      </w:r>
      <w:r w:rsidR="000B08E3">
        <w:rPr>
          <w:rFonts w:cs="Times New Roman" w:hAnsi="Times New Roman" w:ascii="Times New Roman"/>
          <w:b/>
          <w:sz w:val="24"/>
          <w:szCs w:val="24"/>
        </w:rPr>
        <w:t>235</w:t>
      </w:r>
      <w:r w:rsidR="00AC17A2" w:rsidRPr="00AC17A2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AC17A2" w:rsidP="00DE565E" w:rsidR="00AC17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4827EB" w:rsidR="00DE565E" w:rsidRPr="00DE565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Primjenom odredbi čl.441.st.2. Stečajnog zakona  (NN 71/15) a u vezi s čl.12.st.1. i čl.3.SZ-a odlučeno je kao pod točkom I</w:t>
      </w:r>
      <w:r w:rsidR="00174201">
        <w:rPr>
          <w:rFonts w:cs="Times New Roman" w:hAnsi="Times New Roman" w:ascii="Times New Roman"/>
          <w:sz w:val="24"/>
          <w:szCs w:val="24"/>
        </w:rPr>
        <w:t>I</w:t>
      </w:r>
      <w:r w:rsidRPr="00DE565E">
        <w:rPr>
          <w:rFonts w:cs="Times New Roman" w:hAnsi="Times New Roman" w:ascii="Times New Roman"/>
          <w:sz w:val="24"/>
          <w:szCs w:val="24"/>
        </w:rPr>
        <w:t xml:space="preserve">I izreke ovog rješenja.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</w:p>
    <w:p w:rsidRDefault="00DE565E" w:rsidP="00DE565E" w:rsidR="00DE565E" w:rsidRPr="00DE565E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 xml:space="preserve">U Splitu, </w:t>
      </w:r>
      <w:r w:rsidR="00210008">
        <w:rPr>
          <w:rFonts w:cs="Times New Roman" w:hAnsi="Times New Roman" w:ascii="Times New Roman"/>
          <w:sz w:val="24"/>
          <w:szCs w:val="24"/>
        </w:rPr>
        <w:t>10</w:t>
      </w:r>
      <w:r w:rsidRPr="00DE565E">
        <w:rPr>
          <w:rFonts w:cs="Times New Roman" w:hAnsi="Times New Roman" w:ascii="Times New Roman"/>
          <w:sz w:val="24"/>
          <w:szCs w:val="24"/>
        </w:rPr>
        <w:t>.</w:t>
      </w:r>
      <w:r w:rsidR="00210008">
        <w:rPr>
          <w:rFonts w:cs="Times New Roman" w:hAnsi="Times New Roman" w:ascii="Times New Roman"/>
          <w:sz w:val="24"/>
          <w:szCs w:val="24"/>
        </w:rPr>
        <w:t>travnja</w:t>
      </w:r>
      <w:r w:rsidRPr="00DE565E">
        <w:rPr>
          <w:rFonts w:cs="Times New Roman" w:hAnsi="Times New Roman" w:ascii="Times New Roman"/>
          <w:sz w:val="24"/>
          <w:szCs w:val="24"/>
        </w:rPr>
        <w:t xml:space="preserve">  201</w:t>
      </w:r>
      <w:r w:rsidR="00210008">
        <w:rPr>
          <w:rFonts w:cs="Times New Roman" w:hAnsi="Times New Roman" w:ascii="Times New Roman"/>
          <w:sz w:val="24"/>
          <w:szCs w:val="24"/>
        </w:rPr>
        <w:t>8</w:t>
      </w:r>
      <w:r w:rsidRPr="00DE565E">
        <w:rPr>
          <w:rFonts w:cs="Times New Roman" w:hAnsi="Times New Roman" w:ascii="Times New Roman"/>
          <w:sz w:val="24"/>
          <w:szCs w:val="24"/>
        </w:rPr>
        <w:t>. godine.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  <w:t xml:space="preserve">S  U  D  A  C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4827EB" w:rsidP="00DE565E" w:rsidR="004827EB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  <w:lang w:eastAsia="ar-SA"/>
        </w:rPr>
      </w:pPr>
      <w:r w:rsidRPr="00DE565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 xml:space="preserve">Protiv ovog rješenja dopuštena je žalba Visokom trgovačkom sudu RH u Zagrebu. Žalba se podnosi putem ovog suda u 3 primjerka u roku od 8 dana od dana primitka pisanog </w:t>
      </w:r>
      <w:proofErr w:type="spellStart"/>
      <w:r w:rsidRPr="00DE565E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DE565E">
        <w:rPr>
          <w:rFonts w:cs="Times New Roman" w:hAnsi="Times New Roman" w:ascii="Times New Roman"/>
          <w:sz w:val="24"/>
          <w:szCs w:val="24"/>
        </w:rPr>
        <w:t xml:space="preserve"> ovog rješenja. odnosno  u roku od 8 dana nakon objave rješenja na mrežnoj stranici e-oglasnoj ploči ovog suda.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D N A :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-Mrežna stranica e-oglasne ploče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65E"/>
    <w:rsid w:val="00094633"/>
    <w:rsid w:val="000B08E3"/>
    <w:rsid w:val="00174201"/>
    <w:rsid w:val="00210008"/>
    <w:rsid w:val="0028587B"/>
    <w:rsid w:val="00296B7D"/>
    <w:rsid w:val="002C6B82"/>
    <w:rsid w:val="003B2F34"/>
    <w:rsid w:val="004827EB"/>
    <w:rsid w:val="00487988"/>
    <w:rsid w:val="004A1DF4"/>
    <w:rsid w:val="004F640B"/>
    <w:rsid w:val="00574891"/>
    <w:rsid w:val="00596DDF"/>
    <w:rsid w:val="005C0E87"/>
    <w:rsid w:val="006C10CC"/>
    <w:rsid w:val="006D15EA"/>
    <w:rsid w:val="007D20A8"/>
    <w:rsid w:val="00845811"/>
    <w:rsid w:val="0091515E"/>
    <w:rsid w:val="00951245"/>
    <w:rsid w:val="0097554A"/>
    <w:rsid w:val="00A145EC"/>
    <w:rsid w:val="00AC17A2"/>
    <w:rsid w:val="00B71D03"/>
    <w:rsid w:val="00B766FD"/>
    <w:rsid w:val="00DB2B49"/>
    <w:rsid w:val="00DE0C8A"/>
    <w:rsid w:val="00DE565E"/>
    <w:rsid w:val="00F25D7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565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E565E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56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56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E565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1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D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D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D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D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565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E565E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56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56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E565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1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D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D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D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D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50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601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35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AUTO LOZIĆ jednostavno društvo s ograničenom odgovornošću za održavanje motornih vozila i usluge u stečaju zastupanog po punomoćniku Snježana Lozić</izvorni_sadrzaj>
    <derivirana_varijabla naziv="DomainObject.Predmet.ProtustrankaFormated_1">  AUTO LOZIĆ jednostavno društvo s ograničenom odgovornošću za održavanje motornih vozila i usluge u stečaju zastupanog po punomoćniku Snježana Lozić</derivirana_varijabla>
  </DomainObject.Predmet.ProtustrankaFormated>
  <DomainObject.Predmet.ProtustrankaFormatedOIB>
    <izvorni_sadrzaj>  AUTO LOZIĆ jednostavno društvo s ograničenom odgovornošću za održavanje motornih vozila i usluge u stečaju, OIB 69356518307 zastupanog po punomoćniku Snježana Lozić</izvorni_sadrzaj>
    <derivirana_varijabla naziv="DomainObject.Predmet.ProtustrankaFormatedOIB_1">  AUTO LOZIĆ jednostavno društvo s ograničenom odgovornošću za održavanje motornih vozila i usluge u stečaju, OIB 69356518307 zastupanog po punomoćniku Snježana Lozić</derivirana_varijabla>
  </DomainObject.Predmet.ProtustrankaFormatedOIB>
  <DomainObject.Predmet.ProtustrankaFormatedWithAdress>
    <izvorni_sadrzaj> AUTO LOZIĆ jednostavno društvo s ograničenom odgovornošću za održavanje motornih vozila i usluge u stečaju, Don P. Peroša 103 A, 21210 Mravince zastupanog po punomoćniku Snježana Lozić</izvorni_sadrzaj>
    <derivirana_varijabla naziv="DomainObject.Predmet.ProtustrankaFormatedWithAdress_1"> AUTO LOZIĆ jednostavno društvo s ograničenom odgovornošću za održavanje motornih vozila i usluge u stečaju, Don P. Peroša 103 A, 21210 Mravince zastupanog po punomoćniku Snježana Lozić</derivirana_varijabla>
  </DomainObject.Predmet.ProtustrankaFormatedWithAdress>
  <DomainObject.Predmet.ProtustrankaFormatedWithAdressOIB>
    <izvorni_sadrzaj> AUTO LOZIĆ jednostavno društvo s ograničenom odgovornošću za održavanje motornih vozila i usluge u stečaju, OIB 69356518307, Don P. Peroša 103 A, 21210 Mravince zastupanog po punomoćniku Snježana Lozić</izvorni_sadrzaj>
    <derivirana_varijabla naziv="DomainObject.Predmet.ProtustrankaFormatedWithAdressOIB_1"> AUTO LOZIĆ jednostavno društvo s ograničenom odgovornošću za održavanje motornih vozila i usluge u stečaju, OIB 69356518307, Don P. Peroša 103 A, 21210 Mravince zastupanog po punomoćniku Snježana Lozić</derivirana_varijabla>
  </DomainObject.Predmet.ProtustrankaFormatedWithAdressOIB>
  <DomainObject.Predmet.ProtustrankaWithAdress>
    <izvorni_sadrzaj>AUTO LOZIĆ jednostavno društvo s ograničenom odgovornošću za održavanje motornih vozila i usluge u stečaju Don P. Peroša 103 A, 21210 Mravince</izvorni_sadrzaj>
    <derivirana_varijabla naziv="DomainObject.Predmet.ProtustrankaWithAdress_1">AUTO LOZIĆ jednostavno društvo s ograničenom odgovornošću za održavanje motornih vozila i usluge u stečaju Don P. Peroša 103 A, 21210 Mravince</derivirana_varijabla>
  </DomainObject.Predmet.ProtustrankaWithAdress>
  <DomainObject.Predmet.ProtustrankaWithAdressOIB>
    <izvorni_sadrzaj>AUTO LOZIĆ jednostavno društvo s ograničenom odgovornošću za održavanje motornih vozila i usluge u stečaju, OIB 69356518307, Don P. Peroša 103 A, 21210 Mravince</izvorni_sadrzaj>
    <derivirana_varijabla naziv="DomainObject.Predmet.ProtustrankaWithAdressOIB_1">AUTO LOZIĆ jednostavno društvo s ograničenom odgovornošću za održavanje motornih vozila i usluge u stečaju, OIB 69356518307, Don P. Peroša 103 A, 21210 Mravince</derivirana_varijabla>
  </DomainObject.Predmet.ProtustrankaWithAdressOIB>
  <DomainObject.Predmet.ProtustrankaNazivFormated>
    <izvorni_sadrzaj>AUTO LOZIĆ jednostavno društvo s ograničenom odgovornošću za održavanje motornih vozila i usluge u stečaju</izvorni_sadrzaj>
    <derivirana_varijabla naziv="DomainObject.Predmet.ProtustrankaNazivFormated_1">AUTO LOZIĆ jednostavno društvo s ograničenom odgovornošću za održavanje motornih vozila i usluge u stečaju</derivirana_varijabla>
  </DomainObject.Predmet.ProtustrankaNazivFormated>
  <DomainObject.Predmet.ProtustrankaNazivFormatedOIB>
    <izvorni_sadrzaj>AUTO LOZIĆ jednostavno društvo s ograničenom odgovornošću za održavanje motornih vozila i usluge u stečaju, OIB 69356518307</izvorni_sadrzaj>
    <derivirana_varijabla naziv="DomainObject.Predmet.ProtustrankaNazivFormatedOIB_1">AUTO LOZIĆ jednostavno društvo s ograničenom odgovornošću za održavanje motornih vozila i usluge u stečaju, OIB 69356518307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39142.43</izvorni_sadrzaj>
    <derivirana_varijabla naziv="DomainObject.Predmet.TrenutnaVrijednost_1">39142.43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LOZIĆ jednostavno društvo s ograničenom odgovornošću za održavanje motornih vozila i usluge u stečaju zastupanog po punomoćniku Snježana Lozić</item>
    </izvorni_sadrzaj>
    <derivirana_varijabla naziv="DomainObject.Predmet.ProtuStrankaListFormated_1">
      <item>AUTO LOZIĆ jednostavno društvo s ograničenom odgovornošću za održavanje motornih vozila i usluge u stečaju zastupanog po punomoćniku Snježana Lozić</item>
    </derivirana_varijabla>
  </DomainObject.Predmet.ProtuStrankaListFormated>
  <DomainObject.Predmet.ProtuStrankaListFormatedOIB>
    <izvorni_sadrzaj>
      <item>AUTO LOZIĆ jednostavno društvo s ograničenom odgovornošću za održavanje motornih vozila i usluge u stečaju, OIB 69356518307 zastupanog po punomoćniku Snježana Lozić</item>
    </izvorni_sadrzaj>
    <derivirana_varijabla naziv="DomainObject.Predmet.ProtuStrankaListFormatedOIB_1">
      <item>AUTO LOZIĆ jednostavno društvo s ograničenom odgovornošću za održavanje motornih vozila i usluge u stečaju, OIB 69356518307 zastupanog po punomoćniku Snježana Lozić</item>
    </derivirana_varijabla>
  </DomainObject.Predmet.ProtuStrankaListFormatedOIB>
  <DomainObject.Predmet.ProtuStrankaListFormatedWithAdress>
    <izvorni_sadrzaj>
      <item>AUTO LOZIĆ jednostavno društvo s ograničenom odgovornošću za održavanje motornih vozila i usluge u stečaju, Don P. Peroša 103 A, 21210 Mravince zastupanog po punomoćniku Snježana Lozić</item>
    </izvorni_sadrzaj>
    <derivirana_varijabla naziv="DomainObject.Predmet.ProtuStrankaListFormatedWithAdress_1">
      <item>AUTO LOZIĆ jednostavno društvo s ograničenom odgovornošću za održavanje motornih vozila i usluge u stečaju, Don P. Peroša 103 A, 21210 Mravince zastupanog po punomoćniku Snježana Lozić</item>
    </derivirana_varijabla>
  </DomainObject.Predmet.ProtuStrankaListFormatedWithAdress>
  <DomainObject.Predmet.ProtuStrankaListFormatedWithAdressOIB>
    <izvorni_sadrzaj>
      <item>AUTO LOZIĆ jednostavno društvo s ograničenom odgovornošću za održavanje motornih vozila i usluge u stečaju, OIB 69356518307, Don P. Peroša 103 A, 21210 Mravince zastupanog po punomoćniku Snježana Lozić</item>
    </izvorni_sadrzaj>
    <derivirana_varijabla naziv="DomainObject.Predmet.ProtuStrankaListFormatedWithAdressOIB_1">
      <item>AUTO LOZIĆ jednostavno društvo s ograničenom odgovornošću za održavanje motornih vozila i usluge u stečaju, OIB 69356518307, Don P. Peroša 103 A, 21210 Mravince zastupanog po punomoćniku Snježana Lozić</item>
    </derivirana_varijabla>
  </DomainObject.Predmet.ProtuStrankaListFormatedWithAdressOIB>
  <DomainObject.Predmet.ProtuStrankaListNazivFormated>
    <izvorni_sadrzaj>
      <item>AUTO LOZIĆ jednostavno društvo s ograničenom odgovornošću za održavanje motornih vozila i usluge u stečaju</item>
    </izvorni_sadrzaj>
    <derivirana_varijabla naziv="DomainObject.Predmet.ProtuStrankaListNazivFormated_1">
      <item>AUTO LOZIĆ jednostavno društvo s ograničenom odgovornošću za održavanje motornih vozila i usluge u stečaju</item>
    </derivirana_varijabla>
  </DomainObject.Predmet.ProtuStrankaListNazivFormated>
  <DomainObject.Predmet.ProtuStrankaListNazivFormatedOIB>
    <izvorni_sadrzaj>
      <item>AUTO LOZIĆ jednostavno društvo s ograničenom odgovornošću za održavanje motornih vozila i usluge u stečaju, OIB 69356518307</item>
    </izvorni_sadrzaj>
    <derivirana_varijabla naziv="DomainObject.Predmet.ProtuStrankaListNazivFormatedOIB_1">
      <item>AUTO LOZIĆ jednostavno društvo s ograničenom odgovornošću za održavanje motornih vozila i usluge u stečaju, OIB 69356518307</item>
    </derivirana_varijabla>
  </DomainObject.Predmet.ProtuStrankaListNazivFormatedOIB>
  <DomainObject.Predmet.OstaliListFormated>
    <izvorni_sadrzaj>
      <item>Snježana Lozić punomoćnik sudionika u postupku AUTO LOZIĆ jednostavno društvo s ograničenom odgovornošću za održavanje motornih vozila i usluge u stečaju</item>
      <item>Vlaho Monković</item>
    </izvorni_sadrzaj>
    <derivirana_varijabla naziv="DomainObject.Predmet.OstaliListFormated_1">
      <item>Snježana Lozić punomoćnik sudionika u postupku AUTO LOZIĆ jednostavno društvo s ograničenom odgovornošću za održavanje motornih vozila i usluge u stečaju</item>
      <item>Vlaho Monković</item>
    </derivirana_varijabla>
  </DomainObject.Predmet.OstaliListFormated>
  <DomainObject.Predmet.OstaliListFormatedOIB>
    <izvorni_sadrzaj>
      <item>Snježana Lozić, OIB 70173911358 punomoćnik sudionika u postupku AUTO LOZIĆ jednostavno društvo s ograničenom odgovornošću za održavanje motornih vozila i usluge u stečaju</item>
      <item>Vlaho Monković, OIB 72627093549</item>
    </izvorni_sadrzaj>
    <derivirana_varijabla naziv="DomainObject.Predmet.OstaliListFormatedOIB_1">
      <item>Snježana Lozić, OIB 70173911358 punomoćnik sudionika u postupku AUTO LOZIĆ jednostavno društvo s ograničenom odgovornošću za održavanje motornih vozila i usluge u stečaju</item>
      <item>Vlaho Monković, OIB 72627093549</item>
    </derivirana_varijabla>
  </DomainObject.Predmet.OstaliListFormatedOIB>
  <DomainObject.Predmet.OstaliListFormatedWithAdress>
    <izvorni_sadrzaj>
      <item>Snježana Lozić, Don Petra Peroša 103 A, 21210 Mravince punomoćnik sudionika u postupku AUTO LOZIĆ jednostavno društvo s ograničenom odgovornošću za održavanje motornih vozila i usluge u stečaju</item>
      <item>Vlaho Monković, Vlaha Paljetka 12, 20210 Cavtat</item>
    </izvorni_sadrzaj>
    <derivirana_varijabla naziv="DomainObject.Predmet.OstaliListFormatedWithAdress_1">
      <item>Snježana Lozić, Don Petra Peroša 103 A, 21210 Mravince punomoćnik sudionika u postupku AUTO LOZIĆ jednostavno društvo s ograničenom odgovornošću za održavanje motornih vozila i usluge u stečaju</item>
      <item>Vlaho Monković, Vlaha Paljetka 12, 20210 Cavtat</item>
    </derivirana_varijabla>
  </DomainObject.Predmet.OstaliListFormatedWithAdress>
  <DomainObject.Predmet.OstaliListFormatedWithAdressOIB>
    <izvorni_sadrzaj>
      <item>Snježana Lozić, OIB 70173911358, Don Petra Peroša 103 A, 21210 Mravince punomoćnik sudionika u postupku AUTO LOZIĆ jednostavno društvo s ograničenom odgovornošću za održavanje motornih vozila i usluge u stečaju</item>
      <item>Vlaho Monković, OIB 72627093549, Vlaha Paljetka 12, 20210 Cavtat</item>
    </izvorni_sadrzaj>
    <derivirana_varijabla naziv="DomainObject.Predmet.OstaliListFormatedWithAdressOIB_1">
      <item>Snježana Lozić, OIB 70173911358, Don Petra Peroša 103 A, 21210 Mravince punomoćnik sudionika u postupku AUTO LOZIĆ jednostavno društvo s ograničenom odgovornošću za održavanje motornih vozila i usluge u stečaju</item>
      <item>Vlaho Monković, OIB 72627093549, Vlaha Paljetka 12, 20210 Cavtat</item>
    </derivirana_varijabla>
  </DomainObject.Predmet.OstaliListFormatedWithAdressOIB>
  <DomainObject.Predmet.OstaliListNazivFormated>
    <izvorni_sadrzaj>
      <item>Snježana Lozić</item>
      <item>Vlaho Monković</item>
    </izvorni_sadrzaj>
    <derivirana_varijabla naziv="DomainObject.Predmet.OstaliListNazivFormated_1">
      <item>Snježana Lozić</item>
      <item>Vlaho Monković</item>
    </derivirana_varijabla>
  </DomainObject.Predmet.OstaliListNazivFormated>
  <DomainObject.Predmet.OstaliListNazivFormatedOIB>
    <izvorni_sadrzaj>
      <item>Snježana Lozić, OIB 70173911358</item>
      <item>Vlaho Monković, OIB 72627093549</item>
    </izvorni_sadrzaj>
    <derivirana_varijabla naziv="DomainObject.Predmet.OstaliListNazivFormatedOIB_1">
      <item>Snježana Lozić, OIB 70173911358</item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LOZIĆ jednostavno društvo s ograničenom odgovornošću za održavanje motornih vozila i usluge u stečaju</izvorni_sadrzaj>
    <derivirana_varijabla naziv="DomainObject.Predmet.ProtustrankaIDrugi_1">AUTO LOZIĆ jednostavno društvo s ograničenom odgovornošću za održavanje motornih vozila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LOZIĆ jednostavno društvo s ograničenom odgovornošću za održavanje motornih vozila i usluge u stečaju, OIB 69356518307, Don P. Peroša 103 A, 21210 Mravince</izvorni_sadrzaj>
    <derivirana_varijabla naziv="DomainObject.Predmet.ProtustrankaIDrugiAdressOIB_1">AUTO LOZIĆ jednostavno društvo s ograničenom odgovornošću za održavanje motornih vozila i usluge u stečaju, OIB 69356518307, Don P. Peroša 103 A,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AUTO LOZIĆ jednostavno društvo s ograničenom odgovornošću za održavanje motornih vozila i usluge u stečaju</item>
      <item>Snježana Lozić</item>
      <item>Vlaho Monković</item>
    </izvorni_sadrzaj>
    <derivirana_varijabla naziv="DomainObject.Predmet.SudioniciListNaziv_1">
      <item>FINANCIJSKA AGENCIJA, RC SPLIT</item>
      <item>AUTO LOZIĆ jednostavno društvo s ograničenom odgovornošću za održavanje motornih vozila i usluge u stečaju</item>
      <item>Snježana Lozić</item>
      <item>Vlaho Monković</item>
    </derivirana_varijabla>
  </DomainObject.Predmet.SudioniciListNaziv>
  <DomainObject.Predmet.SudioniciListAdressOIB>
    <izvorni_sadrzaj>
      <item>FINANCIJSKA AGENCIJA, RC SPLIT, OIB 85821130368, Mažuranićevo šetalište 24 b,21000 Split</item>
      <item>AUTO LOZIĆ jednostavno društvo s ograničenom odgovornošću za održavanje motornih vozila i usluge u stečaju, OIB 69356518307, Don P. Peroša 103 A,21210 Mravince</item>
      <item>Snježana Lozić, OIB 70173911358, Don Petra Peroša 103 A,21210 Mravince</item>
      <item>Vlaho Monković, OIB 72627093549, Vlaha Paljetka 12,20210 Cavtat</item>
    </izvorni_sadrzaj>
    <derivirana_varijabla naziv="DomainObject.Predmet.SudioniciListAdressOIB_1">
      <item>FINANCIJSKA AGENCIJA, RC SPLIT, OIB 85821130368, Mažuranićevo šetalište 24 b,21000 Split</item>
      <item>AUTO LOZIĆ jednostavno društvo s ograničenom odgovornošću za održavanje motornih vozila i usluge u stečaju, OIB 69356518307, Don P. Peroša 103 A,21210 Mravince</item>
      <item>Snježana Lozić, OIB 70173911358, Don Petra Peroša 103 A,21210 Mravince</item>
      <item>Vlaho Monković,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69356518307</item>
      <item>, OIB 70173911358</item>
      <item>, OIB 72627093549</item>
    </izvorni_sadrzaj>
    <derivirana_varijabla naziv="DomainObject.Predmet.SudioniciListNazivOIB_1">
      <item>, OIB 85821130368</item>
      <item>, OIB 69356518307</item>
      <item>, OIB 70173911358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796</properties:Words>
  <properties:Characters>4541</properties:Characters>
  <properties:Lines>116</properties:Lines>
  <properties:Paragraphs>35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2018-04-09T10:29:00Z</dcterms:created>
  <dc:creator>Velimir Vuković</dc:creator>
  <cp:lastModifiedBy>Velimir Vuković</cp:lastModifiedBy>
  <cp:lastPrinted>2018-04-10T07:23:00Z</cp:lastPrinted>
  <dcterms:modified xmlns:xsi="http://www.w3.org/2001/XMLSchema-instance" xsi:type="dcterms:W3CDTF">2018-04-10T07:24:00Z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(1.st-235-15 nagrada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