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1668d" w14:paraId="541668d" w:rsidRDefault="00344CFA" w:rsidP="00073E85" w:rsidR="00073E85">
      <w:pPr>
        <w15:collapsed w:val="false"/>
      </w:pPr>
      <w:bookmarkStart w:name="_GoBack" w:id="0"/>
      <w:bookmarkEnd w:id="0"/>
      <w:r>
        <w:t xml:space="preserve">            </w:t>
      </w:r>
      <w:r w:rsidR="00435E65">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566EB" w:rsidP="005C5908" w:rsidR="005C5908" w:rsidRPr="00073E85">
      <w:pPr>
        <w:rPr>
          <w:sz w:val="24"/>
          <w:szCs w:val="24"/>
        </w:rPr>
      </w:pPr>
      <w:r w:rsidRPr="00073E85">
        <w:rPr>
          <w:sz w:val="24"/>
          <w:szCs w:val="24"/>
        </w:rPr>
        <w:t xml:space="preserve">      Republika Hrvatska</w:t>
      </w:r>
    </w:p>
    <w:p w:rsidRDefault="005C5908" w:rsidP="005C5908" w:rsidR="005C5908" w:rsidRPr="00073E85">
      <w:pPr>
        <w:rPr>
          <w:sz w:val="24"/>
          <w:szCs w:val="24"/>
        </w:rPr>
      </w:pPr>
      <w:r w:rsidRPr="00073E85">
        <w:rPr>
          <w:sz w:val="24"/>
          <w:szCs w:val="24"/>
        </w:rPr>
        <w:t xml:space="preserve">  Trgovački sud u Zagrebu</w:t>
      </w:r>
    </w:p>
    <w:p w:rsidRDefault="005C5908" w:rsidP="005C5908" w:rsidR="005C5908" w:rsidRPr="00073E85">
      <w:pPr>
        <w:rPr>
          <w:sz w:val="24"/>
          <w:szCs w:val="24"/>
        </w:rPr>
      </w:pPr>
      <w:r w:rsidRPr="00073E85">
        <w:rPr>
          <w:sz w:val="24"/>
          <w:szCs w:val="24"/>
        </w:rPr>
        <w:t xml:space="preserve">    Zagreb, Amruševa 2/II                                                         </w:t>
      </w:r>
    </w:p>
    <w:p w:rsidRDefault="005C5908" w:rsidP="005C5908" w:rsidR="005C5908" w:rsidRPr="00073E85">
      <w:pPr>
        <w:jc w:val="right"/>
        <w:rPr>
          <w:sz w:val="24"/>
          <w:szCs w:val="24"/>
        </w:rPr>
      </w:pPr>
      <w:smartTag w:element="metricconverter" w:uri="urn:schemas-microsoft-com:office:smarttags">
        <w:smartTagPr>
          <w:attr w:val="66 St" w:name="ProductID"/>
        </w:smartTagPr>
        <w:r w:rsidRPr="00073E85">
          <w:rPr>
            <w:sz w:val="24"/>
            <w:szCs w:val="24"/>
          </w:rPr>
          <w:t>66 St</w:t>
        </w:r>
      </w:smartTag>
      <w:r w:rsidRPr="00073E85">
        <w:rPr>
          <w:sz w:val="24"/>
          <w:szCs w:val="24"/>
        </w:rPr>
        <w:t>-</w:t>
      </w:r>
      <w:r w:rsidR="00344CFA">
        <w:rPr>
          <w:sz w:val="24"/>
          <w:szCs w:val="24"/>
        </w:rPr>
        <w:t>692</w:t>
      </w:r>
      <w:r w:rsidRPr="00073E85">
        <w:rPr>
          <w:sz w:val="24"/>
          <w:szCs w:val="24"/>
        </w:rPr>
        <w:t>/1</w:t>
      </w:r>
      <w:r w:rsidR="001B0C45" w:rsidRPr="00073E85">
        <w:rPr>
          <w:sz w:val="24"/>
          <w:szCs w:val="24"/>
        </w:rPr>
        <w:t>5</w:t>
      </w:r>
    </w:p>
    <w:p w:rsidRDefault="00CE7963" w:rsidP="005C5908" w:rsidR="00AE2FA3" w:rsidRPr="00073E85">
      <w:pPr>
        <w:jc w:val="center"/>
        <w:rPr>
          <w:sz w:val="24"/>
          <w:szCs w:val="24"/>
        </w:rPr>
      </w:pPr>
      <w:r w:rsidRPr="00073E85">
        <w:rPr>
          <w:sz w:val="24"/>
          <w:szCs w:val="24"/>
        </w:rPr>
        <w:t>R E P U B L I K A    H R V A T S K A</w:t>
      </w:r>
    </w:p>
    <w:p w:rsidRDefault="005D500C" w:rsidP="005C5908" w:rsidR="005C5908" w:rsidRPr="00073E85">
      <w:pPr>
        <w:jc w:val="center"/>
        <w:rPr>
          <w:sz w:val="24"/>
          <w:szCs w:val="24"/>
        </w:rPr>
      </w:pPr>
      <w:r w:rsidRPr="00073E85">
        <w:rPr>
          <w:sz w:val="24"/>
          <w:szCs w:val="24"/>
        </w:rPr>
        <w:t>R J E Š E N</w:t>
      </w:r>
      <w:r w:rsidR="00462A5C" w:rsidRPr="00073E85">
        <w:rPr>
          <w:sz w:val="24"/>
          <w:szCs w:val="24"/>
        </w:rPr>
        <w:t xml:space="preserve"> </w:t>
      </w:r>
      <w:r w:rsidRPr="00073E85">
        <w:rPr>
          <w:sz w:val="24"/>
          <w:szCs w:val="24"/>
        </w:rPr>
        <w:t>J E</w:t>
      </w:r>
    </w:p>
    <w:p w:rsidRDefault="00E534E5" w:rsidP="005C5908" w:rsidR="00E534E5" w:rsidRPr="00073E85">
      <w:pPr>
        <w:jc w:val="center"/>
        <w:rPr>
          <w:sz w:val="24"/>
          <w:szCs w:val="24"/>
        </w:rPr>
      </w:pPr>
    </w:p>
    <w:p w:rsidRDefault="00E534E5" w:rsidP="001C002A" w:rsidR="005C5908" w:rsidRPr="00073E85">
      <w:pPr>
        <w:jc w:val="both"/>
        <w:rPr>
          <w:sz w:val="24"/>
          <w:szCs w:val="24"/>
        </w:rPr>
      </w:pPr>
      <w:r w:rsidRPr="00073E85">
        <w:rPr>
          <w:sz w:val="24"/>
          <w:szCs w:val="24"/>
        </w:rPr>
        <w:t xml:space="preserve">                </w:t>
      </w:r>
      <w:r w:rsidR="00344CFA" w:rsidRPr="00344CFA">
        <w:rPr>
          <w:sz w:val="24"/>
          <w:szCs w:val="24"/>
        </w:rPr>
        <w:t>Trgovački sud u Zagrebu po sucu pojedincu Mislavu Kolakušiću, kao stečajnom sucu u stečajnom postupku povodom prijedloga Ines Jagešić, Zagreb, A. Stipančića 7, OIB:94263173747, za pokretanje stečajnog postupka nad SIGMA SAVJETOVANJA d.o.o. za savjetovanja i usluge, Zagreb, Krajiška 25, MBS:080536371, OIB:08398453963</w:t>
      </w:r>
      <w:r w:rsidR="001B0C45" w:rsidRPr="00073E85">
        <w:rPr>
          <w:sz w:val="24"/>
          <w:szCs w:val="24"/>
        </w:rPr>
        <w:t>,</w:t>
      </w:r>
      <w:r w:rsidR="001C002A" w:rsidRPr="00073E85">
        <w:rPr>
          <w:sz w:val="24"/>
          <w:szCs w:val="24"/>
        </w:rPr>
        <w:t xml:space="preserve"> </w:t>
      </w:r>
      <w:r w:rsidR="00CC1DD3">
        <w:rPr>
          <w:sz w:val="24"/>
          <w:szCs w:val="24"/>
        </w:rPr>
        <w:t>24</w:t>
      </w:r>
      <w:r w:rsidR="005C5908" w:rsidRPr="00073E85">
        <w:rPr>
          <w:sz w:val="24"/>
          <w:szCs w:val="24"/>
        </w:rPr>
        <w:t xml:space="preserve">. </w:t>
      </w:r>
      <w:r w:rsidR="00CC1DD3">
        <w:rPr>
          <w:sz w:val="24"/>
          <w:szCs w:val="24"/>
        </w:rPr>
        <w:t>veljače</w:t>
      </w:r>
      <w:r w:rsidR="005C5908" w:rsidRPr="00073E85">
        <w:rPr>
          <w:sz w:val="24"/>
          <w:szCs w:val="24"/>
        </w:rPr>
        <w:t xml:space="preserve"> 201</w:t>
      </w:r>
      <w:r w:rsidR="00CC1DD3">
        <w:rPr>
          <w:sz w:val="24"/>
          <w:szCs w:val="24"/>
        </w:rPr>
        <w:t>6</w:t>
      </w:r>
      <w:r w:rsidR="005C5908" w:rsidRPr="00073E85">
        <w:rPr>
          <w:sz w:val="24"/>
          <w:szCs w:val="24"/>
        </w:rPr>
        <w:t>.</w:t>
      </w:r>
      <w:r w:rsidR="00A53A34" w:rsidRPr="00073E85">
        <w:rPr>
          <w:sz w:val="24"/>
          <w:szCs w:val="24"/>
        </w:rPr>
        <w:t>,</w:t>
      </w:r>
    </w:p>
    <w:p w:rsidRDefault="00AE2FA3" w:rsidP="00080616" w:rsidR="00AE2FA3" w:rsidRPr="00073E85">
      <w:pPr>
        <w:jc w:val="center"/>
        <w:rPr>
          <w:b/>
          <w:sz w:val="24"/>
          <w:szCs w:val="24"/>
        </w:rPr>
      </w:pPr>
    </w:p>
    <w:p w:rsidRDefault="00080616" w:rsidP="00080616" w:rsidR="00080616" w:rsidRPr="00073E85">
      <w:pPr>
        <w:jc w:val="center"/>
        <w:rPr>
          <w:sz w:val="24"/>
          <w:szCs w:val="24"/>
        </w:rPr>
      </w:pPr>
      <w:r w:rsidRPr="00073E85">
        <w:rPr>
          <w:sz w:val="24"/>
          <w:szCs w:val="24"/>
        </w:rPr>
        <w:t>r i j e š i o    j e</w:t>
      </w:r>
    </w:p>
    <w:p w:rsidRDefault="00080616" w:rsidP="00080616" w:rsidR="00080616" w:rsidRPr="00073E85">
      <w:pPr>
        <w:jc w:val="center"/>
        <w:rPr>
          <w:sz w:val="24"/>
          <w:szCs w:val="24"/>
        </w:rPr>
      </w:pPr>
    </w:p>
    <w:p w:rsidRDefault="00080616" w:rsidP="00080616" w:rsidR="00080616" w:rsidRPr="00073E85">
      <w:pPr>
        <w:ind w:hanging="720" w:left="720"/>
        <w:jc w:val="both"/>
        <w:rPr>
          <w:sz w:val="24"/>
          <w:szCs w:val="24"/>
        </w:rPr>
      </w:pPr>
      <w:r w:rsidRPr="00073E85">
        <w:rPr>
          <w:sz w:val="24"/>
          <w:szCs w:val="24"/>
        </w:rPr>
        <w:t>I</w:t>
      </w:r>
      <w:r w:rsidRPr="00073E85">
        <w:rPr>
          <w:sz w:val="24"/>
          <w:szCs w:val="24"/>
        </w:rPr>
        <w:tab/>
        <w:t xml:space="preserve">Pokreće se prethodni  postupak radi utvrđivanja uvjeta za otvaranje stečajnog postupka nad trgovačkim društvom </w:t>
      </w:r>
      <w:r w:rsidR="00344CFA" w:rsidRPr="00344CFA">
        <w:rPr>
          <w:sz w:val="24"/>
          <w:szCs w:val="24"/>
        </w:rPr>
        <w:t>SIGMA SAVJETOVANJA d.o.o. za savjetovanja i usluge, Zagreb, Krajiška 25, MBS:080536371, OIB:08398453963</w:t>
      </w:r>
      <w:r w:rsidR="00A53A34" w:rsidRPr="00073E85">
        <w:rPr>
          <w:sz w:val="24"/>
          <w:szCs w:val="24"/>
        </w:rPr>
        <w:t>.</w:t>
      </w:r>
    </w:p>
    <w:p w:rsidRDefault="008658BE" w:rsidP="008658BE" w:rsidR="008658BE" w:rsidRPr="00073E85">
      <w:pPr>
        <w:ind w:hanging="720" w:left="720"/>
        <w:jc w:val="both"/>
        <w:rPr>
          <w:sz w:val="24"/>
          <w:szCs w:val="24"/>
        </w:rPr>
      </w:pPr>
      <w:r w:rsidRPr="00073E85">
        <w:rPr>
          <w:sz w:val="24"/>
          <w:szCs w:val="24"/>
        </w:rPr>
        <w:tab/>
        <w:t xml:space="preserve">Sud će o činjenici neisplate plaće radniku izvijestiti Ministarstvo rada i mirovinskoga sustava, Inspektorat rada, Područni ured Zagreb radi pokretanja daljnjih zakonom predviđenih postupaka.  </w:t>
      </w:r>
    </w:p>
    <w:p w:rsidRDefault="00080616" w:rsidP="00080616" w:rsidR="00080616" w:rsidRPr="00073E85">
      <w:pPr>
        <w:ind w:hanging="720" w:left="720"/>
        <w:jc w:val="both"/>
        <w:rPr>
          <w:sz w:val="24"/>
          <w:szCs w:val="24"/>
        </w:rPr>
      </w:pPr>
      <w:r w:rsidRPr="00073E85">
        <w:rPr>
          <w:sz w:val="24"/>
          <w:szCs w:val="24"/>
        </w:rPr>
        <w:t>II</w:t>
      </w:r>
      <w:r w:rsidRPr="00073E85">
        <w:rPr>
          <w:sz w:val="24"/>
          <w:szCs w:val="24"/>
        </w:rPr>
        <w:tab/>
        <w:t xml:space="preserve">Dužniku </w:t>
      </w:r>
      <w:r w:rsidR="00344CFA" w:rsidRPr="00344CFA">
        <w:rPr>
          <w:sz w:val="24"/>
          <w:szCs w:val="24"/>
        </w:rPr>
        <w:t>SIGMA SAVJETOVANJA d.o.o. za savjetovanja i usluge, Zagreb, Krajiška 25, MBS:080536371, OIB:08398453963</w:t>
      </w:r>
      <w:r w:rsidRPr="00073E85">
        <w:rPr>
          <w:sz w:val="24"/>
          <w:szCs w:val="24"/>
        </w:rPr>
        <w:t>:</w:t>
      </w:r>
    </w:p>
    <w:p w:rsidRDefault="00080616" w:rsidP="00E534E5" w:rsidR="00080616" w:rsidRPr="00073E85">
      <w:pPr>
        <w:ind w:left="1080"/>
        <w:jc w:val="both"/>
        <w:rPr>
          <w:sz w:val="24"/>
          <w:szCs w:val="24"/>
        </w:rPr>
      </w:pPr>
      <w:r w:rsidRPr="00073E85">
        <w:rPr>
          <w:sz w:val="24"/>
          <w:szCs w:val="24"/>
        </w:rPr>
        <w:t>1. postavlja se</w:t>
      </w:r>
      <w:r w:rsidR="005C5908" w:rsidRPr="00073E85">
        <w:rPr>
          <w:sz w:val="24"/>
          <w:szCs w:val="24"/>
        </w:rPr>
        <w:t xml:space="preserve"> </w:t>
      </w:r>
      <w:r w:rsidR="001B0C45" w:rsidRPr="00073E85">
        <w:rPr>
          <w:sz w:val="24"/>
          <w:szCs w:val="24"/>
        </w:rPr>
        <w:t>ANTONIJA SELAK, Zagreb, Drenovačka 3/2, OIB:91237926182</w:t>
      </w:r>
      <w:r w:rsidR="0006374A" w:rsidRPr="00073E85">
        <w:rPr>
          <w:sz w:val="24"/>
          <w:szCs w:val="24"/>
        </w:rPr>
        <w:t>,</w:t>
      </w:r>
      <w:r w:rsidRPr="00073E85">
        <w:rPr>
          <w:sz w:val="24"/>
          <w:szCs w:val="24"/>
        </w:rPr>
        <w:t xml:space="preserve"> privremenim stečajnim upraviteljem.</w:t>
      </w:r>
    </w:p>
    <w:p w:rsidRDefault="00080616" w:rsidP="00080616" w:rsidR="00080616" w:rsidRPr="00073E85">
      <w:pPr>
        <w:numPr>
          <w:ilvl w:val="0"/>
          <w:numId w:val="4"/>
        </w:numPr>
        <w:jc w:val="both"/>
        <w:rPr>
          <w:sz w:val="24"/>
          <w:szCs w:val="24"/>
        </w:rPr>
      </w:pPr>
      <w:r w:rsidRPr="00073E85">
        <w:rPr>
          <w:sz w:val="24"/>
          <w:szCs w:val="24"/>
        </w:rPr>
        <w:t>Privremeni stečajni upravitelj ovlašten je stupiti u poslovne prostorije dužnika, a uprava dužnika je dužna dopustiti mu uvid u knjige i poslovnu dokumentaciju. Protiv osoba dužnika koje se tome protive može se narediti dovođenje, izreći novčana kazna i odrediti kazna zatvora.</w:t>
      </w:r>
    </w:p>
    <w:p w:rsidRDefault="00080616" w:rsidP="00080616" w:rsidR="00104A17" w:rsidRPr="00073E85">
      <w:pPr>
        <w:jc w:val="both"/>
        <w:rPr>
          <w:sz w:val="24"/>
          <w:szCs w:val="24"/>
        </w:rPr>
      </w:pPr>
      <w:r w:rsidRPr="00073E85">
        <w:rPr>
          <w:sz w:val="24"/>
          <w:szCs w:val="24"/>
        </w:rPr>
        <w:t xml:space="preserve">III </w:t>
      </w:r>
      <w:r w:rsidRPr="00073E85">
        <w:rPr>
          <w:sz w:val="24"/>
          <w:szCs w:val="24"/>
        </w:rPr>
        <w:tab/>
        <w:t xml:space="preserve">Dužnikovi dužnici se pozivaju svoje obveze ispunjavati prema dužniku vodeći </w:t>
      </w:r>
    </w:p>
    <w:p w:rsidRDefault="00080616" w:rsidP="00104A17" w:rsidR="00080616" w:rsidRPr="00073E85">
      <w:pPr>
        <w:ind w:firstLine="720"/>
        <w:jc w:val="both"/>
        <w:rPr>
          <w:sz w:val="24"/>
          <w:szCs w:val="24"/>
        </w:rPr>
      </w:pPr>
      <w:r w:rsidRPr="00073E85">
        <w:rPr>
          <w:sz w:val="24"/>
          <w:szCs w:val="24"/>
        </w:rPr>
        <w:t>računa o ovom objavljenom rješenju.</w:t>
      </w:r>
    </w:p>
    <w:p w:rsidRDefault="00AE2FA3" w:rsidP="00080616" w:rsidR="00AE2FA3">
      <w:pPr>
        <w:pStyle w:val="Tijeloteksta"/>
        <w:jc w:val="center"/>
      </w:pPr>
    </w:p>
    <w:p w:rsidRDefault="00344CFA" w:rsidP="00344CFA" w:rsidR="00344CFA">
      <w:pPr>
        <w:pStyle w:val="Tijeloteksta"/>
        <w:jc w:val="center"/>
      </w:pPr>
      <w:r>
        <w:t>z a k l j u č i o  j e</w:t>
      </w:r>
    </w:p>
    <w:p w:rsidRDefault="00344CFA" w:rsidP="00344CFA" w:rsidR="00344CFA">
      <w:pPr>
        <w:pStyle w:val="Tijeloteksta"/>
      </w:pPr>
    </w:p>
    <w:p w:rsidRDefault="00344CFA" w:rsidP="00344CFA" w:rsidR="00344CFA">
      <w:pPr>
        <w:pStyle w:val="Tijeloteksta"/>
      </w:pPr>
      <w:r>
        <w:t>I</w:t>
      </w:r>
      <w:r>
        <w:tab/>
        <w:t>Određuje se ročište radi izjašnjavanja o prijedlogu za otvaranjem stečajnog postupka,</w:t>
      </w:r>
    </w:p>
    <w:p w:rsidRDefault="00344CFA" w:rsidP="00344CFA" w:rsidR="00344CFA" w:rsidRPr="00344CFA">
      <w:pPr>
        <w:pStyle w:val="Tijeloteksta"/>
        <w:jc w:val="center"/>
        <w:rPr>
          <w:b/>
        </w:rPr>
      </w:pPr>
      <w:r>
        <w:t xml:space="preserve">za </w:t>
      </w:r>
      <w:r w:rsidR="00CC1DD3" w:rsidRPr="00CC1DD3">
        <w:rPr>
          <w:b/>
        </w:rPr>
        <w:t>31</w:t>
      </w:r>
      <w:r w:rsidRPr="00344CFA">
        <w:rPr>
          <w:b/>
        </w:rPr>
        <w:t xml:space="preserve">. </w:t>
      </w:r>
      <w:r w:rsidR="00CC1DD3">
        <w:rPr>
          <w:b/>
        </w:rPr>
        <w:t>ožujka</w:t>
      </w:r>
      <w:r w:rsidRPr="00344CFA">
        <w:rPr>
          <w:b/>
        </w:rPr>
        <w:t xml:space="preserve"> 201</w:t>
      </w:r>
      <w:r w:rsidR="00CC1DD3">
        <w:rPr>
          <w:b/>
        </w:rPr>
        <w:t>6</w:t>
      </w:r>
      <w:r w:rsidRPr="00344CFA">
        <w:rPr>
          <w:b/>
        </w:rPr>
        <w:t>. u 1</w:t>
      </w:r>
      <w:r w:rsidR="00CC1DD3">
        <w:rPr>
          <w:b/>
        </w:rPr>
        <w:t>0</w:t>
      </w:r>
      <w:r w:rsidRPr="00344CFA">
        <w:rPr>
          <w:b/>
        </w:rPr>
        <w:t>,</w:t>
      </w:r>
      <w:r w:rsidR="00CC1DD3">
        <w:rPr>
          <w:b/>
        </w:rPr>
        <w:t>4</w:t>
      </w:r>
      <w:r w:rsidRPr="00344CFA">
        <w:rPr>
          <w:b/>
        </w:rPr>
        <w:t>0 sati</w:t>
      </w:r>
    </w:p>
    <w:p w:rsidRDefault="00344CFA" w:rsidP="00344CFA" w:rsidR="00344CFA">
      <w:pPr>
        <w:pStyle w:val="Tijeloteksta"/>
        <w:jc w:val="center"/>
      </w:pPr>
      <w:r>
        <w:t>u zgradi ovog Suda u sobi br 88/II ulična zgrada,</w:t>
      </w:r>
    </w:p>
    <w:p w:rsidRDefault="00344CFA" w:rsidP="00344CFA" w:rsidR="00344CFA">
      <w:pPr>
        <w:pStyle w:val="Tijeloteksta"/>
      </w:pPr>
    </w:p>
    <w:p w:rsidRDefault="00344CFA" w:rsidP="00344CFA" w:rsidR="00344CFA">
      <w:pPr>
        <w:pStyle w:val="Tijeloteksta"/>
        <w:ind w:firstLine="720"/>
      </w:pPr>
      <w:r>
        <w:t>Određuje se ročište radi rasprave o uvjetima za otvaranje stečajnog postupka</w:t>
      </w:r>
    </w:p>
    <w:p w:rsidRDefault="00344CFA" w:rsidP="00344CFA" w:rsidR="00344CFA">
      <w:pPr>
        <w:pStyle w:val="Tijeloteksta"/>
        <w:jc w:val="center"/>
      </w:pPr>
      <w:r>
        <w:t>za isti dan i na istom mjestu u 1</w:t>
      </w:r>
      <w:r w:rsidR="00CC1DD3">
        <w:t>0</w:t>
      </w:r>
      <w:r>
        <w:t>,</w:t>
      </w:r>
      <w:r w:rsidR="00CC1DD3">
        <w:t>4</w:t>
      </w:r>
      <w:r>
        <w:t>5 sati</w:t>
      </w:r>
    </w:p>
    <w:p w:rsidRDefault="00344CFA" w:rsidP="00344CFA" w:rsidR="00344CFA">
      <w:pPr>
        <w:pStyle w:val="Tijeloteksta"/>
      </w:pPr>
      <w:r>
        <w:t>na koje ročište se dostavom ovog zaključka pozivaju:</w:t>
      </w:r>
    </w:p>
    <w:p w:rsidRDefault="00344CFA" w:rsidP="00CC1DD3" w:rsidR="00344CFA">
      <w:pPr>
        <w:pStyle w:val="Tijeloteksta"/>
        <w:ind w:firstLine="720"/>
      </w:pPr>
      <w:r>
        <w:t>- dužnik</w:t>
      </w:r>
    </w:p>
    <w:p w:rsidRDefault="00344CFA" w:rsidP="00CC1DD3" w:rsidR="00CC1DD3">
      <w:pPr>
        <w:pStyle w:val="Tijeloteksta"/>
        <w:ind w:firstLine="720"/>
      </w:pPr>
      <w:r>
        <w:lastRenderedPageBreak/>
        <w:t>- zastupnik po zakonu dužnika Dubravko Kozumplik, OIB:00256329985</w:t>
      </w:r>
      <w:r w:rsidR="00CC1DD3">
        <w:t xml:space="preserve">, Zagreb, Vidovečka 19 </w:t>
      </w:r>
    </w:p>
    <w:p w:rsidRDefault="00CC1DD3" w:rsidP="00CC1DD3" w:rsidR="00344CFA">
      <w:pPr>
        <w:pStyle w:val="Tijeloteksta"/>
        <w:ind w:firstLine="720"/>
      </w:pPr>
      <w:r>
        <w:t>- privremeni stečajni upravitelj</w:t>
      </w:r>
      <w:r w:rsidR="00344CFA">
        <w:t xml:space="preserve">  </w:t>
      </w:r>
    </w:p>
    <w:p w:rsidRDefault="00344CFA" w:rsidP="00CC1DD3" w:rsidR="00344CFA">
      <w:pPr>
        <w:pStyle w:val="Tijeloteksta"/>
        <w:ind w:firstLine="720"/>
      </w:pPr>
      <w:r>
        <w:t>-  FINA</w:t>
      </w:r>
    </w:p>
    <w:p w:rsidRDefault="00344CFA" w:rsidP="00344CFA" w:rsidR="00344CFA">
      <w:pPr>
        <w:pStyle w:val="Tijeloteksta"/>
      </w:pPr>
      <w:r>
        <w:t>II</w:t>
      </w:r>
      <w:r>
        <w:tab/>
        <w:t xml:space="preserve">Pozvane osobe mogu se o </w:t>
      </w:r>
      <w:r w:rsidR="00A824A0">
        <w:t>prijedlogu i  pisano izjasniti.</w:t>
      </w:r>
    </w:p>
    <w:p w:rsidRDefault="00A824A0" w:rsidP="00344CFA" w:rsidR="00A824A0">
      <w:pPr>
        <w:pStyle w:val="Tijeloteksta"/>
      </w:pPr>
      <w:r w:rsidRPr="00A824A0">
        <w:t>III</w:t>
      </w:r>
      <w:r w:rsidRPr="00A824A0">
        <w:tab/>
        <w:t xml:space="preserve">Sud će o činjenici neisplate plaće radniku izvijestiti Ministarstvo rada i mirovinskoga sustava, Inspektorat rada, Područni ured Zagreb radi pokretanja daljnjih </w:t>
      </w:r>
      <w:r w:rsidR="00981C6D">
        <w:t>zakonom predviđenih postupaka.</w:t>
      </w:r>
    </w:p>
    <w:p w:rsidRDefault="00344CFA" w:rsidP="00344CFA" w:rsidR="00344CFA" w:rsidRPr="00073E85">
      <w:pPr>
        <w:pStyle w:val="Tijeloteksta"/>
      </w:pPr>
    </w:p>
    <w:p w:rsidRDefault="00080616" w:rsidP="00080616" w:rsidR="00080616" w:rsidRPr="00073E85">
      <w:pPr>
        <w:pStyle w:val="Tijeloteksta"/>
        <w:jc w:val="center"/>
      </w:pPr>
      <w:r w:rsidRPr="00073E85">
        <w:t>Obrazloženje</w:t>
      </w:r>
    </w:p>
    <w:p w:rsidRDefault="00AE2FA3" w:rsidP="00080616" w:rsidR="00AE2FA3" w:rsidRPr="00073E85">
      <w:pPr>
        <w:pStyle w:val="Tijeloteksta"/>
        <w:jc w:val="center"/>
      </w:pPr>
    </w:p>
    <w:p w:rsidRDefault="00CC1DD3" w:rsidP="00CC1DD3" w:rsidR="00CC1DD3" w:rsidRPr="00CC1DD3">
      <w:pPr>
        <w:ind w:firstLine="720"/>
        <w:jc w:val="both"/>
        <w:rPr>
          <w:sz w:val="24"/>
          <w:szCs w:val="24"/>
        </w:rPr>
      </w:pPr>
      <w:r w:rsidRPr="00CC1DD3">
        <w:rPr>
          <w:sz w:val="24"/>
          <w:szCs w:val="24"/>
        </w:rPr>
        <w:t xml:space="preserve">Predlagatelj je kao radnik dužnika podnio ovom Sudu prijedlog za pokretanje stečajnog postupka tvrdeći da ima potraživanje prema dužniku s osnova neisplaćene plaće u </w:t>
      </w:r>
      <w:r>
        <w:rPr>
          <w:sz w:val="24"/>
          <w:szCs w:val="24"/>
        </w:rPr>
        <w:t>razdoblju od 6</w:t>
      </w:r>
      <w:r w:rsidRPr="00CC1DD3">
        <w:rPr>
          <w:sz w:val="24"/>
          <w:szCs w:val="24"/>
        </w:rPr>
        <w:t xml:space="preserve">. </w:t>
      </w:r>
      <w:r>
        <w:rPr>
          <w:sz w:val="24"/>
          <w:szCs w:val="24"/>
        </w:rPr>
        <w:t>ožujka do 17. prosinca 2</w:t>
      </w:r>
      <w:r w:rsidRPr="00CC1DD3">
        <w:rPr>
          <w:sz w:val="24"/>
          <w:szCs w:val="24"/>
        </w:rPr>
        <w:t>01</w:t>
      </w:r>
      <w:r>
        <w:rPr>
          <w:sz w:val="24"/>
          <w:szCs w:val="24"/>
        </w:rPr>
        <w:t>5</w:t>
      </w:r>
      <w:r w:rsidRPr="00CC1DD3">
        <w:rPr>
          <w:sz w:val="24"/>
          <w:szCs w:val="24"/>
        </w:rPr>
        <w:t>. te da su dužniku blokirani računi slijedom čega je nesposoban za plaćanje .</w:t>
      </w:r>
    </w:p>
    <w:p w:rsidRDefault="00CC1DD3" w:rsidP="00CC1DD3" w:rsidR="00CC1DD3" w:rsidRPr="00CC1DD3">
      <w:pPr>
        <w:ind w:firstLine="720"/>
        <w:jc w:val="both"/>
        <w:rPr>
          <w:sz w:val="24"/>
          <w:szCs w:val="24"/>
        </w:rPr>
      </w:pPr>
      <w:r w:rsidRPr="00CC1DD3">
        <w:rPr>
          <w:sz w:val="24"/>
          <w:szCs w:val="24"/>
        </w:rPr>
        <w:t xml:space="preserve">Uz prijedlog je priložena potvrda dužnika datirana s </w:t>
      </w:r>
      <w:r>
        <w:rPr>
          <w:sz w:val="24"/>
          <w:szCs w:val="24"/>
        </w:rPr>
        <w:t>25</w:t>
      </w:r>
      <w:r w:rsidRPr="00CC1DD3">
        <w:rPr>
          <w:sz w:val="24"/>
          <w:szCs w:val="24"/>
        </w:rPr>
        <w:t>. kolovoza 201</w:t>
      </w:r>
      <w:r>
        <w:rPr>
          <w:sz w:val="24"/>
          <w:szCs w:val="24"/>
        </w:rPr>
        <w:t>5</w:t>
      </w:r>
      <w:r w:rsidRPr="00CC1DD3">
        <w:rPr>
          <w:sz w:val="24"/>
          <w:szCs w:val="24"/>
        </w:rPr>
        <w:t>. u kojoj se priznaje postojanje dugovanja temeljem plaća.</w:t>
      </w:r>
    </w:p>
    <w:p w:rsidRDefault="00CC1DD3" w:rsidP="00CC1DD3" w:rsidR="00CC1DD3" w:rsidRPr="00CC1DD3">
      <w:pPr>
        <w:ind w:firstLine="720"/>
        <w:jc w:val="both"/>
        <w:rPr>
          <w:sz w:val="24"/>
          <w:szCs w:val="24"/>
        </w:rPr>
      </w:pPr>
      <w:r w:rsidRPr="00CC1DD3">
        <w:rPr>
          <w:sz w:val="24"/>
          <w:szCs w:val="24"/>
        </w:rPr>
        <w:t>Uz prijedlog nije dostavljena potvrda FINA-e o blokadi računa dužnika.</w:t>
      </w:r>
    </w:p>
    <w:p w:rsidRDefault="00CC1DD3" w:rsidP="00CC1DD3" w:rsidR="00CC1DD3" w:rsidRPr="00CC1DD3">
      <w:pPr>
        <w:ind w:firstLine="720"/>
        <w:jc w:val="both"/>
        <w:rPr>
          <w:sz w:val="24"/>
          <w:szCs w:val="24"/>
        </w:rPr>
      </w:pPr>
      <w:r w:rsidRPr="00CC1DD3">
        <w:rPr>
          <w:sz w:val="24"/>
          <w:szCs w:val="24"/>
        </w:rPr>
        <w:t xml:space="preserve">Postojanje stečajnog razloga nesposobnosti za plaćanje dokazuje se potvrdom pravne osobe koja za dužnika obavlja poslove platnog prometa prema članak 4. stavak 7. SZ-a kojom je propisano da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CC1DD3" w:rsidP="00CC1DD3" w:rsidR="00CC1DD3" w:rsidRPr="00CC1DD3">
      <w:pPr>
        <w:ind w:firstLine="720"/>
        <w:jc w:val="both"/>
        <w:rPr>
          <w:sz w:val="24"/>
          <w:szCs w:val="24"/>
        </w:rPr>
      </w:pPr>
      <w:r w:rsidRPr="00CC1DD3">
        <w:rPr>
          <w:sz w:val="24"/>
          <w:szCs w:val="24"/>
        </w:rPr>
        <w:t>Obzirom u konkretnom slučaju predlagatelj nije dostavio isprave iz kojih proizlazi da su se kod dužnika stekli stečajni razlozi nesposobnosti za plaćanje, Sud je zaključkom St-</w:t>
      </w:r>
      <w:r>
        <w:rPr>
          <w:sz w:val="24"/>
          <w:szCs w:val="24"/>
        </w:rPr>
        <w:t>692</w:t>
      </w:r>
      <w:r w:rsidRPr="00CC1DD3">
        <w:rPr>
          <w:sz w:val="24"/>
          <w:szCs w:val="24"/>
        </w:rPr>
        <w:t xml:space="preserve">/15 od </w:t>
      </w:r>
      <w:r>
        <w:rPr>
          <w:sz w:val="24"/>
          <w:szCs w:val="24"/>
        </w:rPr>
        <w:t>25</w:t>
      </w:r>
      <w:r w:rsidRPr="00CC1DD3">
        <w:rPr>
          <w:sz w:val="24"/>
          <w:szCs w:val="24"/>
        </w:rPr>
        <w:t xml:space="preserve">. </w:t>
      </w:r>
      <w:r>
        <w:rPr>
          <w:sz w:val="24"/>
          <w:szCs w:val="24"/>
        </w:rPr>
        <w:t>rujna</w:t>
      </w:r>
      <w:r w:rsidRPr="00CC1DD3">
        <w:rPr>
          <w:sz w:val="24"/>
          <w:szCs w:val="24"/>
        </w:rPr>
        <w:t xml:space="preserve"> 2015. pozvao predlagatelja da učini vjerojatnim koji od stečajnih razloga.</w:t>
      </w:r>
    </w:p>
    <w:p w:rsidRDefault="00CC1DD3" w:rsidP="00CC1DD3" w:rsidR="00CC1DD3" w:rsidRPr="00CC1DD3">
      <w:pPr>
        <w:ind w:firstLine="720"/>
        <w:jc w:val="both"/>
        <w:rPr>
          <w:sz w:val="24"/>
          <w:szCs w:val="24"/>
        </w:rPr>
      </w:pPr>
      <w:r w:rsidRPr="00CC1DD3">
        <w:rPr>
          <w:sz w:val="24"/>
          <w:szCs w:val="24"/>
        </w:rPr>
        <w:t xml:space="preserve">Podneskom od </w:t>
      </w:r>
      <w:r>
        <w:rPr>
          <w:sz w:val="24"/>
          <w:szCs w:val="24"/>
        </w:rPr>
        <w:t>14</w:t>
      </w:r>
      <w:r w:rsidRPr="00CC1DD3">
        <w:rPr>
          <w:sz w:val="24"/>
          <w:szCs w:val="24"/>
        </w:rPr>
        <w:t xml:space="preserve">. </w:t>
      </w:r>
      <w:r>
        <w:rPr>
          <w:sz w:val="24"/>
          <w:szCs w:val="24"/>
        </w:rPr>
        <w:t>listopada</w:t>
      </w:r>
      <w:r w:rsidRPr="00CC1DD3">
        <w:rPr>
          <w:sz w:val="24"/>
          <w:szCs w:val="24"/>
        </w:rPr>
        <w:t xml:space="preserve"> 2015. predlagatelj je dostavio potvrdu FINA-e od </w:t>
      </w:r>
      <w:r w:rsidR="007D4C89">
        <w:rPr>
          <w:sz w:val="24"/>
          <w:szCs w:val="24"/>
        </w:rPr>
        <w:t>12</w:t>
      </w:r>
      <w:r w:rsidRPr="00CC1DD3">
        <w:rPr>
          <w:sz w:val="24"/>
          <w:szCs w:val="24"/>
        </w:rPr>
        <w:t xml:space="preserve">. </w:t>
      </w:r>
      <w:r w:rsidR="007D4C89">
        <w:rPr>
          <w:sz w:val="24"/>
          <w:szCs w:val="24"/>
        </w:rPr>
        <w:t>listopada</w:t>
      </w:r>
      <w:r w:rsidRPr="00CC1DD3">
        <w:rPr>
          <w:sz w:val="24"/>
          <w:szCs w:val="24"/>
        </w:rPr>
        <w:t xml:space="preserve"> 2015. iz koje proizlazi da dužnik ima evidentirane neizvršene osnove za plaćanje u razdoblju od </w:t>
      </w:r>
      <w:r w:rsidR="007D4C89">
        <w:rPr>
          <w:sz w:val="24"/>
          <w:szCs w:val="24"/>
        </w:rPr>
        <w:t>1.277</w:t>
      </w:r>
      <w:r w:rsidRPr="00CC1DD3">
        <w:rPr>
          <w:sz w:val="24"/>
          <w:szCs w:val="24"/>
        </w:rPr>
        <w:t xml:space="preserve"> dana.</w:t>
      </w:r>
    </w:p>
    <w:p w:rsidRDefault="00CC1DD3" w:rsidP="00CC1DD3" w:rsidR="00CC1DD3" w:rsidRPr="00CC1DD3">
      <w:pPr>
        <w:ind w:firstLine="720"/>
        <w:jc w:val="both"/>
        <w:rPr>
          <w:sz w:val="24"/>
          <w:szCs w:val="24"/>
        </w:rPr>
      </w:pPr>
      <w:r w:rsidRPr="00CC1DD3">
        <w:rPr>
          <w:sz w:val="24"/>
          <w:szCs w:val="24"/>
        </w:rPr>
        <w:t>Prema čl. 42. st. 1. SZ-a na temelju prijedloga za otvaranje stečajnog postupka stečajni sudac donosi rješenje o pokretanju postupka radi utvrđivanja uvjeta za otvaranje stečajnog postupka (prethodni postupak).</w:t>
      </w:r>
    </w:p>
    <w:p w:rsidRDefault="00CC1DD3" w:rsidP="00CC1DD3" w:rsidR="00CC1DD3" w:rsidRPr="00CC1DD3">
      <w:pPr>
        <w:ind w:firstLine="720"/>
        <w:jc w:val="both"/>
        <w:rPr>
          <w:sz w:val="24"/>
          <w:szCs w:val="24"/>
        </w:rPr>
      </w:pPr>
      <w:r w:rsidRPr="00CC1DD3">
        <w:rPr>
          <w:sz w:val="24"/>
          <w:szCs w:val="24"/>
        </w:rPr>
        <w:t>Kako se stečajni postupak pokreće prijedlogom vjerovnika ili dužnika, prema članku 39. st. 1., 2. i 3. Stečajnog zakona (NN 44/96, 29/99, 129/00, 123/03, 197/03, 187/04, 82/06, 116/10, 25/12 i 133/12 - dalje SZ), predlagatelj je na opisani način dokazao da je ovlašten podnijeti prijedlog u smislu članka 39. st. 2. SZ-a, jer su ostvarene sve propisane pretpostavke za pokretanje stečajnog postupka.</w:t>
      </w:r>
    </w:p>
    <w:p w:rsidRDefault="00CC1DD3" w:rsidP="00CC1DD3" w:rsidR="00CC1DD3" w:rsidRPr="00CC1DD3">
      <w:pPr>
        <w:ind w:firstLine="720"/>
        <w:jc w:val="both"/>
        <w:rPr>
          <w:sz w:val="24"/>
          <w:szCs w:val="24"/>
        </w:rPr>
      </w:pPr>
      <w:r w:rsidRPr="00CC1DD3">
        <w:rPr>
          <w:sz w:val="24"/>
          <w:szCs w:val="24"/>
        </w:rPr>
        <w:t xml:space="preserve">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w:t>
      </w:r>
      <w:r w:rsidRPr="00CC1DD3">
        <w:rPr>
          <w:sz w:val="24"/>
          <w:szCs w:val="24"/>
        </w:rPr>
        <w:lastRenderedPageBreak/>
        <w:t>odnosno provedbu prisilne ovrhe ili osiguranja protiv dužnika,  zabraniti isplate s računa dužnika.</w:t>
      </w:r>
    </w:p>
    <w:p w:rsidRDefault="00CC1DD3" w:rsidP="00CC1DD3" w:rsidR="00CC1DD3" w:rsidRPr="00CC1DD3">
      <w:pPr>
        <w:ind w:firstLine="720"/>
        <w:jc w:val="both"/>
        <w:rPr>
          <w:sz w:val="24"/>
          <w:szCs w:val="24"/>
        </w:rPr>
      </w:pPr>
      <w:r w:rsidRPr="00CC1DD3">
        <w:rPr>
          <w:sz w:val="24"/>
          <w:szCs w:val="24"/>
        </w:rPr>
        <w:t>Temeljem članka 49. st. 1. SZ-a stečajni sudac je odmah odredio ročište na kojem će se pozvane osobe izjasniti o prijedlogu, a što mogu učiniti na temelju članka 49. st. 2. SZ i pisanim podneskom.</w:t>
      </w:r>
    </w:p>
    <w:p w:rsidRDefault="00CC1DD3" w:rsidP="00CC1DD3" w:rsidR="00156768">
      <w:pPr>
        <w:ind w:firstLine="720"/>
        <w:jc w:val="both"/>
        <w:rPr>
          <w:sz w:val="24"/>
          <w:szCs w:val="24"/>
        </w:rPr>
      </w:pPr>
      <w:r w:rsidRPr="00CC1DD3">
        <w:rPr>
          <w:sz w:val="24"/>
          <w:szCs w:val="24"/>
        </w:rPr>
        <w:t>Prema odredbi čl. 43. st. 3. SZ-a stečajni sudac može, ako ocijeni da je to, potrebno, rješenjem narediti osobama koje vode poslovanje dužnika davanje prokazne izjave i prokaznog popisa imovine u skladu s pravilima ovrhe.</w:t>
      </w:r>
    </w:p>
    <w:p w:rsidRDefault="00CC1DD3" w:rsidP="00CC1DD3" w:rsidR="00CC1DD3" w:rsidRPr="00073E85">
      <w:pPr>
        <w:ind w:firstLine="720"/>
        <w:jc w:val="both"/>
        <w:rPr>
          <w:sz w:val="24"/>
          <w:szCs w:val="24"/>
        </w:rPr>
      </w:pPr>
    </w:p>
    <w:p w:rsidRDefault="00080616" w:rsidP="00080616" w:rsidR="00080616">
      <w:pPr>
        <w:pStyle w:val="Tijeloteksta"/>
        <w:jc w:val="center"/>
      </w:pPr>
      <w:r w:rsidRPr="00073E85">
        <w:t xml:space="preserve">U Zagrebu </w:t>
      </w:r>
      <w:r w:rsidR="00CC1DD3">
        <w:t>24</w:t>
      </w:r>
      <w:r w:rsidR="005C5908" w:rsidRPr="00073E85">
        <w:t xml:space="preserve">. </w:t>
      </w:r>
      <w:r w:rsidR="00CC1DD3">
        <w:t>veljače</w:t>
      </w:r>
      <w:r w:rsidR="005C5908" w:rsidRPr="00073E85">
        <w:t xml:space="preserve"> 201</w:t>
      </w:r>
      <w:r w:rsidR="00CC1DD3">
        <w:t>6</w:t>
      </w:r>
      <w:r w:rsidRPr="00073E85">
        <w:t xml:space="preserve">. </w:t>
      </w:r>
    </w:p>
    <w:p w:rsidRDefault="00BF4E8E" w:rsidP="00080616" w:rsidR="00BF4E8E" w:rsidRPr="00073E85">
      <w:pPr>
        <w:pStyle w:val="Tijeloteksta"/>
        <w:jc w:val="center"/>
      </w:pPr>
    </w:p>
    <w:p w:rsidRDefault="00080616" w:rsidP="00080616" w:rsidR="00080616" w:rsidRPr="00073E85">
      <w:pPr>
        <w:pStyle w:val="Tijeloteksta"/>
        <w:ind w:left="5760"/>
      </w:pPr>
      <w:r w:rsidRPr="00073E85">
        <w:tab/>
        <w:t>SUDAC:</w:t>
      </w:r>
    </w:p>
    <w:p w:rsidRDefault="00080616" w:rsidP="00660CD4" w:rsidR="00AE2FA3">
      <w:pPr>
        <w:pStyle w:val="Tijeloteksta"/>
        <w:ind w:left="5760"/>
      </w:pPr>
      <w:r w:rsidRPr="00073E85">
        <w:tab/>
        <w:t>Mislav Kolakušić</w:t>
      </w:r>
      <w:r w:rsidR="000454B4">
        <w:t xml:space="preserve"> </w:t>
      </w:r>
    </w:p>
    <w:p w:rsidRDefault="00BF4E8E" w:rsidP="00660CD4" w:rsidR="00BF4E8E" w:rsidRPr="00073E85">
      <w:pPr>
        <w:pStyle w:val="Tijeloteksta"/>
        <w:ind w:left="5760"/>
      </w:pPr>
    </w:p>
    <w:p w:rsidRDefault="00080616" w:rsidP="00080616" w:rsidR="00080616" w:rsidRPr="00073E85">
      <w:pPr>
        <w:pStyle w:val="Podnaslov"/>
        <w:rPr>
          <w:rFonts w:hAnsi="Times New Roman" w:ascii="Times New Roman"/>
          <w:b w:val="false"/>
          <w:color w:val="auto"/>
          <w:szCs w:val="24"/>
        </w:rPr>
      </w:pPr>
      <w:r w:rsidRPr="00073E85">
        <w:rPr>
          <w:rFonts w:hAnsi="Times New Roman" w:ascii="Times New Roman"/>
          <w:b w:val="false"/>
          <w:color w:val="auto"/>
          <w:szCs w:val="24"/>
        </w:rPr>
        <w:t>Uputa o pravnom lijeku</w:t>
      </w:r>
    </w:p>
    <w:p w:rsidRDefault="00080616" w:rsidP="00080616" w:rsidR="00080616" w:rsidRPr="00073E85">
      <w:pPr>
        <w:pStyle w:val="Podnaslov"/>
        <w:rPr>
          <w:rFonts w:hAnsi="Times New Roman" w:ascii="Times New Roman"/>
          <w:b w:val="false"/>
          <w:color w:val="auto"/>
          <w:szCs w:val="24"/>
        </w:rPr>
      </w:pPr>
      <w:r w:rsidRPr="00073E85">
        <w:rPr>
          <w:rFonts w:hAnsi="Times New Roman" w:ascii="Times New Roman"/>
          <w:b w:val="false"/>
          <w:color w:val="auto"/>
          <w:szCs w:val="24"/>
        </w:rPr>
        <w:t xml:space="preserve">Protiv točke I, III, IV, V i VI izreke ovog rješenja nije dopuštena posebna žalba (čl. </w:t>
      </w:r>
      <w:smartTag w:element="metricconverter" w:uri="urn:schemas-microsoft-com:office:smarttags">
        <w:smartTagPr>
          <w:attr w:val="42. st" w:name="ProductID"/>
        </w:smartTagPr>
        <w:r w:rsidRPr="00073E85">
          <w:rPr>
            <w:rFonts w:hAnsi="Times New Roman" w:ascii="Times New Roman"/>
            <w:b w:val="false"/>
            <w:color w:val="auto"/>
            <w:szCs w:val="24"/>
          </w:rPr>
          <w:t>42.</w:t>
        </w:r>
        <w:r w:rsidR="00001719" w:rsidRPr="00073E85">
          <w:rPr>
            <w:rFonts w:hAnsi="Times New Roman" w:ascii="Times New Roman"/>
            <w:b w:val="false"/>
            <w:color w:val="auto"/>
            <w:szCs w:val="24"/>
          </w:rPr>
          <w:t xml:space="preserve"> </w:t>
        </w:r>
        <w:r w:rsidRPr="00073E85">
          <w:rPr>
            <w:rFonts w:hAnsi="Times New Roman" w:ascii="Times New Roman"/>
            <w:b w:val="false"/>
            <w:color w:val="auto"/>
            <w:szCs w:val="24"/>
          </w:rPr>
          <w:t>st</w:t>
        </w:r>
      </w:smartTag>
      <w:r w:rsidRPr="00073E85">
        <w:rPr>
          <w:rFonts w:hAnsi="Times New Roman" w:ascii="Times New Roman"/>
          <w:b w:val="false"/>
          <w:color w:val="auto"/>
          <w:szCs w:val="24"/>
        </w:rPr>
        <w:t xml:space="preserve">. 1. SZ-a).     </w:t>
      </w:r>
    </w:p>
    <w:p w:rsidRDefault="00080616" w:rsidP="007C0AC4" w:rsidR="006F3591">
      <w:pPr>
        <w:jc w:val="both"/>
        <w:rPr>
          <w:sz w:val="24"/>
          <w:szCs w:val="24"/>
        </w:rPr>
      </w:pPr>
      <w:r w:rsidRPr="00073E85">
        <w:rPr>
          <w:sz w:val="24"/>
          <w:szCs w:val="24"/>
        </w:rPr>
        <w:t>Protiv točke II izreke ovog rješenja dopuštena je žalba Visokom trgovačkom sudu Republike Hrvatske. Žalba se podnosi putem ovog suda u roku od 8 (osam) dana računajući od dana dostave ovog rješenja.</w:t>
      </w:r>
    </w:p>
    <w:p w:rsidRDefault="00BF4E8E" w:rsidP="007C0AC4" w:rsidR="00BF4E8E">
      <w:pPr>
        <w:jc w:val="both"/>
        <w:rPr>
          <w:sz w:val="24"/>
          <w:szCs w:val="24"/>
        </w:rPr>
      </w:pPr>
    </w:p>
    <w:p w:rsidRDefault="00080616" w:rsidP="0007341E" w:rsidR="00080616"/>
    <w:p w:rsidRDefault="000454B4" w:rsidP="0007341E" w:rsidR="000454B4"/>
    <w:p w:rsidRDefault="000454B4" w:rsidP="000454B4" w:rsidR="000454B4">
      <w:pPr>
        <w:rPr>
          <w:sz w:val="24"/>
          <w:szCs w:val="24"/>
        </w:rPr>
      </w:pPr>
      <w:r>
        <w:rPr>
          <w:sz w:val="24"/>
          <w:szCs w:val="24"/>
        </w:rPr>
        <w:t>DNA:</w:t>
      </w:r>
    </w:p>
    <w:p w:rsidRDefault="000454B4" w:rsidP="000454B4" w:rsidR="000454B4">
      <w:pPr>
        <w:numPr>
          <w:ilvl w:val="1"/>
          <w:numId w:val="5"/>
        </w:numPr>
        <w:rPr>
          <w:sz w:val="24"/>
          <w:szCs w:val="24"/>
        </w:rPr>
      </w:pPr>
      <w:r>
        <w:rPr>
          <w:sz w:val="24"/>
          <w:szCs w:val="24"/>
        </w:rPr>
        <w:t>predlagatelju</w:t>
      </w:r>
    </w:p>
    <w:p w:rsidRDefault="000454B4" w:rsidP="000454B4" w:rsidR="000454B4">
      <w:pPr>
        <w:numPr>
          <w:ilvl w:val="1"/>
          <w:numId w:val="5"/>
        </w:numPr>
        <w:rPr>
          <w:sz w:val="24"/>
          <w:szCs w:val="24"/>
        </w:rPr>
      </w:pPr>
      <w:r>
        <w:rPr>
          <w:sz w:val="24"/>
          <w:szCs w:val="24"/>
        </w:rPr>
        <w:t xml:space="preserve">dužniku </w:t>
      </w:r>
    </w:p>
    <w:p w:rsidRDefault="000454B4" w:rsidP="000454B4" w:rsidR="000454B4">
      <w:pPr>
        <w:numPr>
          <w:ilvl w:val="1"/>
          <w:numId w:val="5"/>
        </w:numPr>
        <w:rPr>
          <w:sz w:val="24"/>
          <w:szCs w:val="24"/>
        </w:rPr>
      </w:pPr>
      <w:r>
        <w:rPr>
          <w:sz w:val="24"/>
          <w:szCs w:val="24"/>
        </w:rPr>
        <w:t>privremenom stečajnom upravitelju</w:t>
      </w:r>
    </w:p>
    <w:p w:rsidRDefault="000454B4" w:rsidP="000454B4" w:rsidR="000454B4">
      <w:pPr>
        <w:numPr>
          <w:ilvl w:val="1"/>
          <w:numId w:val="5"/>
        </w:numPr>
        <w:rPr>
          <w:sz w:val="24"/>
          <w:szCs w:val="24"/>
        </w:rPr>
      </w:pPr>
      <w:r>
        <w:rPr>
          <w:sz w:val="24"/>
          <w:szCs w:val="24"/>
        </w:rPr>
        <w:t>zakonskom zastupniku dužnika  Dubravko Kozumplik, Zagreb, Vidovečka 19</w:t>
      </w:r>
    </w:p>
    <w:p w:rsidRDefault="000454B4" w:rsidP="000454B4" w:rsidR="000454B4">
      <w:pPr>
        <w:numPr>
          <w:ilvl w:val="1"/>
          <w:numId w:val="5"/>
        </w:numPr>
        <w:rPr>
          <w:sz w:val="24"/>
          <w:szCs w:val="24"/>
        </w:rPr>
      </w:pPr>
      <w:r>
        <w:rPr>
          <w:sz w:val="24"/>
          <w:szCs w:val="24"/>
        </w:rPr>
        <w:t>sudski registar po pravomoćnosti - neposredno i elektronski</w:t>
      </w:r>
    </w:p>
    <w:p w:rsidRDefault="000454B4" w:rsidP="000454B4" w:rsidR="000454B4">
      <w:pPr>
        <w:numPr>
          <w:ilvl w:val="1"/>
          <w:numId w:val="5"/>
        </w:numPr>
        <w:rPr>
          <w:sz w:val="24"/>
          <w:szCs w:val="24"/>
        </w:rPr>
      </w:pPr>
      <w:r>
        <w:rPr>
          <w:sz w:val="24"/>
          <w:szCs w:val="24"/>
        </w:rPr>
        <w:t>Fina</w:t>
      </w:r>
    </w:p>
    <w:p w:rsidRDefault="000454B4" w:rsidP="000454B4" w:rsidR="000454B4">
      <w:pPr>
        <w:numPr>
          <w:ilvl w:val="1"/>
          <w:numId w:val="5"/>
        </w:numPr>
        <w:rPr>
          <w:sz w:val="24"/>
          <w:szCs w:val="24"/>
        </w:rPr>
      </w:pPr>
      <w:r>
        <w:rPr>
          <w:sz w:val="24"/>
          <w:szCs w:val="24"/>
        </w:rPr>
        <w:t>e-oglasna ploča 8 dana</w:t>
      </w:r>
    </w:p>
    <w:p w:rsidRDefault="000454B4" w:rsidP="0007341E" w:rsidR="000454B4" w:rsidRPr="00073E85">
      <w:pPr>
        <w:rPr>
          <w:sz w:val="24"/>
          <w:szCs w:val="24"/>
        </w:rPr>
      </w:pPr>
    </w:p>
    <w:sectPr w:rsidSect="006F3591" w:rsidR="000454B4" w:rsidRPr="00073E85">
      <w:headerReference w:type="even" r:id="rId10"/>
      <w:headerReference w:type="default" r:id="rId11"/>
      <w:pgSz w:h="15840" w:w="12240"/>
      <w:pgMar w:gutter="0" w:footer="708" w:header="708" w:left="1800" w:bottom="53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291D" w:rsidR="00EA291D">
      <w:r>
        <w:separator/>
      </w:r>
    </w:p>
  </w:endnote>
  <w:endnote w:id="0" w:type="continuationSeparator">
    <w:p w:rsidRDefault="00EA291D" w:rsidR="00EA29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291D" w:rsidR="00EA291D">
      <w:r>
        <w:separator/>
      </w:r>
    </w:p>
  </w:footnote>
  <w:footnote w:id="0" w:type="continuationSeparator">
    <w:p w:rsidRDefault="00EA291D" w:rsidR="00EA29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21E" w:rsidP="006F066E" w:rsidR="0004421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4421E" w:rsidP="006F066E" w:rsidR="0004421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21E" w:rsidP="001A4781" w:rsidR="0004421E">
    <w:pPr>
      <w:pStyle w:val="Zaglavlje"/>
      <w:framePr w:y="1" w:xAlign="center" w:vAnchor="text" w:hAnchor="margin" w:wrap="around"/>
    </w:pPr>
    <w:r>
      <w:rPr>
        <w:rStyle w:val="Brojstranice"/>
      </w:rPr>
      <w:tab/>
    </w:r>
    <w:r>
      <w:rPr>
        <w:rStyle w:val="Brojstranice"/>
      </w:rPr>
      <w:fldChar w:fldCharType="begin"/>
    </w:r>
    <w:r>
      <w:rPr>
        <w:rStyle w:val="Brojstranice"/>
      </w:rPr>
      <w:instrText xml:space="preserve">PAGE  </w:instrText>
    </w:r>
    <w:r>
      <w:rPr>
        <w:rStyle w:val="Brojstranice"/>
      </w:rPr>
      <w:fldChar w:fldCharType="separate"/>
    </w:r>
    <w:r w:rsidR="000454B4">
      <w:rPr>
        <w:rStyle w:val="Brojstranice"/>
        <w:noProof/>
      </w:rPr>
      <w:t>3</w:t>
    </w:r>
    <w:r>
      <w:rPr>
        <w:rStyle w:val="Brojstranice"/>
      </w:rPr>
      <w:fldChar w:fldCharType="end"/>
    </w:r>
    <w:r>
      <w:rPr>
        <w:rStyle w:val="Brojstranice"/>
      </w:rPr>
      <w:t xml:space="preserve"> </w:t>
    </w:r>
    <w:r>
      <w:rPr>
        <w:rStyle w:val="Brojstranice"/>
      </w:rPr>
      <w:tab/>
    </w:r>
    <w:r>
      <w:rPr>
        <w:sz w:val="24"/>
      </w:rPr>
      <w:t>66  St-</w:t>
    </w:r>
    <w:r w:rsidR="00344CFA">
      <w:rPr>
        <w:sz w:val="24"/>
      </w:rPr>
      <w:t>692</w:t>
    </w:r>
    <w:r>
      <w:rPr>
        <w:sz w:val="24"/>
      </w:rPr>
      <w:t>/1</w:t>
    </w:r>
    <w:r w:rsidR="001B0C45">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C22AE"/>
    <w:multiLevelType w:val="hybridMultilevel"/>
    <w:tmpl w:val="4CD607A6"/>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
    <w:nsid w:val="0FC645F8"/>
    <w:multiLevelType w:val="hybridMultilevel"/>
    <w:tmpl w:val="C05282F8"/>
    <w:lvl w:tplc="A0683DA4" w:ilvl="0">
      <w:start w:val="1"/>
      <w:numFmt w:val="upperRoman"/>
      <w:lvlText w:val="%1."/>
      <w:lvlJc w:val="right"/>
      <w:pPr>
        <w:tabs>
          <w:tab w:pos="540" w:val="num"/>
        </w:tabs>
        <w:ind w:hanging="180" w:left="540"/>
      </w:pPr>
      <w:rPr>
        <w:rFonts w:hint="default"/>
      </w:rPr>
    </w:lvl>
    <w:lvl w:tplc="FF38B5D8" w:ilvl="1">
      <w:start w:val="1"/>
      <w:numFmt w:val="decimal"/>
      <w:lvlText w:val="%2."/>
      <w:lvlJc w:val="left"/>
      <w:pPr>
        <w:tabs>
          <w:tab w:pos="1440" w:val="num"/>
        </w:tabs>
        <w:ind w:hanging="360" w:left="1440"/>
      </w:pPr>
      <w:rPr>
        <w:rFonts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B7F0835"/>
    <w:multiLevelType w:val="singleLevel"/>
    <w:tmpl w:val="0CBA98E6"/>
    <w:lvl w:ilvl="0">
      <w:start w:val="1"/>
      <w:numFmt w:val="decimal"/>
      <w:lvlText w:val="%1."/>
      <w:legacy w:legacyIndent="360" w:legacySpace="120" w:legacy="true"/>
      <w:lvlJc w:val="left"/>
      <w:pPr>
        <w:ind w:hanging="360" w:left="720"/>
      </w:pPr>
    </w:lvl>
  </w:abstractNum>
  <w:num w:numId="1">
    <w:abstractNumId w:val="2"/>
  </w:num>
  <w:num w:numId="2">
    <w:abstractNumId w:val="1"/>
  </w:num>
  <w:num w:numId="3">
    <w:abstractNumId w:val="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1910"/>
    <w:rsid w:val="00001719"/>
    <w:rsid w:val="00040A5B"/>
    <w:rsid w:val="0004421E"/>
    <w:rsid w:val="000454B4"/>
    <w:rsid w:val="000473D7"/>
    <w:rsid w:val="0006042B"/>
    <w:rsid w:val="0006374A"/>
    <w:rsid w:val="00063F9E"/>
    <w:rsid w:val="0007255E"/>
    <w:rsid w:val="0007341E"/>
    <w:rsid w:val="00073523"/>
    <w:rsid w:val="00073E85"/>
    <w:rsid w:val="00080616"/>
    <w:rsid w:val="000861BA"/>
    <w:rsid w:val="00094467"/>
    <w:rsid w:val="000B0C98"/>
    <w:rsid w:val="000F16C2"/>
    <w:rsid w:val="00104A17"/>
    <w:rsid w:val="00111B28"/>
    <w:rsid w:val="00113E09"/>
    <w:rsid w:val="00114A00"/>
    <w:rsid w:val="00156768"/>
    <w:rsid w:val="001A4781"/>
    <w:rsid w:val="001B0C45"/>
    <w:rsid w:val="001B33C2"/>
    <w:rsid w:val="001C002A"/>
    <w:rsid w:val="001C0B95"/>
    <w:rsid w:val="001C7A9A"/>
    <w:rsid w:val="001D1910"/>
    <w:rsid w:val="001E0754"/>
    <w:rsid w:val="002321ED"/>
    <w:rsid w:val="002B5EA8"/>
    <w:rsid w:val="00306DA9"/>
    <w:rsid w:val="00310420"/>
    <w:rsid w:val="0032059B"/>
    <w:rsid w:val="00324C93"/>
    <w:rsid w:val="00341D7E"/>
    <w:rsid w:val="00344CFA"/>
    <w:rsid w:val="00347BB4"/>
    <w:rsid w:val="003566EB"/>
    <w:rsid w:val="00376962"/>
    <w:rsid w:val="003A4739"/>
    <w:rsid w:val="003B1390"/>
    <w:rsid w:val="003C2800"/>
    <w:rsid w:val="003C29EB"/>
    <w:rsid w:val="003D4010"/>
    <w:rsid w:val="003E733D"/>
    <w:rsid w:val="003F1E12"/>
    <w:rsid w:val="004046D7"/>
    <w:rsid w:val="0040535E"/>
    <w:rsid w:val="00435E65"/>
    <w:rsid w:val="0043683A"/>
    <w:rsid w:val="00460CBE"/>
    <w:rsid w:val="00462A5C"/>
    <w:rsid w:val="0048395A"/>
    <w:rsid w:val="00493BB6"/>
    <w:rsid w:val="004A26EE"/>
    <w:rsid w:val="004B7F3F"/>
    <w:rsid w:val="004E5469"/>
    <w:rsid w:val="004F022B"/>
    <w:rsid w:val="005071FA"/>
    <w:rsid w:val="00520D49"/>
    <w:rsid w:val="005637DB"/>
    <w:rsid w:val="00565CD7"/>
    <w:rsid w:val="00596D5F"/>
    <w:rsid w:val="005A4B2D"/>
    <w:rsid w:val="005B3D2E"/>
    <w:rsid w:val="005C5908"/>
    <w:rsid w:val="005D44DA"/>
    <w:rsid w:val="005D500C"/>
    <w:rsid w:val="005D5154"/>
    <w:rsid w:val="005E02B1"/>
    <w:rsid w:val="005E7377"/>
    <w:rsid w:val="00660CD4"/>
    <w:rsid w:val="006B47E1"/>
    <w:rsid w:val="006C4975"/>
    <w:rsid w:val="006E4475"/>
    <w:rsid w:val="006E634B"/>
    <w:rsid w:val="006F066E"/>
    <w:rsid w:val="006F3591"/>
    <w:rsid w:val="007141AF"/>
    <w:rsid w:val="00750EB2"/>
    <w:rsid w:val="00775BD1"/>
    <w:rsid w:val="0077725D"/>
    <w:rsid w:val="0078532E"/>
    <w:rsid w:val="007A6843"/>
    <w:rsid w:val="007B3F07"/>
    <w:rsid w:val="007C0AC4"/>
    <w:rsid w:val="007C37C7"/>
    <w:rsid w:val="007D4C89"/>
    <w:rsid w:val="007D65FB"/>
    <w:rsid w:val="00817DFE"/>
    <w:rsid w:val="008658BE"/>
    <w:rsid w:val="008762EB"/>
    <w:rsid w:val="008830B2"/>
    <w:rsid w:val="008A30BE"/>
    <w:rsid w:val="008A6E78"/>
    <w:rsid w:val="008B05F8"/>
    <w:rsid w:val="008C7A6F"/>
    <w:rsid w:val="00936719"/>
    <w:rsid w:val="00981C6D"/>
    <w:rsid w:val="009A60BE"/>
    <w:rsid w:val="009E42FA"/>
    <w:rsid w:val="009E6194"/>
    <w:rsid w:val="00A128ED"/>
    <w:rsid w:val="00A42B45"/>
    <w:rsid w:val="00A53A34"/>
    <w:rsid w:val="00A824A0"/>
    <w:rsid w:val="00AC2095"/>
    <w:rsid w:val="00AE2FA3"/>
    <w:rsid w:val="00B16E06"/>
    <w:rsid w:val="00B30727"/>
    <w:rsid w:val="00B4630A"/>
    <w:rsid w:val="00B639DE"/>
    <w:rsid w:val="00B779D4"/>
    <w:rsid w:val="00B95EF5"/>
    <w:rsid w:val="00BF4E8E"/>
    <w:rsid w:val="00BF702A"/>
    <w:rsid w:val="00C06E13"/>
    <w:rsid w:val="00C24CD3"/>
    <w:rsid w:val="00C501CA"/>
    <w:rsid w:val="00C6313F"/>
    <w:rsid w:val="00C8096D"/>
    <w:rsid w:val="00C86C21"/>
    <w:rsid w:val="00CC1DD3"/>
    <w:rsid w:val="00CC55F8"/>
    <w:rsid w:val="00CD5885"/>
    <w:rsid w:val="00CE7963"/>
    <w:rsid w:val="00CF4E65"/>
    <w:rsid w:val="00D132AA"/>
    <w:rsid w:val="00D21D5F"/>
    <w:rsid w:val="00D64E91"/>
    <w:rsid w:val="00DA3C80"/>
    <w:rsid w:val="00DB06B8"/>
    <w:rsid w:val="00DE3F25"/>
    <w:rsid w:val="00DF7653"/>
    <w:rsid w:val="00E121CA"/>
    <w:rsid w:val="00E23768"/>
    <w:rsid w:val="00E31F7A"/>
    <w:rsid w:val="00E534E5"/>
    <w:rsid w:val="00E634EA"/>
    <w:rsid w:val="00E84E98"/>
    <w:rsid w:val="00E94342"/>
    <w:rsid w:val="00EA291D"/>
    <w:rsid w:val="00ED271A"/>
    <w:rsid w:val="00ED79E0"/>
    <w:rsid w:val="00EE339C"/>
    <w:rsid w:val="00EE504D"/>
    <w:rsid w:val="00EF47B7"/>
    <w:rsid w:val="00F060C1"/>
    <w:rsid w:val="00FA47FA"/>
    <w:rsid w:val="00FD7ABA"/>
    <w:rsid w:val="00FE2889"/>
    <w:rsid w:val="00FF70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D1910"/>
  </w:style>
  <w:style w:styleId="Naslov1" w:type="paragraph">
    <w:name w:val="heading 1"/>
    <w:basedOn w:val="Normal"/>
    <w:next w:val="Normal"/>
    <w:qFormat/>
    <w:rsid w:val="001D1910"/>
    <w:pPr>
      <w:keepNext/>
      <w:jc w:val="both"/>
      <w:outlineLvl w:val="0"/>
    </w:pPr>
    <w:rPr>
      <w:rFonts w:hAnsi="Arial" w:ascii="Arial"/>
      <w:i/>
      <w:color w:val="FF0000"/>
      <w:sz w:val="24"/>
    </w:rPr>
  </w:style>
  <w:style w:styleId="Naslov2" w:type="paragraph">
    <w:name w:val="heading 2"/>
    <w:basedOn w:val="Normal"/>
    <w:next w:val="Normal"/>
    <w:qFormat/>
    <w:rsid w:val="001D1910"/>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1D1910"/>
    <w:pPr>
      <w:jc w:val="both"/>
    </w:pPr>
    <w:rPr>
      <w:rFonts w:hAnsi="Tahoma" w:ascii="Tahoma"/>
      <w:b/>
      <w:color w:val="0000FF"/>
      <w:sz w:val="24"/>
    </w:rPr>
  </w:style>
  <w:style w:styleId="Zaglavlje" w:type="paragraph">
    <w:name w:val="header"/>
    <w:basedOn w:val="Normal"/>
    <w:rsid w:val="001D1910"/>
    <w:pPr>
      <w:tabs>
        <w:tab w:pos="4536" w:val="center"/>
        <w:tab w:pos="9072" w:val="right"/>
      </w:tabs>
    </w:pPr>
  </w:style>
  <w:style w:styleId="Brojstranice" w:type="character">
    <w:name w:val="page number"/>
    <w:basedOn w:val="Zadanifontodlomka"/>
    <w:rsid w:val="001D1910"/>
  </w:style>
  <w:style w:styleId="Podnoje" w:type="paragraph">
    <w:name w:val="footer"/>
    <w:basedOn w:val="Normal"/>
    <w:rsid w:val="00D64E91"/>
    <w:pPr>
      <w:tabs>
        <w:tab w:pos="4536" w:val="center"/>
        <w:tab w:pos="9072" w:val="right"/>
      </w:tabs>
    </w:pPr>
  </w:style>
  <w:style w:styleId="Tekstbalonia" w:type="paragraph">
    <w:name w:val="Balloon Text"/>
    <w:basedOn w:val="Normal"/>
    <w:semiHidden/>
    <w:rsid w:val="00E84E98"/>
    <w:rPr>
      <w:rFonts w:cs="Tahoma" w:hAnsi="Tahoma" w:ascii="Tahoma"/>
      <w:sz w:val="16"/>
      <w:szCs w:val="16"/>
    </w:rPr>
  </w:style>
  <w:style w:styleId="Tijeloteksta" w:type="paragraph">
    <w:name w:val="Body Text"/>
    <w:basedOn w:val="Normal"/>
    <w:rsid w:val="00080616"/>
    <w:pPr>
      <w:jc w:val="both"/>
    </w:pPr>
    <w:rPr>
      <w:sz w:val="24"/>
      <w:szCs w:val="24"/>
    </w:rPr>
  </w:style>
  <w:style w:styleId="Tekstrezerviranogmjesta" w:type="character">
    <w:name w:val="Placeholder Text"/>
    <w:basedOn w:val="Zadanifontodlomka"/>
    <w:uiPriority w:val="99"/>
    <w:semiHidden/>
    <w:rsid w:val="0007341E"/>
    <w:rPr>
      <w:color w:val="808080"/>
      <w:bdr w:space="0" w:sz="0" w:color="auto" w:val="none"/>
      <w:shd w:fill="auto" w:color="auto" w:val="clear"/>
    </w:rPr>
  </w:style>
  <w:style w:customStyle="true" w:styleId="eSPISCCParagraphDefaultFont" w:type="character">
    <w:name w:val="eSPIS_CC_Paragraph Default Font"/>
    <w:basedOn w:val="Zadanifontodlomka"/>
    <w:rsid w:val="000734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341E"/>
    <w:rPr>
      <w:bdr w:space="0" w:sz="0" w:color="auto" w:val="none"/>
      <w:shd w:fill="FFFFCC" w:color="auto" w:val="clear"/>
      <w:lang w:val="hr-HR"/>
    </w:rPr>
  </w:style>
  <w:style w:customStyle="true" w:styleId="PozadinaSvijetloCrvena" w:type="character">
    <w:name w:val="Pozadina_SvijetloCrvena"/>
    <w:basedOn w:val="eSPISCCParagraphDefaultFont"/>
    <w:rsid w:val="000734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34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D1910"/>
  </w:style>
  <w:style w:styleId="Naslov1" w:type="paragraph">
    <w:name w:val="heading 1"/>
    <w:basedOn w:val="Normal"/>
    <w:next w:val="Normal"/>
    <w:qFormat/>
    <w:rsid w:val="001D1910"/>
    <w:pPr>
      <w:keepNext/>
      <w:jc w:val="both"/>
      <w:outlineLvl w:val="0"/>
    </w:pPr>
    <w:rPr>
      <w:rFonts w:ascii="Arial" w:hAnsi="Arial"/>
      <w:i/>
      <w:color w:val="FF0000"/>
      <w:sz w:val="24"/>
    </w:rPr>
  </w:style>
  <w:style w:styleId="Naslov2" w:type="paragraph">
    <w:name w:val="heading 2"/>
    <w:basedOn w:val="Normal"/>
    <w:next w:val="Normal"/>
    <w:qFormat/>
    <w:rsid w:val="001D1910"/>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1D1910"/>
    <w:pPr>
      <w:jc w:val="both"/>
    </w:pPr>
    <w:rPr>
      <w:rFonts w:ascii="Tahoma" w:hAnsi="Tahoma"/>
      <w:b/>
      <w:color w:val="0000FF"/>
      <w:sz w:val="24"/>
    </w:rPr>
  </w:style>
  <w:style w:styleId="Zaglavlje" w:type="paragraph">
    <w:name w:val="header"/>
    <w:basedOn w:val="Normal"/>
    <w:rsid w:val="001D1910"/>
    <w:pPr>
      <w:tabs>
        <w:tab w:pos="4536" w:val="center"/>
        <w:tab w:pos="9072" w:val="right"/>
      </w:tabs>
    </w:pPr>
  </w:style>
  <w:style w:styleId="Brojstranice" w:type="character">
    <w:name w:val="page number"/>
    <w:basedOn w:val="Zadanifontodlomka"/>
    <w:rsid w:val="001D1910"/>
  </w:style>
  <w:style w:styleId="Podnoje" w:type="paragraph">
    <w:name w:val="footer"/>
    <w:basedOn w:val="Normal"/>
    <w:rsid w:val="00D64E91"/>
    <w:pPr>
      <w:tabs>
        <w:tab w:pos="4536" w:val="center"/>
        <w:tab w:pos="9072" w:val="right"/>
      </w:tabs>
    </w:pPr>
  </w:style>
  <w:style w:styleId="Tekstbalonia" w:type="paragraph">
    <w:name w:val="Balloon Text"/>
    <w:basedOn w:val="Normal"/>
    <w:semiHidden/>
    <w:rsid w:val="00E84E98"/>
    <w:rPr>
      <w:rFonts w:ascii="Tahoma" w:cs="Tahoma" w:hAnsi="Tahoma"/>
      <w:sz w:val="16"/>
      <w:szCs w:val="16"/>
    </w:rPr>
  </w:style>
  <w:style w:styleId="Tijeloteksta" w:type="paragraph">
    <w:name w:val="Body Text"/>
    <w:basedOn w:val="Normal"/>
    <w:rsid w:val="00080616"/>
    <w:pPr>
      <w:jc w:val="both"/>
    </w:pPr>
    <w:rPr>
      <w:sz w:val="24"/>
      <w:szCs w:val="24"/>
    </w:rPr>
  </w:style>
  <w:style w:styleId="Tekstrezerviranogmjesta" w:type="character">
    <w:name w:val="Placeholder Text"/>
    <w:basedOn w:val="Zadanifontodlomka"/>
    <w:uiPriority w:val="99"/>
    <w:semiHidden/>
    <w:rsid w:val="0007341E"/>
    <w:rPr>
      <w:color w:val="808080"/>
      <w:bdr w:color="auto" w:space="0" w:sz="0" w:val="none"/>
      <w:shd w:color="auto" w:fill="auto" w:val="clear"/>
    </w:rPr>
  </w:style>
  <w:style w:customStyle="1" w:styleId="eSPISCCParagraphDefaultFont" w:type="character">
    <w:name w:val="eSPIS_CC_Paragraph Default Font"/>
    <w:basedOn w:val="Zadanifontodlomka"/>
    <w:rsid w:val="000734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341E"/>
    <w:rPr>
      <w:bdr w:color="auto" w:space="0" w:sz="0" w:val="none"/>
      <w:shd w:color="auto" w:fill="FFFFCC" w:val="clear"/>
      <w:lang w:val="hr-HR"/>
    </w:rPr>
  </w:style>
  <w:style w:customStyle="1" w:styleId="PozadinaSvijetloCrvena" w:type="character">
    <w:name w:val="Pozadina_SvijetloCrvena"/>
    <w:basedOn w:val="eSPISCCParagraphDefaultFont"/>
    <w:rsid w:val="000734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34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484737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95739630">
          <w:marLeft w:val="0"/>
          <w:marRight w:val="0"/>
          <w:marTop w:val="60"/>
          <w:marBottom w:val="0"/>
          <w:divBdr>
            <w:top w:space="0" w:sz="0" w:color="auto" w:val="none"/>
            <w:left w:space="0" w:sz="0" w:color="auto" w:val="none"/>
            <w:bottom w:space="0" w:sz="0" w:color="auto" w:val="none"/>
            <w:right w:space="0" w:sz="0" w:color="auto" w:val="none"/>
          </w:divBdr>
          <w:divsChild>
            <w:div w:id="2083871953">
              <w:marLeft w:val="0"/>
              <w:marRight w:val="0"/>
              <w:marTop w:val="0"/>
              <w:marBottom w:val="0"/>
              <w:divBdr>
                <w:top w:space="0" w:sz="0" w:color="auto" w:val="none"/>
                <w:left w:space="0" w:sz="0" w:color="auto" w:val="none"/>
                <w:bottom w:space="0" w:sz="0" w:color="auto" w:val="none"/>
                <w:right w:space="0" w:sz="0" w:color="auto" w:val="none"/>
              </w:divBdr>
              <w:divsChild>
                <w:div w:id="315913404">
                  <w:marLeft w:val="3750"/>
                  <w:marRight w:val="0"/>
                  <w:marTop w:val="0"/>
                  <w:marBottom w:val="300"/>
                  <w:divBdr>
                    <w:top w:space="0" w:sz="0" w:color="auto" w:val="none"/>
                    <w:left w:space="0" w:sz="0" w:color="auto" w:val="none"/>
                    <w:bottom w:space="0" w:sz="0" w:color="auto" w:val="none"/>
                    <w:right w:space="0" w:sz="0" w:color="auto" w:val="none"/>
                  </w:divBdr>
                  <w:divsChild>
                    <w:div w:id="2056195243">
                      <w:marLeft w:val="0"/>
                      <w:marRight w:val="0"/>
                      <w:marTop w:val="0"/>
                      <w:marBottom w:val="0"/>
                      <w:divBdr>
                        <w:top w:space="0" w:sz="0" w:color="auto" w:val="none"/>
                        <w:left w:space="0" w:sz="0" w:color="auto" w:val="none"/>
                        <w:bottom w:space="0" w:sz="0" w:color="auto" w:val="none"/>
                        <w:right w:space="0" w:sz="0" w:color="auto" w:val="none"/>
                      </w:divBdr>
                      <w:divsChild>
                        <w:div w:id="451246819">
                          <w:marLeft w:val="0"/>
                          <w:marRight w:val="0"/>
                          <w:marTop w:val="0"/>
                          <w:marBottom w:val="0"/>
                          <w:divBdr>
                            <w:top w:space="0" w:sz="0" w:color="auto" w:val="none"/>
                            <w:left w:space="0" w:sz="0" w:color="auto" w:val="none"/>
                            <w:bottom w:space="0" w:sz="0" w:color="auto" w:val="none"/>
                            <w:right w:space="0" w:sz="0" w:color="auto" w:val="none"/>
                          </w:divBdr>
                          <w:divsChild>
                            <w:div w:id="10495399">
                              <w:marLeft w:val="0"/>
                              <w:marRight w:val="0"/>
                              <w:marTop w:val="0"/>
                              <w:marBottom w:val="0"/>
                              <w:divBdr>
                                <w:top w:space="0" w:sz="0" w:color="auto" w:val="none"/>
                                <w:left w:space="0" w:sz="0" w:color="auto" w:val="none"/>
                                <w:bottom w:space="0" w:sz="0" w:color="auto" w:val="none"/>
                                <w:right w:space="0" w:sz="0" w:color="auto" w:val="none"/>
                              </w:divBdr>
                              <w:divsChild>
                                <w:div w:id="1398822958">
                                  <w:marLeft w:val="0"/>
                                  <w:marRight w:val="0"/>
                                  <w:marTop w:val="0"/>
                                  <w:marBottom w:val="0"/>
                                  <w:divBdr>
                                    <w:top w:space="0" w:sz="0" w:color="auto" w:val="none"/>
                                    <w:left w:space="0" w:sz="0" w:color="auto" w:val="none"/>
                                    <w:bottom w:space="0" w:sz="0" w:color="auto" w:val="none"/>
                                    <w:right w:space="0" w:sz="0" w:color="auto" w:val="none"/>
                                  </w:divBdr>
                                  <w:divsChild>
                                    <w:div w:id="443500778">
                                      <w:marLeft w:val="0"/>
                                      <w:marRight w:val="0"/>
                                      <w:marTop w:val="0"/>
                                      <w:marBottom w:val="0"/>
                                      <w:divBdr>
                                        <w:top w:space="0" w:sz="0" w:color="auto" w:val="none"/>
                                        <w:left w:space="0" w:sz="0" w:color="auto" w:val="none"/>
                                        <w:bottom w:space="0" w:sz="0" w:color="auto" w:val="none"/>
                                        <w:right w:space="0" w:sz="0" w:color="auto" w:val="none"/>
                                      </w:divBdr>
                                      <w:divsChild>
                                        <w:div w:id="272830025">
                                          <w:marLeft w:val="0"/>
                                          <w:marRight w:val="0"/>
                                          <w:marTop w:val="0"/>
                                          <w:marBottom w:val="0"/>
                                          <w:divBdr>
                                            <w:top w:space="0" w:sz="0" w:color="auto" w:val="none"/>
                                            <w:left w:space="0" w:sz="0" w:color="auto" w:val="none"/>
                                            <w:bottom w:space="0" w:sz="0" w:color="auto" w:val="none"/>
                                            <w:right w:space="0" w:sz="0" w:color="auto" w:val="none"/>
                                          </w:divBdr>
                                          <w:divsChild>
                                            <w:div w:id="143745828">
                                              <w:marLeft w:val="0"/>
                                              <w:marRight w:val="0"/>
                                              <w:marTop w:val="0"/>
                                              <w:marBottom w:val="0"/>
                                              <w:divBdr>
                                                <w:top w:space="0" w:sz="0" w:color="auto" w:val="none"/>
                                                <w:left w:space="0" w:sz="0" w:color="auto" w:val="none"/>
                                                <w:bottom w:space="0" w:sz="0" w:color="auto" w:val="none"/>
                                                <w:right w:space="0" w:sz="0" w:color="auto" w:val="none"/>
                                              </w:divBdr>
                                            </w:div>
                                            <w:div w:id="169831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67070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St-692/2015-6</izvorni_sadrzaj>
    <derivirana_varijabla naziv="DomainObject.Oznaka_1">St-692/2015-6</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St-692/2015</izvorni_sadrzaj>
    <derivirana_varijabla naziv="DomainObject.Predmet.OznakaBroj_1">St-692/2015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SIGMA SAVJETOVANJA d.o.o.</izvorni_sadrzaj>
    <derivirana_varijabla naziv="DomainObject.Predmet.ProtustrankaFormated_1">  SIGMA SAVJETOVANJA d.o.o.</derivirana_varijabla>
  </DomainObject.Predmet.ProtustrankaFormated>
  <DomainObject.Predmet.ProtustrankaFormatedOIB>
    <izvorni_sadrzaj>  SIGMA SAVJETOVANJA d.o.o., OIB 08398453963</izvorni_sadrzaj>
    <derivirana_varijabla naziv="DomainObject.Predmet.ProtustrankaFormatedOIB_1">  SIGMA SAVJETOVANJA d.o.o., OIB 08398453963</derivirana_varijabla>
  </DomainObject.Predmet.ProtustrankaFormatedOIB>
  <DomainObject.Predmet.ProtustrankaFormatedWithAdress>
    <izvorni_sadrzaj> SIGMA SAVJETOVANJA d.o.o., Krajiška 25, 10000 Zagreb</izvorni_sadrzaj>
    <derivirana_varijabla naziv="DomainObject.Predmet.ProtustrankaFormatedWithAdress_1"> SIGMA SAVJETOVANJA d.o.o., Krajiška 25, 10000 Zagreb</derivirana_varijabla>
  </DomainObject.Predmet.ProtustrankaFormatedWithAdress>
  <DomainObject.Predmet.ProtustrankaFormatedWithAdressOIB>
    <izvorni_sadrzaj> SIGMA SAVJETOVANJA d.o.o., OIB 08398453963, Krajiška 25, 10000 Zagreb</izvorni_sadrzaj>
    <derivirana_varijabla naziv="DomainObject.Predmet.ProtustrankaFormatedWithAdressOIB_1"> SIGMA SAVJETOVANJA d.o.o., OIB 08398453963, Krajiška 25, 10000 Zagreb</derivirana_varijabla>
  </DomainObject.Predmet.ProtustrankaFormatedWithAdressOIB>
  <DomainObject.Predmet.ProtustrankaWithAdress>
    <izvorni_sadrzaj>SIGMA SAVJETOVANJA d.o.o. Krajiška 25, 10000 Zagreb</izvorni_sadrzaj>
    <derivirana_varijabla naziv="DomainObject.Predmet.ProtustrankaWithAdress_1">SIGMA SAVJETOVANJA d.o.o. Krajiška 25, 10000 Zagreb</derivirana_varijabla>
  </DomainObject.Predmet.ProtustrankaWithAdress>
  <DomainObject.Predmet.ProtustrankaWithAdressOIB>
    <izvorni_sadrzaj>SIGMA SAVJETOVANJA d.o.o., OIB 08398453963, Krajiška 25, 10000 Zagreb</izvorni_sadrzaj>
    <derivirana_varijabla naziv="DomainObject.Predmet.ProtustrankaWithAdressOIB_1">SIGMA SAVJETOVANJA d.o.o., OIB 08398453963, Krajiška 25, 10000 Zagreb</derivirana_varijabla>
  </DomainObject.Predmet.ProtustrankaWithAdressOIB>
  <DomainObject.Predmet.ProtustrankaNazivFormated>
    <izvorni_sadrzaj>SIGMA SAVJETOVANJA d.o.o.</izvorni_sadrzaj>
    <derivirana_varijabla naziv="DomainObject.Predmet.ProtustrankaNazivFormated_1">SIGMA SAVJETOVANJA d.o.o.</derivirana_varijabla>
  </DomainObject.Predmet.ProtustrankaNazivFormated>
  <DomainObject.Predmet.ProtustrankaNazivFormatedOIB>
    <izvorni_sadrzaj>SIGMA SAVJETOVANJA d.o.o., OIB 08398453963</izvorni_sadrzaj>
    <derivirana_varijabla naziv="DomainObject.Predmet.ProtustrankaNazivFormatedOIB_1">SIGMA SAVJETOVANJA d.o.o., OIB 08398453963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Ines Jagešić</izvorni_sadrzaj>
    <derivirana_varijabla naziv="DomainObject.Predmet.StrankaFormated_1">  Ines Jagešić</derivirana_varijabla>
  </DomainObject.Predmet.StrankaFormated>
  <DomainObject.Predmet.StrankaFormatedOIB>
    <izvorni_sadrzaj>  Ines Jagešić, OIB 94263173747</izvorni_sadrzaj>
    <derivirana_varijabla naziv="DomainObject.Predmet.StrankaFormatedOIB_1">  Ines Jagešić, OIB 94263173747</derivirana_varijabla>
  </DomainObject.Predmet.StrankaFormatedOIB>
  <DomainObject.Predmet.StrankaFormatedWithAdress>
    <izvorni_sadrzaj> Ines Jagešić, Ulica Antuna Stipančića 7, 10000 Zagreb</izvorni_sadrzaj>
    <derivirana_varijabla naziv="DomainObject.Predmet.StrankaFormatedWithAdress_1"> Ines Jagešić, Ulica Antuna Stipančića 7, 10000 Zagreb</derivirana_varijabla>
  </DomainObject.Predmet.StrankaFormatedWithAdress>
  <DomainObject.Predmet.StrankaFormatedWithAdressOIB>
    <izvorni_sadrzaj> Ines Jagešić, OIB 94263173747, Ulica Antuna Stipančića 7, 10000 Zagreb</izvorni_sadrzaj>
    <derivirana_varijabla naziv="DomainObject.Predmet.StrankaFormatedWithAdressOIB_1"> Ines Jagešić, OIB 94263173747, Ulica Antuna Stipančića 7, 10000 Zagreb</derivirana_varijabla>
  </DomainObject.Predmet.StrankaFormatedWithAdressOIB>
  <DomainObject.Predmet.StrankaWithAdress>
    <izvorni_sadrzaj>Ines Jagešić Ulica Antuna Stipančića 7,10000 Zagreb</izvorni_sadrzaj>
    <derivirana_varijabla naziv="DomainObject.Predmet.StrankaWithAdress_1">Ines Jagešić Ulica Antuna Stipančića 7,10000 Zagreb</derivirana_varijabla>
  </DomainObject.Predmet.StrankaWithAdress>
  <DomainObject.Predmet.StrankaWithAdressOIB>
    <izvorni_sadrzaj>Ines Jagešić, OIB 94263173747, Ulica Antuna Stipančića 7,10000 Zagreb</izvorni_sadrzaj>
    <derivirana_varijabla naziv="DomainObject.Predmet.StrankaWithAdressOIB_1">Ines Jagešić, OIB 94263173747, Ulica Antuna Stipančića 7,10000 Zagreb</derivirana_varijabla>
  </DomainObject.Predmet.StrankaWithAdressOIB>
  <DomainObject.Predmet.StrankaNazivFormated>
    <izvorni_sadrzaj>Ines Jagešić</izvorni_sadrzaj>
    <derivirana_varijabla naziv="DomainObject.Predmet.StrankaNazivFormated_1">Ines Jagešić</derivirana_varijabla>
  </DomainObject.Predmet.StrankaNazivFormated>
  <DomainObject.Predmet.StrankaNazivFormatedOIB>
    <izvorni_sadrzaj>Ines Jagešić, OIB 94263173747</izvorni_sadrzaj>
    <derivirana_varijabla naziv="DomainObject.Predmet.StrankaNazivFormatedOIB_1">Ines Jagešić, OIB 94263173747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Ines Jagešić</item>
    </izvorni_sadrzaj>
    <derivirana_varijabla naziv="DomainObject.Predmet.StrankaListFormated_1">
      <item>Ines Jagešić</item>
    </derivirana_varijabla>
  </DomainObject.Predmet.StrankaListFormated>
  <DomainObject.Predmet.StrankaListFormatedOIB>
    <izvorni_sadrzaj>
      <item>Ines Jagešić, OIB 94263173747</item>
    </izvorni_sadrzaj>
    <derivirana_varijabla naziv="DomainObject.Predmet.StrankaListFormatedOIB_1">
      <item>Ines Jagešić, OIB 94263173747</item>
    </derivirana_varijabla>
  </DomainObject.Predmet.StrankaListFormatedOIB>
  <DomainObject.Predmet.StrankaListFormatedWithAdress>
    <izvorni_sadrzaj>
      <item>Ines Jagešić, Ulica Antuna Stipančića 7, 10000 Zagreb</item>
    </izvorni_sadrzaj>
    <derivirana_varijabla naziv="DomainObject.Predmet.StrankaListFormatedWithAdress_1">
      <item>Ines Jagešić, Ulica Antuna Stipančića 7, 10000 Zagreb</item>
    </derivirana_varijabla>
  </DomainObject.Predmet.StrankaListFormatedWithAdress>
  <DomainObject.Predmet.StrankaListFormatedWithAdressOIB>
    <izvorni_sadrzaj>
      <item>Ines Jagešić, OIB 94263173747, Ulica Antuna Stipančića 7, 10000 Zagreb</item>
    </izvorni_sadrzaj>
    <derivirana_varijabla naziv="DomainObject.Predmet.StrankaListFormatedWithAdressOIB_1">
      <item>Ines Jagešić, OIB 94263173747, Ulica Antuna Stipančića 7, 10000 Zagreb</item>
    </derivirana_varijabla>
  </DomainObject.Predmet.StrankaListFormatedWithAdressOIB>
  <DomainObject.Predmet.StrankaListNazivFormated>
    <izvorni_sadrzaj>
      <item>Ines Jagešić</item>
    </izvorni_sadrzaj>
    <derivirana_varijabla naziv="DomainObject.Predmet.StrankaListNazivFormated_1">
      <item>Ines Jagešić</item>
    </derivirana_varijabla>
  </DomainObject.Predmet.StrankaListNazivFormated>
  <DomainObject.Predmet.StrankaListNazivFormatedOIB>
    <izvorni_sadrzaj>
      <item>Ines Jagešić, OIB 94263173747</item>
    </izvorni_sadrzaj>
    <derivirana_varijabla naziv="DomainObject.Predmet.StrankaListNazivFormatedOIB_1">
      <item>Ines Jagešić, OIB 94263173747</item>
    </derivirana_varijabla>
  </DomainObject.Predmet.StrankaListNazivFormatedOIB>
  <DomainObject.Predmet.ProtuStrankaListFormated>
    <izvorni_sadrzaj>
      <item>SIGMA SAVJETOVANJA d.o.o.</item>
    </izvorni_sadrzaj>
    <derivirana_varijabla naziv="DomainObject.Predmet.ProtuStrankaListFormated_1">
      <item>SIGMA SAVJETOVANJA d.o.o.</item>
    </derivirana_varijabla>
  </DomainObject.Predmet.ProtuStrankaListFormated>
  <DomainObject.Predmet.ProtuStrankaListFormatedOIB>
    <izvorni_sadrzaj>
      <item>SIGMA SAVJETOVANJA d.o.o., OIB 08398453963</item>
    </izvorni_sadrzaj>
    <derivirana_varijabla naziv="DomainObject.Predmet.ProtuStrankaListFormatedOIB_1">
      <item>SIGMA SAVJETOVANJA d.o.o., OIB 08398453963</item>
    </derivirana_varijabla>
  </DomainObject.Predmet.ProtuStrankaListFormatedOIB>
  <DomainObject.Predmet.ProtuStrankaListFormatedWithAdress>
    <izvorni_sadrzaj>
      <item>SIGMA SAVJETOVANJA d.o.o., Krajiška 25, 10000 Zagreb</item>
    </izvorni_sadrzaj>
    <derivirana_varijabla naziv="DomainObject.Predmet.ProtuStrankaListFormatedWithAdress_1">
      <item>SIGMA SAVJETOVANJA d.o.o., Krajiška 25, 10000 Zagreb</item>
    </derivirana_varijabla>
  </DomainObject.Predmet.ProtuStrankaListFormatedWithAdress>
  <DomainObject.Predmet.ProtuStrankaListFormatedWithAdressOIB>
    <izvorni_sadrzaj>
      <item>SIGMA SAVJETOVANJA d.o.o., OIB 08398453963, Krajiška 25, 10000 Zagreb</item>
    </izvorni_sadrzaj>
    <derivirana_varijabla naziv="DomainObject.Predmet.ProtuStrankaListFormatedWithAdressOIB_1">
      <item>SIGMA SAVJETOVANJA d.o.o., OIB 08398453963, Krajiška 25, 10000 Zagreb</item>
    </derivirana_varijabla>
  </DomainObject.Predmet.ProtuStrankaListFormatedWithAdressOIB>
  <DomainObject.Predmet.ProtuStrankaListNazivFormated>
    <izvorni_sadrzaj>
      <item>SIGMA SAVJETOVANJA d.o.o.</item>
    </izvorni_sadrzaj>
    <derivirana_varijabla naziv="DomainObject.Predmet.ProtuStrankaListNazivFormated_1">
      <item>SIGMA SAVJETOVANJA d.o.o.</item>
    </derivirana_varijabla>
  </DomainObject.Predmet.ProtuStrankaListNazivFormated>
  <DomainObject.Predmet.ProtuStrankaListNazivFormatedOIB>
    <izvorni_sadrzaj>
      <item>SIGMA SAVJETOVANJA d.o.o., OIB 08398453963</item>
    </izvorni_sadrzaj>
    <derivirana_varijabla naziv="DomainObject.Predmet.ProtuStrankaListNazivFormatedOIB_1">
      <item>SIGMA SAVJETOVANJA d.o.o., OIB 08398453963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St-692/2015-6</izvorni_sadrzaj>
    <derivirana_varijabla naziv="DomainObject.PoslovniBrojDokumenta_1">St-692/2015-6</derivirana_varijabla>
  </DomainObject.PoslovniBrojDokumenta>
  <DomainObject.Predmet.StrankaIDrugi>
    <izvorni_sadrzaj>Ines Jagešić</izvorni_sadrzaj>
    <derivirana_varijabla naziv="DomainObject.Predmet.StrankaIDrugi_1">Ines Jagešić</derivirana_varijabla>
  </DomainObject.Predmet.StrankaIDrugi>
  <DomainObject.Predmet.ProtustrankaIDrugi>
    <izvorni_sadrzaj>SIGMA SAVJETOVANJA d.o.o.</izvorni_sadrzaj>
    <derivirana_varijabla naziv="DomainObject.Predmet.ProtustrankaIDrugi_1">SIGMA SAVJETOVANJA d.o.o.</derivirana_varijabla>
  </DomainObject.Predmet.ProtustrankaIDrugi>
  <DomainObject.Predmet.StrankaIDrugiAdressOIB>
    <izvorni_sadrzaj>Ines Jagešić, OIB 94263173747, Ulica Antuna Stipančića 7, 10000 Zagreb</izvorni_sadrzaj>
    <derivirana_varijabla naziv="DomainObject.Predmet.StrankaIDrugiAdressOIB_1">Ines Jagešić, OIB 94263173747, Ulica Antuna Stipančića 7, 10000 Zagreb</derivirana_varijabla>
  </DomainObject.Predmet.StrankaIDrugiAdressOIB>
  <DomainObject.Predmet.ProtustrankaIDrugiAdressOIB>
    <izvorni_sadrzaj>SIGMA SAVJETOVANJA d.o.o., OIB 08398453963, Krajiška 25, 10000 Zagreb</izvorni_sadrzaj>
    <derivirana_varijabla naziv="DomainObject.Predmet.ProtustrankaIDrugiAdressOIB_1">SIGMA SAVJETOVANJA d.o.o., OIB 08398453963, Krajiška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Ines Jagešić</item>
      <item>SIGMA SAVJETOVANJA d.o.o.</item>
    </izvorni_sadrzaj>
    <derivirana_varijabla naziv="DomainObject.Predmet.SudioniciListNaziv_1">
      <item>Ines Jagešić</item>
      <item>SIGMA SAVJETOVANJA d.o.o.</item>
    </derivirana_varijabla>
  </DomainObject.Predmet.SudioniciListNaziv>
  <DomainObject.Predmet.SudioniciListAdressOIB>
    <izvorni_sadrzaj>
      <item>Ines Jagešić, OIB 94263173747, Ulica Antuna Stipančića 7,10000 Zagreb</item>
      <item>SIGMA SAVJETOVANJA d.o.o., OIB 08398453963, Krajiška 25,10000 Zagreb</item>
    </izvorni_sadrzaj>
    <derivirana_varijabla naziv="DomainObject.Predmet.SudioniciListAdressOIB_1">
      <item>Ines Jagešić, OIB 94263173747, Ulica Antuna Stipančića 7,10000 Zagreb</item>
      <item>SIGMA SAVJETOVANJA d.o.o., OIB 08398453963, Krajiška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94263173747</item>
      <item>, OIB 08398453963</item>
    </izvorni_sadrzaj>
    <derivirana_varijabla naziv="DomainObject.Predmet.SudioniciListNazivOIB_1">
      <item>, OIB 94263173747</item>
      <item>, OIB 08398453963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955</properties:Words>
  <properties:Characters>5383</properties:Characters>
  <properties:Lines>126</properties:Lines>
  <properties:Paragraphs>54</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2015-10-19T11:14:00Z</dcterms:created>
  <dc:creator>nmarkovic</dc:creator>
  <cp:lastModifiedBy>Ivana Stampf</cp:lastModifiedBy>
  <cp:lastPrinted>2014-04-14T08:27:00Z</cp:lastPrinted>
  <dcterms:modified xmlns:xsi="http://www.w3.org/2001/XMLSchema-instance" xsi:type="dcterms:W3CDTF">2016-02-24T12:45:00Z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St-692/2015-6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