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77e2" w14:paraId="04577e2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4F2602">
        <w:rPr>
          <w:rFonts w:hAnsi="Times New Roman" w:ascii="Times New Roman"/>
          <w:szCs w:val="24"/>
        </w:rPr>
        <w:t>2728/16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25489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u stečajnom postupku povodom prijedloga </w:t>
      </w:r>
      <w:r w:rsidRPr="0052093C">
        <w:rPr>
          <w:rFonts w:hAnsi="Times New Roman" w:ascii="Times New Roman"/>
          <w:color w:val="000000"/>
          <w:szCs w:val="24"/>
        </w:rPr>
        <w:t>predlagatelja FINANCIJSKE AGENC</w:t>
      </w:r>
      <w:r w:rsidR="004F2602">
        <w:rPr>
          <w:rFonts w:hAnsi="Times New Roman" w:ascii="Times New Roman"/>
          <w:color w:val="000000"/>
          <w:szCs w:val="24"/>
        </w:rPr>
        <w:t>IJE, Regionalni centar Zagreb, P</w:t>
      </w:r>
      <w:r w:rsidRPr="0052093C">
        <w:rPr>
          <w:rFonts w:hAnsi="Times New Roman" w:ascii="Times New Roman"/>
          <w:color w:val="000000"/>
          <w:szCs w:val="24"/>
        </w:rPr>
        <w:t xml:space="preserve">odružnica Zagreb,Trg svibanjskih žrtava 1995. 1, za otvaranje stečajnog postupka nad dužnikom </w:t>
      </w:r>
      <w:r w:rsidR="004F2602" w:rsidRPr="004F2602">
        <w:rPr>
          <w:rFonts w:hAnsi="Times New Roman" w:ascii="Times New Roman"/>
        </w:rPr>
        <w:t>VRŠČAK d.o.o., Sveti Ivan Zelina, Tomaševac 49, OIB:10948787598, Blage Zadre 17/B</w:t>
      </w:r>
      <w:r w:rsidR="0052093C" w:rsidRPr="004F2602">
        <w:rPr>
          <w:rFonts w:hAnsi="Times New Roman" w:ascii="Times New Roman"/>
        </w:rPr>
        <w:t xml:space="preserve">, </w:t>
      </w:r>
      <w:r w:rsidRPr="004F2602">
        <w:rPr>
          <w:rFonts w:hAnsi="Times New Roman" w:ascii="Times New Roman"/>
          <w:szCs w:val="24"/>
        </w:rPr>
        <w:t xml:space="preserve">dana </w:t>
      </w:r>
      <w:r w:rsidR="004F2602" w:rsidRPr="004F2602">
        <w:rPr>
          <w:rFonts w:hAnsi="Times New Roman" w:ascii="Times New Roman"/>
          <w:szCs w:val="24"/>
        </w:rPr>
        <w:t>6</w:t>
      </w:r>
      <w:r w:rsidRPr="004F2602">
        <w:rPr>
          <w:rFonts w:hAnsi="Times New Roman" w:ascii="Times New Roman"/>
          <w:szCs w:val="24"/>
        </w:rPr>
        <w:t xml:space="preserve">. </w:t>
      </w:r>
      <w:r w:rsidR="004F2602" w:rsidRPr="004F2602">
        <w:rPr>
          <w:rFonts w:hAnsi="Times New Roman" w:ascii="Times New Roman"/>
          <w:szCs w:val="24"/>
        </w:rPr>
        <w:t>ožujka 2018</w:t>
      </w:r>
      <w:r w:rsidRPr="004F2602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4F2602" w:rsidR="004F2602" w:rsidRPr="004F260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4F2602" w:rsidRPr="004F2602">
        <w:rPr>
          <w:rFonts w:hAnsi="Times New Roman" w:ascii="Times New Roman"/>
          <w:color w:val="000000"/>
        </w:rPr>
        <w:t>VRŠČAK d.o.o., Sveti Ivan Zelina, Tomaševac 49, OIB:10948787598, Blage Zadre 17/B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4F2602" w:rsidR="006A0271" w:rsidRPr="004F260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4F2602">
        <w:rPr>
          <w:rFonts w:hAnsi="Times New Roman" w:ascii="Times New Roman"/>
          <w:szCs w:val="24"/>
        </w:rPr>
        <w:t>Za stečajnog upravitelja imenuje se</w:t>
      </w:r>
      <w:r w:rsidR="00254897" w:rsidRPr="004F2602">
        <w:rPr>
          <w:rFonts w:hAnsi="Times New Roman" w:ascii="Times New Roman"/>
          <w:szCs w:val="24"/>
        </w:rPr>
        <w:t xml:space="preserve"> </w:t>
      </w:r>
      <w:r w:rsidR="004F2602" w:rsidRPr="004F2602">
        <w:rPr>
          <w:rFonts w:hAnsi="Times New Roman" w:ascii="Times New Roman"/>
          <w:szCs w:val="24"/>
        </w:rPr>
        <w:t>Tibor Toth, Zagreb, Hribarov prilaz 10, OIB 65132060598</w:t>
      </w:r>
    </w:p>
    <w:p w:rsidRDefault="00F35A6E" w:rsidP="004F2602" w:rsidR="004F260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4F2602" w:rsidRPr="004F2602">
        <w:rPr>
          <w:rFonts w:hAnsi="Times New Roman" w:ascii="Times New Roman"/>
          <w:color w:val="000000"/>
        </w:rPr>
        <w:t>VRŠČAK d.o.o., Sveti Ivan Zelina, Tomaševac 49, OIB:10948787598, Blage Zadre 17/B,</w:t>
      </w:r>
      <w:r w:rsidR="004F2602">
        <w:rPr>
          <w:rFonts w:hAnsi="Times New Roman" w:ascii="Times New Roman"/>
          <w:color w:val="000000"/>
        </w:rPr>
        <w:t xml:space="preserve">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4F2602" w:rsidR="00167E9E" w:rsidRPr="004F260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2602">
        <w:rPr>
          <w:rFonts w:hAnsi="Times New Roman" w:ascii="Times New Roman"/>
          <w:szCs w:val="24"/>
        </w:rPr>
        <w:t xml:space="preserve">Ovo će se rješenje objaviti na </w:t>
      </w:r>
      <w:r w:rsidR="008B5275" w:rsidRPr="004F2602">
        <w:rPr>
          <w:rFonts w:hAnsi="Times New Roman" w:ascii="Times New Roman"/>
          <w:szCs w:val="24"/>
        </w:rPr>
        <w:t>mrežnoj stranici e-Oglasna ploča</w:t>
      </w:r>
      <w:r w:rsidRPr="004F2602">
        <w:rPr>
          <w:rFonts w:hAnsi="Times New Roman" w:ascii="Times New Roman"/>
          <w:szCs w:val="24"/>
        </w:rPr>
        <w:t xml:space="preserve"> </w:t>
      </w:r>
      <w:r w:rsidR="008B5275" w:rsidRPr="004F2602">
        <w:rPr>
          <w:rFonts w:hAnsi="Times New Roman" w:ascii="Times New Roman"/>
          <w:szCs w:val="24"/>
        </w:rPr>
        <w:t xml:space="preserve">Trgovačkog suda u Zagrebu, </w:t>
      </w:r>
      <w:r w:rsidRPr="004F2602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52093C" w:rsidP="0052093C" w:rsidR="004F2602">
      <w:pPr>
        <w:ind w:firstLine="709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</w:rPr>
        <w:t xml:space="preserve">Financijska agencija, Regionalni centar Zagreb, podnijela je ovom sudu prijedlog za otvaranje stečajnog postupka nad dužnikom </w:t>
      </w:r>
      <w:r w:rsidR="004F2602" w:rsidRPr="004F2602">
        <w:rPr>
          <w:rFonts w:hAnsi="Times New Roman" w:ascii="Times New Roman"/>
          <w:color w:val="000000"/>
        </w:rPr>
        <w:t>VRŠČAK d.o.o., Sveti Ivan Zelina, Tomaševac 49, OIB:10948787598, Blage Zadre 17/B</w:t>
      </w:r>
      <w:r w:rsidR="004F2602">
        <w:rPr>
          <w:rFonts w:hAnsi="Times New Roman" w:ascii="Times New Roman"/>
          <w:color w:val="000000"/>
        </w:rPr>
        <w:t>.</w:t>
      </w:r>
    </w:p>
    <w:p w:rsidRDefault="0052093C" w:rsidP="0052093C" w:rsidR="0052093C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Prijedlog je pod</w:t>
      </w:r>
      <w:r w:rsidR="004F2602">
        <w:rPr>
          <w:rFonts w:hAnsi="Times New Roman" w:ascii="Times New Roman"/>
          <w:color w:val="000000"/>
          <w:szCs w:val="24"/>
        </w:rPr>
        <w:t>nesen temeljem odredbe članka 27. stavak 5</w:t>
      </w:r>
      <w:r>
        <w:rPr>
          <w:rFonts w:hAnsi="Times New Roman" w:ascii="Times New Roman"/>
          <w:color w:val="000000"/>
          <w:szCs w:val="24"/>
        </w:rPr>
        <w:t>. Zakona o financijskom poslovanju i predstečajnoj nagodbi (Narodne novine br. 108/12 i 144/12, dalje ZFPN) obzi</w:t>
      </w:r>
      <w:r w:rsidR="00047A3E">
        <w:rPr>
          <w:rFonts w:hAnsi="Times New Roman" w:ascii="Times New Roman"/>
          <w:color w:val="000000"/>
          <w:szCs w:val="24"/>
        </w:rPr>
        <w:t>rom je pravomoćnom odlukom od 25</w:t>
      </w:r>
      <w:r>
        <w:rPr>
          <w:rFonts w:hAnsi="Times New Roman" w:ascii="Times New Roman"/>
          <w:color w:val="000000"/>
          <w:szCs w:val="24"/>
        </w:rPr>
        <w:t xml:space="preserve">. </w:t>
      </w:r>
      <w:r w:rsidR="00047A3E">
        <w:rPr>
          <w:rFonts w:hAnsi="Times New Roman" w:ascii="Times New Roman"/>
          <w:color w:val="000000"/>
          <w:szCs w:val="24"/>
        </w:rPr>
        <w:t>veljače 2016. poslovni broj ur. br. 04-06-16</w:t>
      </w:r>
      <w:r>
        <w:rPr>
          <w:rFonts w:hAnsi="Times New Roman" w:ascii="Times New Roman"/>
          <w:color w:val="000000"/>
          <w:szCs w:val="24"/>
        </w:rPr>
        <w:t>-</w:t>
      </w:r>
      <w:r w:rsidR="00047A3E">
        <w:rPr>
          <w:rFonts w:hAnsi="Times New Roman" w:ascii="Times New Roman"/>
          <w:color w:val="000000"/>
          <w:szCs w:val="24"/>
        </w:rPr>
        <w:t>2038-73,</w:t>
      </w:r>
      <w:r>
        <w:rPr>
          <w:rFonts w:hAnsi="Times New Roman" w:ascii="Times New Roman"/>
          <w:color w:val="000000"/>
          <w:szCs w:val="24"/>
        </w:rPr>
        <w:t xml:space="preserve"> Nagodbeno vijeće </w:t>
      </w:r>
      <w:r w:rsidR="00047A3E">
        <w:rPr>
          <w:rFonts w:hAnsi="Times New Roman" w:ascii="Times New Roman"/>
          <w:color w:val="000000"/>
          <w:szCs w:val="24"/>
        </w:rPr>
        <w:t>obustavilo postupak predstečajne nagodbe .</w:t>
      </w:r>
    </w:p>
    <w:p w:rsidRDefault="00047A3E" w:rsidP="0052093C" w:rsidR="0052093C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Prema odredbi članka 115</w:t>
      </w:r>
      <w:r w:rsidR="0052093C">
        <w:rPr>
          <w:rFonts w:hAnsi="Times New Roman" w:ascii="Times New Roman"/>
          <w:color w:val="000000"/>
          <w:szCs w:val="24"/>
        </w:rPr>
        <w:t>. stavak 1. Stečajnog zakona (</w:t>
      </w:r>
      <w:r>
        <w:rPr>
          <w:rFonts w:hAnsi="Times New Roman" w:ascii="Times New Roman"/>
          <w:color w:val="000000"/>
          <w:szCs w:val="24"/>
        </w:rPr>
        <w:t xml:space="preserve">NN 71/15,104/17, dalje </w:t>
      </w:r>
      <w:r w:rsidR="0052093C">
        <w:rPr>
          <w:rFonts w:hAnsi="Times New Roman" w:ascii="Times New Roman"/>
          <w:color w:val="000000"/>
          <w:szCs w:val="24"/>
        </w:rPr>
        <w:t xml:space="preserve">SZ) na temelju prijedloga za otvaranje stečajnog postupka stečajni sudac donosi rješenje o pokretanju postupka radi utvrđenja uvjeta za otvaranje stečajnog postupka (prethodni postupak). </w:t>
      </w:r>
    </w:p>
    <w:p w:rsidRDefault="003E4113" w:rsidP="0052093C" w:rsidR="003E4113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D526C0" w:rsidP="0052093C" w:rsidR="003E411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</w:t>
      </w:r>
      <w:r w:rsidR="0052093C">
        <w:rPr>
          <w:rFonts w:hAnsi="Times New Roman" w:ascii="Times New Roman"/>
          <w:szCs w:val="24"/>
        </w:rPr>
        <w:t>pisanim podneskom dostavila je Potvrd</w:t>
      </w:r>
      <w:r w:rsidR="003E4113">
        <w:rPr>
          <w:rFonts w:hAnsi="Times New Roman" w:ascii="Times New Roman"/>
          <w:szCs w:val="24"/>
        </w:rPr>
        <w:t>u za predmetnog dužnika (list 11</w:t>
      </w:r>
      <w:r w:rsidR="0052093C">
        <w:rPr>
          <w:rFonts w:hAnsi="Times New Roman" w:ascii="Times New Roman"/>
          <w:szCs w:val="24"/>
        </w:rPr>
        <w:t xml:space="preserve"> spisa), te uvidom u istu proizlazi da </w:t>
      </w:r>
      <w:r w:rsidR="003E4113">
        <w:rPr>
          <w:rFonts w:hAnsi="Times New Roman" w:ascii="Times New Roman"/>
          <w:szCs w:val="24"/>
        </w:rPr>
        <w:t xml:space="preserve">je do dana objave rješenja o otvaranju predstečajne nagodbe predmetni dužnik u razdoblju dužem od 60 dana </w:t>
      </w:r>
      <w:r w:rsidR="003E4113">
        <w:rPr>
          <w:rFonts w:hAnsi="Times New Roman" w:ascii="Times New Roman"/>
          <w:szCs w:val="24"/>
        </w:rPr>
        <w:lastRenderedPageBreak/>
        <w:t xml:space="preserve">imao evidentiranih neizvršenih osnova za plaćanje, a koje je trebalo, na temelju valjanih osnova za plaćanje, bez daljnjeg pristanka dužnika, naplatiti s bilo kojeg od njegovih računa </w:t>
      </w:r>
    </w:p>
    <w:p w:rsidRDefault="003E4113" w:rsidP="0052093C" w:rsidR="003E4113">
      <w:pPr>
        <w:ind w:firstLine="708"/>
        <w:jc w:val="both"/>
        <w:rPr>
          <w:rFonts w:hAnsi="Times New Roman" w:ascii="Times New Roman"/>
          <w:szCs w:val="24"/>
        </w:rPr>
      </w:pPr>
    </w:p>
    <w:p w:rsidRDefault="003E4113" w:rsidP="003E4113" w:rsidR="003E411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 (list 34 spisa), a iz dostavljenog dopisa RH, MUP, PU Zagrebačka proizlazi da dužnik nije evidentiran kao vlasnik vozila (list 50 spisa).</w:t>
      </w:r>
    </w:p>
    <w:p w:rsidRDefault="003E4113" w:rsidP="003E4113" w:rsidR="003E411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6C3EFF" w:rsidP="00F85A7F" w:rsidR="006C3EF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>
        <w:rPr>
          <w:rFonts w:hAnsi="Times New Roman" w:ascii="Times New Roman"/>
          <w:szCs w:val="24"/>
        </w:rPr>
        <w:t>2</w:t>
      </w:r>
      <w:r w:rsidR="003E4113">
        <w:rPr>
          <w:rFonts w:hAnsi="Times New Roman" w:ascii="Times New Roman"/>
          <w:szCs w:val="24"/>
        </w:rPr>
        <w:t>7</w:t>
      </w:r>
      <w:r w:rsidR="007C4194">
        <w:rPr>
          <w:rFonts w:hAnsi="Times New Roman" w:ascii="Times New Roman"/>
          <w:szCs w:val="24"/>
        </w:rPr>
        <w:t xml:space="preserve">. </w:t>
      </w:r>
      <w:r w:rsidR="003E4113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2017.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3E4113">
        <w:rPr>
          <w:rFonts w:hAnsi="Times New Roman" w:ascii="Times New Roman"/>
          <w:szCs w:val="24"/>
        </w:rPr>
        <w:t>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3E4113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3E4113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E0302B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E0302B" w:rsidP="00E0302B" w:rsidR="00E0302B" w:rsidRPr="00E0302B">
      <w:pPr>
        <w:ind w:left="4248"/>
        <w:rPr>
          <w:rFonts w:hAnsi="Times New Roman" w:ascii="Times New Roman"/>
        </w:rPr>
      </w:pPr>
      <w:r w:rsidRPr="00E0302B">
        <w:rPr>
          <w:rFonts w:hAnsi="Times New Roman" w:ascii="Times New Roman"/>
        </w:rPr>
        <w:t>Za točnost otpravka-ovlašteni službenik</w:t>
      </w:r>
    </w:p>
    <w:p w:rsidRDefault="00E0302B" w:rsidP="00E0302B" w:rsidR="00E0302B" w:rsidRPr="00E0302B">
      <w:pPr>
        <w:ind w:left="4248"/>
        <w:rPr>
          <w:rFonts w:hAnsi="Times New Roman" w:ascii="Times New Roman"/>
        </w:rPr>
      </w:pPr>
      <w:r w:rsidRPr="00E0302B">
        <w:rPr>
          <w:rFonts w:hAnsi="Times New Roman" w:ascii="Times New Roman"/>
        </w:rPr>
        <w:tab/>
        <w:t xml:space="preserve">   Monika Grbac</w:t>
      </w:r>
    </w:p>
    <w:p w:rsidRDefault="00DA1AAD" w:rsidP="00E0302B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E0302B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241639">
      <w:rPr>
        <w:rFonts w:hAnsi="Times New Roman" w:ascii="Times New Roman"/>
        <w:szCs w:val="24"/>
      </w:rPr>
      <w:t>2728</w:t>
    </w:r>
    <w:r w:rsidR="00C86DE9" w:rsidRPr="00C86DE9">
      <w:rPr>
        <w:rFonts w:hAnsi="Times New Roman" w:ascii="Times New Roman"/>
        <w:szCs w:val="24"/>
      </w:rPr>
      <w:t>/1</w:t>
    </w:r>
    <w:r w:rsidR="00241639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47A3E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1639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4113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2602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3EFF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302B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0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0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0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0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0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St-2728/2016</izvorni_sadrzaj>
    <derivirana_varijabla naziv="DomainObject.Predmet.OznakaBroj_1">St-2728/2016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VRŠČAK d.o.o.</izvorni_sadrzaj>
    <derivirana_varijabla naziv="DomainObject.Predmet.ProtustrankaFormated_1">  VRŠČAK d.o.o.</derivirana_varijabla>
  </DomainObject.Predmet.ProtustrankaFormated>
  <DomainObject.Predmet.ProtustrankaFormatedOIB>
    <izvorni_sadrzaj>  VRŠČAK d.o.o., OIB 10948787598</izvorni_sadrzaj>
    <derivirana_varijabla naziv="DomainObject.Predmet.ProtustrankaFormatedOIB_1">  VRŠČAK d.o.o., OIB 10948787598</derivirana_varijabla>
  </DomainObject.Predmet.ProtustrankaFormatedOIB>
  <DomainObject.Predmet.ProtustrankaFormatedWithAdress>
    <izvorni_sadrzaj> VRŠČAK d.o.o., Tomaševec 49, 10380 Sveti Ivan Zelina</izvorni_sadrzaj>
    <derivirana_varijabla naziv="DomainObject.Predmet.ProtustrankaFormatedWithAdress_1"> VRŠČAK d.o.o., Tomaševec 49, 10380 Sveti Ivan Zelina</derivirana_varijabla>
  </DomainObject.Predmet.ProtustrankaFormatedWithAdress>
  <DomainObject.Predmet.ProtustrankaFormatedWithAdressOIB>
    <izvorni_sadrzaj> VRŠČAK d.o.o., OIB 10948787598, Tomaševec 49, 10380 Sveti Ivan Zelina</izvorni_sadrzaj>
    <derivirana_varijabla naziv="DomainObject.Predmet.ProtustrankaFormatedWithAdressOIB_1"> VRŠČAK d.o.o., OIB 10948787598, Tomaševec 49, 10380 Sveti Ivan Zelina</derivirana_varijabla>
  </DomainObject.Predmet.ProtustrankaFormatedWithAdressOIB>
  <DomainObject.Predmet.ProtustrankaWithAdress>
    <izvorni_sadrzaj>VRŠČAK d.o.o. Tomaševec 49, 10380 Sveti Ivan Zelina</izvorni_sadrzaj>
    <derivirana_varijabla naziv="DomainObject.Predmet.ProtustrankaWithAdress_1">VRŠČAK d.o.o. Tomaševec 49, 10380 Sveti Ivan Zelina</derivirana_varijabla>
  </DomainObject.Predmet.ProtustrankaWithAdress>
  <DomainObject.Predmet.ProtustrankaWithAdressOIB>
    <izvorni_sadrzaj>VRŠČAK d.o.o., OIB 10948787598, Tomaševec 49, 10380 Sveti Ivan Zelina</izvorni_sadrzaj>
    <derivirana_varijabla naziv="DomainObject.Predmet.ProtustrankaWithAdressOIB_1">VRŠČAK d.o.o., OIB 10948787598, Tomaševec 49, 10380 Sveti Ivan Zelina</derivirana_varijabla>
  </DomainObject.Predmet.ProtustrankaWithAdressOIB>
  <DomainObject.Predmet.ProtustrankaNazivFormated>
    <izvorni_sadrzaj>VRŠČAK d.o.o.</izvorni_sadrzaj>
    <derivirana_varijabla naziv="DomainObject.Predmet.ProtustrankaNazivFormated_1">VRŠČAK d.o.o.</derivirana_varijabla>
  </DomainObject.Predmet.ProtustrankaNazivFormated>
  <DomainObject.Predmet.ProtustrankaNazivFormatedOIB>
    <izvorni_sadrzaj>VRŠČAK d.o.o., OIB 10948787598</izvorni_sadrzaj>
    <derivirana_varijabla naziv="DomainObject.Predmet.ProtustrankaNazivFormatedOIB_1">VRŠČAK d.o.o., OIB 10948787598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Barbara Vršćak</izvorni_sadrzaj>
    <derivirana_varijabla naziv="DomainObject.Predmet.StrankaFormated_1">  FINA Regionalni centar Zagreb; Barbara Vršćak</derivirana_varijabla>
  </DomainObject.Predmet.StrankaFormated>
  <DomainObject.Predmet.StrankaFormatedOIB>
    <izvorni_sadrzaj>  FINA Regionalni centar Zagreb, OIB 85821130368; Barbara Vršćak</izvorni_sadrzaj>
    <derivirana_varijabla naziv="DomainObject.Predmet.StrankaFormatedOIB_1">  FINA Regionalni centar Zagreb, OIB 85821130368; Barbara Vršćak</derivirana_varijabla>
  </DomainObject.Predmet.StrankaFormatedOIB>
  <DomainObject.Predmet.StrankaFormatedWithAdress>
    <izvorni_sadrzaj> FINA Regionalni centar Zagreb, Ulica grada Vukovara 70, 10000 Zagreb; Barbara Vršćak</izvorni_sadrzaj>
    <derivirana_varijabla naziv="DomainObject.Predmet.StrankaFormatedWithAdress_1"> FINA Regionalni centar Zagreb, Ulica grada Vukovara 70, 10000 Zagreb; Barbara Vršćak</derivirana_varijabla>
  </DomainObject.Predmet.StrankaFormatedWithAdress>
  <DomainObject.Predmet.StrankaFormatedWithAdressOIB>
    <izvorni_sadrzaj> FINA Regionalni centar Zagreb, OIB 85821130368, Ulica grada Vukovara 70, 10000 Zagreb; Barbara Vršćak</izvorni_sadrzaj>
    <derivirana_varijabla naziv="DomainObject.Predmet.StrankaFormatedWithAdressOIB_1"> FINA Regionalni centar Zagreb, OIB 85821130368, Ulica grada Vukovara 70, 10000 Zagreb; Barbara Vršćak</derivirana_varijabla>
  </DomainObject.Predmet.StrankaFormatedWithAdressOIB>
  <DomainObject.Predmet.StrankaWithAdress>
    <izvorni_sadrzaj>FINA Regionalni centar Zagreb Ulica grada Vukovara 70,10000 Zagreb,Barbara Vršćak </izvorni_sadrzaj>
    <derivirana_varijabla naziv="DomainObject.Predmet.StrankaWithAdress_1">FINA Regionalni centar Zagreb Ulica grada Vukovara 70,10000 Zagreb,Barbara Vršćak </derivirana_varijabla>
  </DomainObject.Predmet.StrankaWithAdress>
  <DomainObject.Predmet.StrankaWithAdressOIB>
    <izvorni_sadrzaj>FINA Regionalni centar Zagreb, OIB 85821130368, Ulica grada Vukovara 70,10000 Zagreb,Barbara Vršćak</izvorni_sadrzaj>
    <derivirana_varijabla naziv="DomainObject.Predmet.StrankaWithAdressOIB_1">FINA Regionalni centar Zagreb, OIB 85821130368, Ulica grada Vukovara 70,10000 Zagreb,Barbara Vršćak</derivirana_varijabla>
  </DomainObject.Predmet.StrankaWithAdressOIB>
  <DomainObject.Predmet.StrankaNazivFormated>
    <izvorni_sadrzaj>FINA Regionalni centar Zagreb,Barbara Vršćak</izvorni_sadrzaj>
    <derivirana_varijabla naziv="DomainObject.Predmet.StrankaNazivFormated_1">FINA Regionalni centar Zagreb,Barbara Vršćak</derivirana_varijabla>
  </DomainObject.Predmet.StrankaNazivFormated>
  <DomainObject.Predmet.StrankaNazivFormatedOIB>
    <izvorni_sadrzaj>FINA Regionalni centar Zagreb, OIB 85821130368,Barbara Vršćak</izvorni_sadrzaj>
    <derivirana_varijabla naziv="DomainObject.Predmet.StrankaNazivFormatedOIB_1">FINA Regionalni centar Zagreb, OIB 85821130368,Barbara Vršćak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Barbara Vršćak</item>
    </izvorni_sadrzaj>
    <derivirana_varijabla naziv="DomainObject.Predmet.StrankaListFormated_1">
      <item>FINA Regionalni centar Zagreb</item>
      <item>Barbara Vršćak</item>
    </derivirana_varijabla>
  </DomainObject.Predmet.StrankaListFormated>
  <DomainObject.Predmet.StrankaListFormatedOIB>
    <izvorni_sadrzaj>
      <item>FINA Regionalni centar Zagreb, OIB 85821130368</item>
      <item>Barbara Vršćak</item>
    </izvorni_sadrzaj>
    <derivirana_varijabla naziv="DomainObject.Predmet.StrankaListFormatedOIB_1">
      <item>FINA Regionalni centar Zagreb, OIB 85821130368</item>
      <item>Barbara Vršćak</item>
    </derivirana_varijabla>
  </DomainObject.Predmet.StrankaListFormatedOIB>
  <DomainObject.Predmet.StrankaListFormatedWithAdress>
    <izvorni_sadrzaj>
      <item>FINA Regionalni centar Zagreb, Ulica grada Vukovara 70, 10000 Zagreb</item>
      <item>Barbara Vršćak</item>
    </izvorni_sadrzaj>
    <derivirana_varijabla naziv="DomainObject.Predmet.StrankaListFormatedWithAdress_1">
      <item>FINA Regionalni centar Zagreb, Ulica grada Vukovara 70, 10000 Zagreb</item>
      <item>Barbara Vršćak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Barbara Vršćak</item>
    </izvorni_sadrzaj>
    <derivirana_varijabla naziv="DomainObject.Predmet.StrankaListFormatedWithAdressOIB_1">
      <item>FINA Regionalni centar Zagreb, OIB 85821130368, Ulica grada Vukovara 70, 10000 Zagreb</item>
      <item>Barbara Vršćak</item>
    </derivirana_varijabla>
  </DomainObject.Predmet.StrankaListFormatedWithAdressOIB>
  <DomainObject.Predmet.StrankaListNazivFormated>
    <izvorni_sadrzaj>
      <item>FINA Regionalni centar Zagreb</item>
      <item>Barbara Vršćak</item>
    </izvorni_sadrzaj>
    <derivirana_varijabla naziv="DomainObject.Predmet.StrankaListNazivFormated_1">
      <item>FINA Regionalni centar Zagreb</item>
      <item>Barbara Vršćak</item>
    </derivirana_varijabla>
  </DomainObject.Predmet.StrankaListNazivFormated>
  <DomainObject.Predmet.StrankaListNazivFormatedOIB>
    <izvorni_sadrzaj>
      <item>FINA Regionalni centar Zagreb, OIB 85821130368</item>
      <item>Barbara Vršćak</item>
    </izvorni_sadrzaj>
    <derivirana_varijabla naziv="DomainObject.Predmet.StrankaListNazivFormatedOIB_1">
      <item>FINA Regionalni centar Zagreb, OIB 85821130368</item>
      <item>Barbara Vršćak</item>
    </derivirana_varijabla>
  </DomainObject.Predmet.StrankaListNazivFormatedOIB>
  <DomainObject.Predmet.ProtuStrankaListFormated>
    <izvorni_sadrzaj>
      <item>VRŠČAK d.o.o.</item>
    </izvorni_sadrzaj>
    <derivirana_varijabla naziv="DomainObject.Predmet.ProtuStrankaListFormated_1">
      <item>VRŠČAK d.o.o.</item>
    </derivirana_varijabla>
  </DomainObject.Predmet.ProtuStrankaListFormated>
  <DomainObject.Predmet.ProtuStrankaListFormatedOIB>
    <izvorni_sadrzaj>
      <item>VRŠČAK d.o.o., OIB 10948787598</item>
    </izvorni_sadrzaj>
    <derivirana_varijabla naziv="DomainObject.Predmet.ProtuStrankaListFormatedOIB_1">
      <item>VRŠČAK d.o.o., OIB 10948787598</item>
    </derivirana_varijabla>
  </DomainObject.Predmet.ProtuStrankaListFormatedOIB>
  <DomainObject.Predmet.ProtuStrankaListFormatedWithAdress>
    <izvorni_sadrzaj>
      <item>VRŠČAK d.o.o., Tomaševec 49, 10380 Sveti Ivan Zelina</item>
    </izvorni_sadrzaj>
    <derivirana_varijabla naziv="DomainObject.Predmet.ProtuStrankaListFormatedWithAdress_1">
      <item>VRŠČAK d.o.o., Tomaševec 49, 10380 Sveti Ivan Zelina</item>
    </derivirana_varijabla>
  </DomainObject.Predmet.ProtuStrankaListFormatedWithAdress>
  <DomainObject.Predmet.ProtuStrankaListFormatedWithAdressOIB>
    <izvorni_sadrzaj>
      <item>VRŠČAK d.o.o., OIB 10948787598, Tomaševec 49, 10380 Sveti Ivan Zelina</item>
    </izvorni_sadrzaj>
    <derivirana_varijabla naziv="DomainObject.Predmet.ProtuStrankaListFormatedWithAdressOIB_1">
      <item>VRŠČAK d.o.o., OIB 10948787598, Tomaševec 49, 10380 Sveti Ivan Zelina</item>
    </derivirana_varijabla>
  </DomainObject.Predmet.ProtuStrankaListFormatedWithAdressOIB>
  <DomainObject.Predmet.ProtuStrankaListNazivFormated>
    <izvorni_sadrzaj>
      <item>VRŠČAK d.o.o.</item>
    </izvorni_sadrzaj>
    <derivirana_varijabla naziv="DomainObject.Predmet.ProtuStrankaListNazivFormated_1">
      <item>VRŠČAK d.o.o.</item>
    </derivirana_varijabla>
  </DomainObject.Predmet.ProtuStrankaListNazivFormated>
  <DomainObject.Predmet.ProtuStrankaListNazivFormatedOIB>
    <izvorni_sadrzaj>
      <item>VRŠČAK d.o.o., OIB 10948787598</item>
    </izvorni_sadrzaj>
    <derivirana_varijabla naziv="DomainObject.Predmet.ProtuStrankaListNazivFormatedOIB_1">
      <item>VRŠČAK d.o.o., OIB 10948787598</item>
    </derivirana_varijabla>
  </DomainObject.Predmet.ProtuStrankaListNazivFormatedOIB>
  <DomainObject.Predmet.OstaliListFormated>
    <izvorni_sadrzaj>
      <item>Barbara Vrščak</item>
      <item>Zvonimir Vrščak</item>
      <item>Ivka Dropučić</item>
    </izvorni_sadrzaj>
    <derivirana_varijabla naziv="DomainObject.Predmet.OstaliListFormated_1">
      <item>Barbara Vrščak</item>
      <item>Zvonimir Vrščak</item>
      <item>Ivka Dropučić</item>
    </derivirana_varijabla>
  </DomainObject.Predmet.OstaliListFormated>
  <DomainObject.Predmet.OstaliListFormatedOIB>
    <izvorni_sadrzaj>
      <item>Barbara Vrščak, OIB 79522705137</item>
      <item>Zvonimir Vrščak, OIB 55948106365</item>
      <item>Ivka Dropučić</item>
    </izvorni_sadrzaj>
    <derivirana_varijabla naziv="DomainObject.Predmet.OstaliListFormatedOIB_1">
      <item>Barbara Vrščak, OIB 79522705137</item>
      <item>Zvonimir Vrščak, OIB 55948106365</item>
      <item>Ivka Dropučić</item>
    </derivirana_varijabla>
  </DomainObject.Predmet.OstaliListFormatedOIB>
  <DomainObject.Predmet.OstaliListFormatedWithAdress>
    <izvorni_sadrzaj>
      <item>Barbara Vrščak, Tomaševec 49, 10380 Tomaševec</item>
      <item>Zvonimir Vrščak, Tomaševec 49, 10380 Tomaševec</item>
      <item>Ivka Dropučić, Gundulićeva 1 A, 10380 Sveti Ivan Zelina</item>
    </izvorni_sadrzaj>
    <derivirana_varijabla naziv="DomainObject.Predmet.OstaliListFormatedWithAdress_1">
      <item>Barbara Vrščak, Tomaševec 49, 10380 Tomaševec</item>
      <item>Zvonimir Vrščak, Tomaševec 49, 10380 Tomaševec</item>
      <item>Ivka Dropučić, Gundulićeva 1 A, 10380 Sveti Ivan Zelina</item>
    </derivirana_varijabla>
  </DomainObject.Predmet.OstaliListFormatedWithAdress>
  <DomainObject.Predmet.OstaliListFormatedWithAdressOIB>
    <izvorni_sadrzaj>
      <item>Barbara Vrščak, OIB 79522705137, Tomaševec 49, 10380 Tomaševec</item>
      <item>Zvonimir Vrščak, OIB 55948106365, Tomaševec 49, 10380 Tomaševec</item>
      <item>Ivka Dropučić, Gundulićeva 1 A, 10380 Sveti Ivan Zelina</item>
    </izvorni_sadrzaj>
    <derivirana_varijabla naziv="DomainObject.Predmet.OstaliListFormatedWithAdressOIB_1">
      <item>Barbara Vrščak, OIB 79522705137, Tomaševec 49, 10380 Tomaševec</item>
      <item>Zvonimir Vrščak, OIB 55948106365, Tomaševec 49, 10380 Tomaševec</item>
      <item>Ivka Dropučić, Gundulićeva 1 A, 10380 Sveti Ivan Zelina</item>
    </derivirana_varijabla>
  </DomainObject.Predmet.OstaliListFormatedWithAdressOIB>
  <DomainObject.Predmet.OstaliListNazivFormated>
    <izvorni_sadrzaj>
      <item>Barbara Vrščak</item>
      <item>Zvonimir Vrščak</item>
      <item>Ivka Dropučić</item>
    </izvorni_sadrzaj>
    <derivirana_varijabla naziv="DomainObject.Predmet.OstaliListNazivFormated_1">
      <item>Barbara Vrščak</item>
      <item>Zvonimir Vrščak</item>
      <item>Ivka Dropučić</item>
    </derivirana_varijabla>
  </DomainObject.Predmet.OstaliListNazivFormated>
  <DomainObject.Predmet.OstaliListNazivFormatedOIB>
    <izvorni_sadrzaj>
      <item>Barbara Vrščak, OIB 79522705137</item>
      <item>Zvonimir Vrščak, OIB 55948106365</item>
      <item>Ivka Dropučić</item>
    </izvorni_sadrzaj>
    <derivirana_varijabla naziv="DomainObject.Predmet.OstaliListNazivFormatedOIB_1">
      <item>Barbara Vrščak, OIB 79522705137</item>
      <item>Zvonimir Vrščak, OIB 55948106365</item>
      <item>Ivka Dropučić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VRŠČAK d.o.o.</izvorni_sadrzaj>
    <derivirana_varijabla naziv="DomainObject.Predmet.ProtustrankaIDrugi_1">VRŠČAK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VRŠČAK d.o.o., OIB 10948787598, Tomaševec 49, 10380 Sveti Ivan Zelina</izvorni_sadrzaj>
    <derivirana_varijabla naziv="DomainObject.Predmet.ProtustrankaIDrugiAdressOIB_1">VRŠČAK d.o.o., OIB 10948787598, Tomaševec 49,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VRŠČAK d.o.o.</item>
      <item>Barbara Vrščak</item>
      <item>Zvonimir Vrščak</item>
      <item>Ivka Dropučić</item>
      <item>Barbara Vršćak</item>
    </izvorni_sadrzaj>
    <derivirana_varijabla naziv="DomainObject.Predmet.SudioniciListNaziv_1">
      <item>FINA Regionalni centar Zagreb</item>
      <item>VRŠČAK d.o.o.</item>
      <item>Barbara Vrščak</item>
      <item>Zvonimir Vrščak</item>
      <item>Ivka Dropučić</item>
      <item>Barbara Vršćak</item>
    </derivirana_varijabla>
  </DomainObject.Predmet.SudioniciListNaziv>
  <DomainObject.Predmet.SudioniciListAdressOIB>
    <izvorni_sadrzaj>
      <item>FINA Regionalni centar Zagreb, OIB 85821130368, Ulica grada Vukovara 70,10000 Zagreb</item>
      <item>VRŠČAK d.o.o., OIB 10948787598, Tomaševec 49,10380 Sveti Ivan Zelina</item>
      <item>Barbara Vrščak, OIB 79522705137, Tomaševec 49,10380 Tomaševec</item>
      <item>Zvonimir Vrščak, OIB 55948106365, Tomaševec 49,10380 Tomaševec</item>
      <item>Ivka Dropučić, Gundulićeva 1 A,10380 Sveti Ivan Zelina</item>
      <item>Barbara Vršćak</item>
    </izvorni_sadrzaj>
    <derivirana_varijabla naziv="DomainObject.Predmet.SudioniciListAdressOIB_1">
      <item>FINA Regionalni centar Zagreb, OIB 85821130368, Ulica grada Vukovara 70,10000 Zagreb</item>
      <item>VRŠČAK d.o.o., OIB 10948787598, Tomaševec 49,10380 Sveti Ivan Zelina</item>
      <item>Barbara Vrščak, OIB 79522705137, Tomaševec 49,10380 Tomaševec</item>
      <item>Zvonimir Vrščak, OIB 55948106365, Tomaševec 49,10380 Tomaševec</item>
      <item>Ivka Dropučić, Gundulićeva 1 A,10380 Sveti Ivan Zelina</item>
      <item>Barbara Vršćak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10948787598</item>
      <item>, OIB 79522705137</item>
      <item>, OIB 55948106365</item>
      <item>, OIB null</item>
      <item>, OIB null</item>
    </izvorni_sadrzaj>
    <derivirana_varijabla naziv="DomainObject.Predmet.SudioniciListNazivOIB_1">
      <item>, OIB 85821130368</item>
      <item>, OIB 10948787598</item>
      <item>, OIB 79522705137</item>
      <item>, OIB 55948106365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0FE58-46FF-4E94-88D1-4983CBB53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3949</properties:Characters>
  <properties:Lines>83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2017-10-04T13:32:00Z</dcterms:created>
  <dc:creator>rsticn</dc:creator>
  <cp:lastModifiedBy>Monika Grbac</cp:lastModifiedBy>
  <cp:lastPrinted>2017-10-03T13:07:00Z</cp:lastPrinted>
  <dcterms:modified xmlns:xsi="http://www.w3.org/2001/XMLSchema-instance" xsi:type="dcterms:W3CDTF">2018-03-06T14:03:00Z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(st-2728-16.docx)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