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e47d9" w14:paraId="cde47d9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3  St-</w:t>
      </w:r>
      <w:r w:rsidR="005A36C2">
        <w:rPr>
          <w:rFonts w:hAnsi="Times New Roman" w:ascii="Times New Roman"/>
        </w:rPr>
        <w:t>207/18-16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D87868" w:rsidP="002775D1" w:rsidR="00D87868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92D05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</w:t>
      </w:r>
      <w:r w:rsidR="005A36C2" w:rsidRPr="005A36C2">
        <w:rPr>
          <w:rFonts w:hAnsi="Times New Roman" w:ascii="Times New Roman"/>
        </w:rPr>
        <w:t>Stečajnom masom iza DEJ d.o.o., Zagreb, Hrvatskih iseljenika 3, OIB: 63198531479</w:t>
      </w:r>
      <w:r w:rsidRPr="00733BA9">
        <w:rPr>
          <w:rFonts w:hAnsi="Times New Roman" w:ascii="Times New Roman"/>
        </w:rPr>
        <w:t xml:space="preserve">, </w:t>
      </w:r>
      <w:r w:rsidR="005A36C2">
        <w:rPr>
          <w:rFonts w:hAnsi="Times New Roman" w:ascii="Times New Roman"/>
        </w:rPr>
        <w:t>30. kolovoza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B92D05">
        <w:rPr>
          <w:rFonts w:hAnsi="Times New Roman" w:ascii="Times New Roman"/>
        </w:rPr>
        <w:t>8</w:t>
      </w:r>
      <w:r w:rsidR="00822E5B">
        <w:rPr>
          <w:rFonts w:hAnsi="Times New Roman" w:ascii="Times New Roman"/>
        </w:rPr>
        <w:t>.</w:t>
      </w:r>
      <w:r w:rsidR="00D33E43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BE510C" w:rsidP="00822E5B" w:rsidR="00B92D0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22E5B">
        <w:rPr>
          <w:rFonts w:hAnsi="Times New Roman" w:ascii="Times New Roman"/>
        </w:rPr>
        <w:t xml:space="preserve">Stečajnom upravitelju </w:t>
      </w:r>
      <w:r w:rsidR="005A36C2" w:rsidRPr="005A36C2">
        <w:rPr>
          <w:rFonts w:hAnsi="Times New Roman" w:ascii="Times New Roman"/>
        </w:rPr>
        <w:t>Matku Ljubanu, iz Zagreba, Hrvatskih iseljenika 3, OIB: 28695463260</w:t>
      </w:r>
      <w:r w:rsidR="00090457">
        <w:rPr>
          <w:rFonts w:hAnsi="Times New Roman" w:ascii="Times New Roman"/>
        </w:rPr>
        <w:t>,</w:t>
      </w:r>
      <w:r w:rsidR="00822E5B">
        <w:rPr>
          <w:rFonts w:hAnsi="Times New Roman" w:ascii="Times New Roman"/>
        </w:rPr>
        <w:t xml:space="preserve"> određuje se nagrada za </w:t>
      </w:r>
      <w:r w:rsidR="00B92D05">
        <w:rPr>
          <w:rFonts w:hAnsi="Times New Roman" w:ascii="Times New Roman"/>
        </w:rPr>
        <w:t xml:space="preserve">rad stečajnog upravitelja u iznosu od </w:t>
      </w:r>
      <w:r w:rsidR="005A36C2">
        <w:rPr>
          <w:rFonts w:hAnsi="Times New Roman" w:ascii="Times New Roman"/>
        </w:rPr>
        <w:t>3.000,00</w:t>
      </w:r>
      <w:r w:rsidR="00B92D05">
        <w:rPr>
          <w:rFonts w:hAnsi="Times New Roman" w:ascii="Times New Roman"/>
        </w:rPr>
        <w:t xml:space="preserve"> kn bruto</w:t>
      </w:r>
      <w:r w:rsidR="00D94345">
        <w:rPr>
          <w:rFonts w:hAnsi="Times New Roman" w:ascii="Times New Roman"/>
        </w:rPr>
        <w:t xml:space="preserve">, te naknada stvarnih troškova u iznosu od </w:t>
      </w:r>
      <w:r w:rsidR="00D51860">
        <w:rPr>
          <w:rFonts w:hAnsi="Times New Roman" w:ascii="Times New Roman"/>
        </w:rPr>
        <w:t>225</w:t>
      </w:r>
      <w:r w:rsidR="005A36C2">
        <w:rPr>
          <w:rFonts w:hAnsi="Times New Roman" w:ascii="Times New Roman"/>
        </w:rPr>
        <w:t xml:space="preserve">,00 </w:t>
      </w:r>
      <w:r w:rsidR="00D94345">
        <w:rPr>
          <w:rFonts w:hAnsi="Times New Roman" w:ascii="Times New Roman"/>
        </w:rPr>
        <w:t>kn</w:t>
      </w:r>
      <w:r w:rsidR="00B92D05">
        <w:rPr>
          <w:rFonts w:hAnsi="Times New Roman" w:ascii="Times New Roman"/>
        </w:rPr>
        <w:t xml:space="preserve">. 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5A36C2" w:rsidP="00090457" w:rsidR="005A36C2">
      <w:pPr>
        <w:jc w:val="both"/>
        <w:rPr>
          <w:rFonts w:hAnsi="Times New Roman" w:ascii="Times New Roman"/>
        </w:rPr>
      </w:pPr>
    </w:p>
    <w:p w:rsidRDefault="005A36C2" w:rsidP="005A36C2" w:rsidR="005A36C2">
      <w:pPr>
        <w:ind w:firstLine="708"/>
        <w:jc w:val="both"/>
        <w:rPr>
          <w:rFonts w:hAnsi="Times New Roman" w:ascii="Times New Roman"/>
        </w:rPr>
      </w:pPr>
      <w:r w:rsidRPr="005A36C2">
        <w:rPr>
          <w:rFonts w:hAnsi="Times New Roman" w:ascii="Times New Roman"/>
        </w:rPr>
        <w:t>Rješenjem ovog suda poslovni broj St-</w:t>
      </w:r>
      <w:r>
        <w:rPr>
          <w:rFonts w:hAnsi="Times New Roman" w:ascii="Times New Roman"/>
        </w:rPr>
        <w:t>2053/16-22</w:t>
      </w:r>
      <w:r w:rsidRPr="005A36C2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3. studenog 2017., imenovan</w:t>
      </w:r>
      <w:r w:rsidRPr="005A36C2">
        <w:rPr>
          <w:rFonts w:hAnsi="Times New Roman" w:ascii="Times New Roman"/>
        </w:rPr>
        <w:t xml:space="preserve"> je </w:t>
      </w:r>
      <w:r>
        <w:rPr>
          <w:rFonts w:hAnsi="Times New Roman" w:ascii="Times New Roman"/>
        </w:rPr>
        <w:t>Matko Ljuban</w:t>
      </w:r>
      <w:r w:rsidRPr="005A36C2">
        <w:rPr>
          <w:rFonts w:hAnsi="Times New Roman" w:ascii="Times New Roman"/>
        </w:rPr>
        <w:t xml:space="preserve"> za stečajnog upravitelja u stečajnom postupku nad Stečajnom masom iza DEJ d.o.o., Zagreb, Hrvatskih iseljenika 3, OIB: 63198531479, a koji postupak je rješenjem ovog suda nastavljen pod brojem St-</w:t>
      </w:r>
      <w:r>
        <w:rPr>
          <w:rFonts w:hAnsi="Times New Roman" w:ascii="Times New Roman"/>
        </w:rPr>
        <w:t>207/18</w:t>
      </w:r>
      <w:r w:rsidRPr="005A36C2">
        <w:rPr>
          <w:rFonts w:hAnsi="Times New Roman" w:ascii="Times New Roman"/>
        </w:rPr>
        <w:t>.</w:t>
      </w:r>
    </w:p>
    <w:p w:rsidRDefault="005A36C2" w:rsidP="00090457" w:rsidR="005A36C2">
      <w:pPr>
        <w:jc w:val="both"/>
        <w:rPr>
          <w:rFonts w:hAnsi="Times New Roman" w:ascii="Times New Roman"/>
        </w:rPr>
      </w:pPr>
    </w:p>
    <w:p w:rsidRDefault="00BE510C" w:rsidP="00090457" w:rsidR="00BE510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Stečajni upravitelj je podneskom od</w:t>
      </w:r>
      <w:r w:rsidR="005A36C2">
        <w:rPr>
          <w:rFonts w:hAnsi="Times New Roman" w:ascii="Times New Roman"/>
        </w:rPr>
        <w:t xml:space="preserve"> 28. srpnja </w:t>
      </w:r>
      <w:r>
        <w:rPr>
          <w:rFonts w:hAnsi="Times New Roman" w:ascii="Times New Roman"/>
        </w:rPr>
        <w:t>2018. izvijestio sud da je unovčena steč</w:t>
      </w:r>
      <w:r w:rsidR="00FE4B5C">
        <w:rPr>
          <w:rFonts w:hAnsi="Times New Roman" w:ascii="Times New Roman"/>
        </w:rPr>
        <w:t xml:space="preserve">ajna masa u iznosu od </w:t>
      </w:r>
      <w:r w:rsidR="005A36C2">
        <w:rPr>
          <w:rFonts w:hAnsi="Times New Roman" w:ascii="Times New Roman"/>
        </w:rPr>
        <w:t xml:space="preserve">18.750,00 </w:t>
      </w:r>
      <w:r>
        <w:rPr>
          <w:rFonts w:hAnsi="Times New Roman" w:ascii="Times New Roman"/>
        </w:rPr>
        <w:t xml:space="preserve">kn i </w:t>
      </w:r>
      <w:r w:rsidR="005A36C2">
        <w:rPr>
          <w:rFonts w:hAnsi="Times New Roman" w:ascii="Times New Roman"/>
        </w:rPr>
        <w:t xml:space="preserve">to s osnova prodaje pokretnina, </w:t>
      </w:r>
      <w:r>
        <w:rPr>
          <w:rFonts w:hAnsi="Times New Roman" w:ascii="Times New Roman"/>
        </w:rPr>
        <w:t>te je zatražio određivanje nagrade.</w:t>
      </w:r>
    </w:p>
    <w:p w:rsidRDefault="00BE510C" w:rsidP="00090457" w:rsidR="00BE510C">
      <w:pPr>
        <w:jc w:val="both"/>
        <w:rPr>
          <w:rFonts w:hAnsi="Times New Roman" w:ascii="Times New Roman"/>
        </w:rPr>
      </w:pPr>
    </w:p>
    <w:p w:rsidRDefault="00BE510C" w:rsidP="00090457" w:rsidR="00FE4B5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Prema čl. 94. st. 1.</w:t>
      </w:r>
      <w:r w:rsidRPr="00BE510C">
        <w:t xml:space="preserve"> </w:t>
      </w:r>
      <w:r w:rsidRPr="00BE510C">
        <w:rPr>
          <w:rFonts w:hAnsi="Times New Roman" w:ascii="Times New Roman"/>
        </w:rPr>
        <w:t>Stečajnog zakona ("Narodne novine" broj 71/15</w:t>
      </w:r>
      <w:r w:rsidR="005A36C2">
        <w:rPr>
          <w:rFonts w:hAnsi="Times New Roman" w:ascii="Times New Roman"/>
        </w:rPr>
        <w:t xml:space="preserve">, 104/17 </w:t>
      </w:r>
      <w:r w:rsidRPr="00BE510C">
        <w:rPr>
          <w:rFonts w:hAnsi="Times New Roman" w:ascii="Times New Roman"/>
        </w:rPr>
        <w:t>-</w:t>
      </w:r>
      <w:r w:rsidR="005A36C2">
        <w:rPr>
          <w:rFonts w:hAnsi="Times New Roman" w:ascii="Times New Roman"/>
        </w:rPr>
        <w:t xml:space="preserve"> </w:t>
      </w:r>
      <w:r w:rsidRPr="00BE510C">
        <w:rPr>
          <w:rFonts w:hAnsi="Times New Roman" w:ascii="Times New Roman"/>
        </w:rPr>
        <w:t>dalje SZ),</w:t>
      </w:r>
      <w:r>
        <w:rPr>
          <w:rFonts w:hAnsi="Times New Roman" w:ascii="Times New Roman"/>
        </w:rPr>
        <w:t xml:space="preserve"> stečajni upravitelj ima pravo na nagradu za svoj rad i naknadu stvarnih troškova. Nagradu stečajnom upravitelju rješenjem određuje sud prema Uredbi</w:t>
      </w:r>
      <w:r w:rsidRPr="00BE510C">
        <w:rPr>
          <w:rFonts w:hAnsi="Times New Roman" w:ascii="Times New Roman"/>
        </w:rPr>
        <w:t xml:space="preserve"> o kriterijima i načinu obračuna i plaćanja nagrada stečajnim upraviteljima</w:t>
      </w:r>
      <w:r>
        <w:rPr>
          <w:rFonts w:hAnsi="Times New Roman" w:ascii="Times New Roman"/>
        </w:rPr>
        <w:t xml:space="preserve"> ("Narodne novine" broj 105/15</w:t>
      </w:r>
      <w:r w:rsidR="00FE4B5C">
        <w:rPr>
          <w:rFonts w:hAnsi="Times New Roman" w:ascii="Times New Roman"/>
        </w:rPr>
        <w:t xml:space="preserve"> – dalje Uredba</w:t>
      </w:r>
      <w:r>
        <w:rPr>
          <w:rFonts w:hAnsi="Times New Roman" w:ascii="Times New Roman"/>
        </w:rPr>
        <w:t>)</w:t>
      </w:r>
      <w:r w:rsidR="00FE4B5C">
        <w:rPr>
          <w:rFonts w:hAnsi="Times New Roman" w:ascii="Times New Roman"/>
        </w:rPr>
        <w:t>.</w:t>
      </w:r>
    </w:p>
    <w:p w:rsidRDefault="00FE4B5C" w:rsidP="00090457" w:rsidR="00FE4B5C">
      <w:pPr>
        <w:jc w:val="both"/>
        <w:rPr>
          <w:rFonts w:hAnsi="Times New Roman" w:ascii="Times New Roman"/>
        </w:rPr>
      </w:pPr>
    </w:p>
    <w:p w:rsidRDefault="00FE4B5C" w:rsidP="00090457" w:rsidR="006B25E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E510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Nagrada stečajnom upravitelju izračunata je u skladu s čl. 7. st. </w:t>
      </w:r>
      <w:r w:rsidR="002A3102">
        <w:rPr>
          <w:rFonts w:hAnsi="Times New Roman" w:ascii="Times New Roman"/>
        </w:rPr>
        <w:t xml:space="preserve">1. </w:t>
      </w:r>
      <w:r>
        <w:rPr>
          <w:rFonts w:hAnsi="Times New Roman" w:ascii="Times New Roman"/>
        </w:rPr>
        <w:t xml:space="preserve">i </w:t>
      </w:r>
      <w:r w:rsidR="002A3102">
        <w:rPr>
          <w:rFonts w:hAnsi="Times New Roman" w:ascii="Times New Roman"/>
        </w:rPr>
        <w:t xml:space="preserve">čl. </w:t>
      </w:r>
      <w:r>
        <w:rPr>
          <w:rFonts w:hAnsi="Times New Roman" w:ascii="Times New Roman"/>
        </w:rPr>
        <w:t xml:space="preserve">16. Uredbe, a po osnovi vrijednosti unovčene stečajne mase u iznosu od </w:t>
      </w:r>
      <w:r w:rsidR="005A36C2">
        <w:rPr>
          <w:rFonts w:hAnsi="Times New Roman" w:ascii="Times New Roman"/>
        </w:rPr>
        <w:t>18.750,00</w:t>
      </w:r>
      <w:r w:rsidRPr="00FE4B5C">
        <w:rPr>
          <w:rFonts w:hAnsi="Times New Roman" w:ascii="Times New Roman"/>
        </w:rPr>
        <w:t xml:space="preserve"> kn</w:t>
      </w:r>
      <w:r>
        <w:rPr>
          <w:rFonts w:hAnsi="Times New Roman" w:ascii="Times New Roman"/>
        </w:rPr>
        <w:t>. Primjenom tablice vrijednosti unovčene stečajne mase i nagrade u postotcima, stečajnom upravitelju pri</w:t>
      </w:r>
      <w:r w:rsidR="005A36C2">
        <w:rPr>
          <w:rFonts w:hAnsi="Times New Roman" w:ascii="Times New Roman"/>
        </w:rPr>
        <w:t xml:space="preserve">pada nagrada u bruto iznosu od 3.000,00 </w:t>
      </w:r>
      <w:r>
        <w:rPr>
          <w:rFonts w:hAnsi="Times New Roman" w:ascii="Times New Roman"/>
        </w:rPr>
        <w:t xml:space="preserve">kn. </w:t>
      </w:r>
      <w:r w:rsidR="00FF3562">
        <w:rPr>
          <w:rFonts w:hAnsi="Times New Roman" w:ascii="Times New Roman"/>
        </w:rPr>
        <w:t>Na bruto nagradu</w:t>
      </w:r>
      <w:r w:rsidR="00FC487B">
        <w:rPr>
          <w:rFonts w:hAnsi="Times New Roman" w:ascii="Times New Roman"/>
        </w:rPr>
        <w:t>, sukladno traženju,</w:t>
      </w:r>
      <w:r w:rsidR="00FF3562">
        <w:rPr>
          <w:rFonts w:hAnsi="Times New Roman" w:ascii="Times New Roman"/>
        </w:rPr>
        <w:t xml:space="preserve"> stečajnom upravitelju određen</w:t>
      </w:r>
      <w:r w:rsidR="00FC487B">
        <w:rPr>
          <w:rFonts w:hAnsi="Times New Roman" w:ascii="Times New Roman"/>
        </w:rPr>
        <w:t>a</w:t>
      </w:r>
      <w:r w:rsidR="00FF3562">
        <w:rPr>
          <w:rFonts w:hAnsi="Times New Roman" w:ascii="Times New Roman"/>
        </w:rPr>
        <w:t xml:space="preserve"> je i </w:t>
      </w:r>
      <w:r w:rsidR="00FC487B">
        <w:rPr>
          <w:rFonts w:hAnsi="Times New Roman" w:ascii="Times New Roman"/>
        </w:rPr>
        <w:t>naknada stvarnog</w:t>
      </w:r>
      <w:r w:rsidR="00FF3562">
        <w:rPr>
          <w:rFonts w:hAnsi="Times New Roman" w:ascii="Times New Roman"/>
        </w:rPr>
        <w:t xml:space="preserve"> troš</w:t>
      </w:r>
      <w:r w:rsidR="00FC487B">
        <w:rPr>
          <w:rFonts w:hAnsi="Times New Roman" w:ascii="Times New Roman"/>
        </w:rPr>
        <w:t>ka</w:t>
      </w:r>
      <w:r w:rsidR="00FF3562">
        <w:rPr>
          <w:rFonts w:hAnsi="Times New Roman" w:ascii="Times New Roman"/>
        </w:rPr>
        <w:t xml:space="preserve"> u iznosu od </w:t>
      </w:r>
      <w:r w:rsidR="005A36C2">
        <w:rPr>
          <w:rFonts w:hAnsi="Times New Roman" w:ascii="Times New Roman"/>
        </w:rPr>
        <w:t xml:space="preserve">225,00 </w:t>
      </w:r>
      <w:r w:rsidR="00FF3562">
        <w:rPr>
          <w:rFonts w:hAnsi="Times New Roman" w:ascii="Times New Roman"/>
        </w:rPr>
        <w:t>kn</w:t>
      </w:r>
      <w:r w:rsidR="00FC487B">
        <w:rPr>
          <w:rFonts w:hAnsi="Times New Roman" w:ascii="Times New Roman"/>
        </w:rPr>
        <w:t xml:space="preserve">, a </w:t>
      </w:r>
      <w:r w:rsidR="00FF3562">
        <w:rPr>
          <w:rFonts w:hAnsi="Times New Roman" w:ascii="Times New Roman"/>
        </w:rPr>
        <w:t xml:space="preserve"> koji se odnosi na </w:t>
      </w:r>
      <w:r w:rsidR="00FF3562">
        <w:rPr>
          <w:rFonts w:hAnsi="Times New Roman" w:ascii="Times New Roman"/>
        </w:rPr>
        <w:lastRenderedPageBreak/>
        <w:t xml:space="preserve">doprinose za zdravstveno osiguranje i plaća se na isplatu bruto nagrade, te tereti troškove stečajnog postupka. </w:t>
      </w:r>
    </w:p>
    <w:p w:rsidRDefault="005A36C2" w:rsidP="00090457" w:rsidR="005A36C2">
      <w:pPr>
        <w:jc w:val="both"/>
        <w:rPr>
          <w:rFonts w:hAnsi="Times New Roman" w:ascii="Times New Roman"/>
        </w:rPr>
      </w:pPr>
    </w:p>
    <w:p w:rsidRDefault="006B25EB" w:rsidP="00090457" w:rsidR="006B25E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iznesenog odlučeno je kao u izreci ovog rješenja.</w:t>
      </w:r>
    </w:p>
    <w:p w:rsidRDefault="00514889" w:rsidP="00090457" w:rsidR="00514889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5A36C2">
        <w:rPr>
          <w:rFonts w:hAnsi="Times New Roman" w:ascii="Times New Roman"/>
        </w:rPr>
        <w:t>30. kolovoza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12DBC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</w:t>
      </w:r>
      <w:r w:rsidR="00612DBC">
        <w:rPr>
          <w:rFonts w:hAnsi="Times New Roman" w:ascii="Times New Roman"/>
        </w:rPr>
        <w:t>tečajni sudac</w:t>
      </w:r>
      <w:r w:rsidRPr="0087203A">
        <w:rPr>
          <w:rFonts w:hAnsi="Times New Roman" w:ascii="Times New Roman"/>
        </w:rPr>
        <w:t>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DF31DF">
        <w:rPr>
          <w:rFonts w:hAnsi="Times New Roman" w:ascii="Times New Roman"/>
        </w:rPr>
        <w:t>, v.r.</w:t>
      </w:r>
    </w:p>
    <w:p w:rsidRDefault="00DF31DF" w:rsidP="005808FA" w:rsidR="00DF31DF">
      <w:pPr>
        <w:jc w:val="right"/>
        <w:rPr>
          <w:rFonts w:hAnsi="Times New Roman" w:ascii="Times New Roman"/>
        </w:rPr>
      </w:pPr>
    </w:p>
    <w:p w:rsidRDefault="00DF31DF" w:rsidP="005808FA" w:rsidR="00DF31D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F31DF" w:rsidP="005808FA" w:rsidR="00DF31D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F31DF" w:rsidP="005808FA" w:rsidR="00DF31D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12DBC" w:rsidP="005808FA" w:rsidR="00612DBC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6B25EB" w:rsidR="00185C08" w:rsidRPr="001A1A01">
      <w:headerReference w:type="default" r:id="rId11"/>
      <w:pgSz w:code="9" w:h="16838" w:w="11906"/>
      <w:pgMar w:gutter="0" w:footer="709" w:header="709" w:left="1418" w:bottom="2127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1860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5A36C2" w:rsidRPr="005A36C2">
          <w:rPr>
            <w:rFonts w:hAnsi="Times New Roman" w:ascii="Times New Roman"/>
          </w:rPr>
          <w:t>3  St-207/18-16</w:t>
        </w:r>
      </w:p>
      <w:p w:rsidRDefault="00D51860" w:rsidR="0060670C">
        <w:pPr>
          <w:pStyle w:val="Zaglavlje"/>
          <w:jc w:val="center"/>
        </w:pPr>
      </w:p>
    </w:sdtContent>
  </w:sdt>
  <w:p w:rsidRDefault="00D51860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50B"/>
    <w:rsid w:val="00042EC5"/>
    <w:rsid w:val="00081CE4"/>
    <w:rsid w:val="00090457"/>
    <w:rsid w:val="00092E8E"/>
    <w:rsid w:val="00095169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A3102"/>
    <w:rsid w:val="002D485F"/>
    <w:rsid w:val="002D609A"/>
    <w:rsid w:val="003114E0"/>
    <w:rsid w:val="00315C5F"/>
    <w:rsid w:val="003422B3"/>
    <w:rsid w:val="00362CCF"/>
    <w:rsid w:val="0039428F"/>
    <w:rsid w:val="00395F7D"/>
    <w:rsid w:val="003A0A8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B287E"/>
    <w:rsid w:val="004C0D94"/>
    <w:rsid w:val="004C28B3"/>
    <w:rsid w:val="004F210B"/>
    <w:rsid w:val="0050375D"/>
    <w:rsid w:val="00514889"/>
    <w:rsid w:val="00514B96"/>
    <w:rsid w:val="0052756B"/>
    <w:rsid w:val="00547FD2"/>
    <w:rsid w:val="005808FA"/>
    <w:rsid w:val="005813BC"/>
    <w:rsid w:val="005A22E1"/>
    <w:rsid w:val="005A36C2"/>
    <w:rsid w:val="005C1FAA"/>
    <w:rsid w:val="005C3DA6"/>
    <w:rsid w:val="005C7798"/>
    <w:rsid w:val="005E6FA0"/>
    <w:rsid w:val="005F06BF"/>
    <w:rsid w:val="005F7E02"/>
    <w:rsid w:val="00601A6F"/>
    <w:rsid w:val="00602601"/>
    <w:rsid w:val="00612DBC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B25EB"/>
    <w:rsid w:val="006D2D3F"/>
    <w:rsid w:val="006D3592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C25CD"/>
    <w:rsid w:val="008C58D0"/>
    <w:rsid w:val="008E3830"/>
    <w:rsid w:val="00902C6B"/>
    <w:rsid w:val="00913898"/>
    <w:rsid w:val="00916B9A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9E33AC"/>
    <w:rsid w:val="00A15F4F"/>
    <w:rsid w:val="00A1637D"/>
    <w:rsid w:val="00A1760B"/>
    <w:rsid w:val="00A265B2"/>
    <w:rsid w:val="00A42CBC"/>
    <w:rsid w:val="00A70719"/>
    <w:rsid w:val="00A85C1E"/>
    <w:rsid w:val="00A85CC6"/>
    <w:rsid w:val="00A86E6F"/>
    <w:rsid w:val="00A96B27"/>
    <w:rsid w:val="00AC09A6"/>
    <w:rsid w:val="00AC231B"/>
    <w:rsid w:val="00AE1E7E"/>
    <w:rsid w:val="00B028D4"/>
    <w:rsid w:val="00B04367"/>
    <w:rsid w:val="00B10043"/>
    <w:rsid w:val="00B12C85"/>
    <w:rsid w:val="00B531B6"/>
    <w:rsid w:val="00B92D05"/>
    <w:rsid w:val="00BA218D"/>
    <w:rsid w:val="00BA575B"/>
    <w:rsid w:val="00BA6BEB"/>
    <w:rsid w:val="00BA6D04"/>
    <w:rsid w:val="00BC2305"/>
    <w:rsid w:val="00BE2052"/>
    <w:rsid w:val="00BE4259"/>
    <w:rsid w:val="00BE510C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33E43"/>
    <w:rsid w:val="00D42E48"/>
    <w:rsid w:val="00D4568B"/>
    <w:rsid w:val="00D51860"/>
    <w:rsid w:val="00D5262E"/>
    <w:rsid w:val="00D636DC"/>
    <w:rsid w:val="00D70730"/>
    <w:rsid w:val="00D755C4"/>
    <w:rsid w:val="00D77CD5"/>
    <w:rsid w:val="00D80590"/>
    <w:rsid w:val="00D82856"/>
    <w:rsid w:val="00D87868"/>
    <w:rsid w:val="00D930C1"/>
    <w:rsid w:val="00D94345"/>
    <w:rsid w:val="00D96517"/>
    <w:rsid w:val="00DA042E"/>
    <w:rsid w:val="00DA56AD"/>
    <w:rsid w:val="00DC5F22"/>
    <w:rsid w:val="00DF31DF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51D94"/>
    <w:rsid w:val="00F75C06"/>
    <w:rsid w:val="00FB77B4"/>
    <w:rsid w:val="00FC487B"/>
    <w:rsid w:val="00FC561D"/>
    <w:rsid w:val="00FD700C"/>
    <w:rsid w:val="00FE09DA"/>
    <w:rsid w:val="00FE1BD6"/>
    <w:rsid w:val="00FE4B5C"/>
    <w:rsid w:val="00FF0F54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3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1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1D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1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1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3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1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1D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1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1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St-207/2018-16</izvorni_sadrzaj>
    <derivirana_varijabla naziv="DomainObject.Oznaka_1">St-207/2018-16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St-207/2018</izvorni_sadrzaj>
    <derivirana_varijabla naziv="DomainObject.Predmet.OznakaBroj_1">St-207/2018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DEJ d.o.o.</izvorni_sadrzaj>
    <derivirana_varijabla naziv="DomainObject.Predmet.ProtustrankaFormated_1">  Stečajna masa iza DEJ d.o.o.</derivirana_varijabla>
  </DomainObject.Predmet.ProtustrankaFormated>
  <DomainObject.Predmet.ProtustrankaFormatedOIB>
    <izvorni_sadrzaj>  Stečajna masa iza DEJ d.o.o., OIB 63198531479</izvorni_sadrzaj>
    <derivirana_varijabla naziv="DomainObject.Predmet.ProtustrankaFormatedOIB_1">  Stečajna masa iza DEJ d.o.o., OIB 63198531479</derivirana_varijabla>
  </DomainObject.Predmet.ProtustrankaFormatedOIB>
  <DomainObject.Predmet.ProtustrankaFormatedWithAdress>
    <izvorni_sadrzaj> Stečajna masa iza DEJ d.o.o., Hrvatskih iseljenika 3, 10000 Zagreb</izvorni_sadrzaj>
    <derivirana_varijabla naziv="DomainObject.Predmet.ProtustrankaFormatedWithAdress_1"> Stečajna masa iza DEJ d.o.o., Hrvatskih iseljenika 3, 10000 Zagreb</derivirana_varijabla>
  </DomainObject.Predmet.ProtustrankaFormatedWithAdress>
  <DomainObject.Predmet.ProtustrankaFormatedWithAdressOIB>
    <izvorni_sadrzaj> Stečajna masa iza DEJ d.o.o., OIB 63198531479, Hrvatskih iseljenika 3, 10000 Zagreb</izvorni_sadrzaj>
    <derivirana_varijabla naziv="DomainObject.Predmet.ProtustrankaFormatedWithAdressOIB_1"> Stečajna masa iza DEJ d.o.o., OIB 63198531479, Hrvatskih iseljenika 3, 10000 Zagreb</derivirana_varijabla>
  </DomainObject.Predmet.ProtustrankaFormatedWithAdressOIB>
  <DomainObject.Predmet.ProtustrankaWithAdress>
    <izvorni_sadrzaj>Stečajna masa iza DEJ d.o.o. Hrvatskih iseljenika 3, 10000 Zagreb</izvorni_sadrzaj>
    <derivirana_varijabla naziv="DomainObject.Predmet.ProtustrankaWithAdress_1">Stečajna masa iza DEJ d.o.o. Hrvatskih iseljenika 3, 10000 Zagreb</derivirana_varijabla>
  </DomainObject.Predmet.ProtustrankaWithAdress>
  <DomainObject.Predmet.ProtustrankaWithAdressOIB>
    <izvorni_sadrzaj>Stečajna masa iza DEJ d.o.o., OIB 63198531479, Hrvatskih iseljenika 3, 10000 Zagreb</izvorni_sadrzaj>
    <derivirana_varijabla naziv="DomainObject.Predmet.ProtustrankaWithAdressOIB_1">Stečajna masa iza DEJ d.o.o., OIB 63198531479, Hrvatskih iseljenika 3, 10000 Zagreb</derivirana_varijabla>
  </DomainObject.Predmet.ProtustrankaWithAdressOIB>
  <DomainObject.Predmet.ProtustrankaNazivFormated>
    <izvorni_sadrzaj>Stečajna masa iza DEJ d.o.o.</izvorni_sadrzaj>
    <derivirana_varijabla naziv="DomainObject.Predmet.ProtustrankaNazivFormated_1">Stečajna masa iza DEJ d.o.o.</derivirana_varijabla>
  </DomainObject.Predmet.ProtustrankaNazivFormated>
  <DomainObject.Predmet.ProtustrankaNazivFormatedOIB>
    <izvorni_sadrzaj>Stečajna masa iza DEJ d.o.o., OIB 63198531479</izvorni_sadrzaj>
    <derivirana_varijabla naziv="DomainObject.Predmet.ProtustrankaNazivFormatedOIB_1">Stečajna masa iza DEJ d.o.o., OIB 63198531479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</izvorni_sadrzaj>
    <derivirana_varijabla naziv="DomainObject.Predmet.StrankaFormated_1">  Ministarstvo financija, Porezna uprava, Područni ured Zagreb</derivirana_varijabla>
  </DomainObject.Predmet.StrankaFormated>
  <DomainObject.Predmet.StrankaFormatedOIB>
    <izvorni_sadrzaj>  Ministarstvo financija, Porezna uprava, Područni ured Zagreb, OIB 18683136487</izvorni_sadrzaj>
    <derivirana_varijabla naziv="DomainObject.Predmet.StrankaFormatedOIB_1">  Ministarstvo financija, Porezna uprava, Područni ured Zagreb, OIB 18683136487</derivirana_varijabla>
  </DomainObject.Predmet.StrankaFormatedOIB>
  <DomainObject.Predmet.StrankaFormatedWithAdress>
    <izvorni_sadrzaj> Ministarstvo financija, Porezna uprava, Područni ured Zagreb, Avenija Dubrovnik 32, 10000 Zagreb</izvorni_sadrzaj>
    <derivirana_varijabla naziv="DomainObject.Predmet.StrankaFormatedWithAdress_1"> Ministarstvo financija, Porezna uprava, Područni ured Zagreb, Avenija Dubrovnik 32, 10000 Zagreb</derivirana_varijabla>
  </DomainObject.Predmet.StrankaFormatedWithAdress>
  <DomainObject.Predmet.StrankaFormatedWithAdressOIB>
    <izvorni_sadrzaj> Ministarstvo financija, Porezna uprava, Područni ured Zagreb, OIB 18683136487, Avenija Dubrovnik 32, 10000 Zagreb</izvorni_sadrzaj>
    <derivirana_varijabla naziv="DomainObject.Predmet.StrankaFormatedWithAdressOIB_1"> Ministarstvo financija, Porezna uprava, Područni ured Zagreb, OIB 18683136487, Avenija Dubrovnik 32, 10000 Zagreb</derivirana_varijabla>
  </DomainObject.Predmet.StrankaFormatedWithAdressOIB>
  <DomainObject.Predmet.StrankaWithAdress>
    <izvorni_sadrzaj>Ministarstvo financija, Porezna uprava, Područni ured Zagreb Avenija Dubrovnik 32,10000 Zagreb</izvorni_sadrzaj>
    <derivirana_varijabla naziv="DomainObject.Predmet.StrankaWithAdress_1">Ministarstvo financija, Porezna uprava, Područni ured Zagreb Avenija Dubrovnik 32,10000 Zagreb</derivirana_varijabla>
  </DomainObject.Predmet.StrankaWithAdress>
  <DomainObject.Predmet.StrankaWithAdressOIB>
    <izvorni_sadrzaj>Ministarstvo financija, Porezna uprava, Područni ured Zagreb, OIB 18683136487, Avenija Dubrovnik 32,10000 Zagreb</izvorni_sadrzaj>
    <derivirana_varijabla naziv="DomainObject.Predmet.StrankaWithAdressOIB_1">Ministarstvo financija, Porezna uprava, Područni ured Zagreb, OIB 18683136487, Avenija Dubrovnik 32,10000 Zagreb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Zagreb, OIB 18683136487</izvorni_sadrzaj>
    <derivirana_varijabla naziv="DomainObject.Predmet.StrankaNazivFormatedOIB_1">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financija, Porezna uprava, Područni ured Zagreb</item>
    </izvorni_sadrzaj>
    <derivirana_varijabla naziv="DomainObject.Predmet.StrankaListFormated_1">
      <item>Ministarstvo financija, Porezna uprava, Područni ured Zagreb</item>
    </derivirana_varijabla>
  </DomainObject.Predmet.StrankaListFormated>
  <DomainObject.Predmet.StrankaListFormatedOIB>
    <izvorni_sadrzaj>
      <item>Ministarstvo financija, Porezna uprava, Područni ured Zagreb, OIB 18683136487</item>
    </izvorni_sadrzaj>
    <derivirana_varijabla naziv="DomainObject.Predmet.StrankaListFormatedOIB_1">
      <item>Ministarstvo financija, Porezna uprava, Područni ured Zagreb, OIB 18683136487</item>
    </derivirana_varijabla>
  </DomainObject.Predmet.StrankaListFormatedOIB>
  <DomainObject.Predmet.StrankaListFormatedWithAdress>
    <izvorni_sadrzaj>
      <item>Ministarstvo financija, Porezna uprava, Područni ured Zagreb, Avenija Dubrovnik 32, 10000 Zagreb</item>
    </izvorni_sadrzaj>
    <derivirana_varijabla naziv="DomainObject.Predmet.StrankaListFormatedWithAdress_1">
      <item>Ministarstvo financija, Porezna uprava, Područni ured Zagreb, Avenija Dubrovnik 32, 10000 Zagreb</item>
    </derivirana_varijabla>
  </DomainObject.Predmet.StrankaListFormatedWithAdress>
  <DomainObject.Predmet.StrankaListFormatedWithAdressOIB>
    <izvorni_sadrzaj>
      <item>Ministarstvo financija, Porezna uprava, Područni ured Zagreb, OIB 18683136487, Avenija Dubrovnik 32, 10000 Zagreb</item>
    </izvorni_sadrzaj>
    <derivirana_varijabla naziv="DomainObject.Predmet.StrankaListFormatedWithAdressOIB_1">
      <item>Ministarstvo financija, Porezna uprava, Područni ured Zagreb, OIB 18683136487, Avenija Dubrovnik 32, 10000 Zagreb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Zagreb, OIB 18683136487</item>
    </izvorni_sadrzaj>
    <derivirana_varijabla naziv="DomainObject.Predmet.StrankaListNazivFormatedOIB_1">
      <item>Ministarstvo financija, Porezna uprava, Područni ured Zagreb, OIB 18683136487</item>
    </derivirana_varijabla>
  </DomainObject.Predmet.StrankaListNazivFormatedOIB>
  <DomainObject.Predmet.ProtuStrankaListFormated>
    <izvorni_sadrzaj>
      <item>Stečajna masa iza DEJ d.o.o.</item>
    </izvorni_sadrzaj>
    <derivirana_varijabla naziv="DomainObject.Predmet.ProtuStrankaListFormated_1">
      <item>Stečajna masa iza DEJ d.o.o.</item>
    </derivirana_varijabla>
  </DomainObject.Predmet.ProtuStrankaListFormated>
  <DomainObject.Predmet.ProtuStrankaListFormatedOIB>
    <izvorni_sadrzaj>
      <item>Stečajna masa iza DEJ d.o.o., OIB 63198531479</item>
    </izvorni_sadrzaj>
    <derivirana_varijabla naziv="DomainObject.Predmet.ProtuStrankaListFormatedOIB_1">
      <item>Stečajna masa iza DEJ d.o.o., OIB 63198531479</item>
    </derivirana_varijabla>
  </DomainObject.Predmet.ProtuStrankaListFormatedOIB>
  <DomainObject.Predmet.ProtuStrankaListFormatedWithAdress>
    <izvorni_sadrzaj>
      <item>Stečajna masa iza DEJ d.o.o., Hrvatskih iseljenika 3, 10000 Zagreb</item>
    </izvorni_sadrzaj>
    <derivirana_varijabla naziv="DomainObject.Predmet.ProtuStrankaListFormatedWithAdress_1">
      <item>Stečajna masa iza DEJ d.o.o., Hrvatskih iseljenika 3, 10000 Zagreb</item>
    </derivirana_varijabla>
  </DomainObject.Predmet.ProtuStrankaListFormatedWithAdress>
  <DomainObject.Predmet.ProtuStrankaListFormatedWithAdressOIB>
    <izvorni_sadrzaj>
      <item>Stečajna masa iza DEJ d.o.o., OIB 63198531479, Hrvatskih iseljenika 3, 10000 Zagreb</item>
    </izvorni_sadrzaj>
    <derivirana_varijabla naziv="DomainObject.Predmet.ProtuStrankaListFormatedWithAdressOIB_1">
      <item>Stečajna masa iza DEJ d.o.o., OIB 63198531479, Hrvatskih iseljenika 3, 10000 Zagreb</item>
    </derivirana_varijabla>
  </DomainObject.Predmet.ProtuStrankaListFormatedWithAdressOIB>
  <DomainObject.Predmet.ProtuStrankaListNazivFormated>
    <izvorni_sadrzaj>
      <item>Stečajna masa iza DEJ d.o.o.</item>
    </izvorni_sadrzaj>
    <derivirana_varijabla naziv="DomainObject.Predmet.ProtuStrankaListNazivFormated_1">
      <item>Stečajna masa iza DEJ d.o.o.</item>
    </derivirana_varijabla>
  </DomainObject.Predmet.ProtuStrankaListNazivFormated>
  <DomainObject.Predmet.ProtuStrankaListNazivFormatedOIB>
    <izvorni_sadrzaj>
      <item>Stečajna masa iza DEJ d.o.o., OIB 63198531479</item>
    </izvorni_sadrzaj>
    <derivirana_varijabla naziv="DomainObject.Predmet.ProtuStrankaListNazivFormatedOIB_1">
      <item>Stečajna masa iza DEJ d.o.o., OIB 63198531479</item>
    </derivirana_varijabla>
  </DomainObject.Predmet.ProtuStrankaListNazivFormatedOIB>
  <DomainObject.Predmet.OstaliListFormated>
    <izvorni_sadrzaj>
      <item>Dejan Kozina</item>
      <item>Županijsko državno odvjetništvo u Zagrebu</item>
    </izvorni_sadrzaj>
    <derivirana_varijabla naziv="DomainObject.Predmet.OstaliListFormated_1">
      <item>Dejan Kozina</item>
      <item>Županijsko državno odvjetništvo u Zagrebu</item>
    </derivirana_varijabla>
  </DomainObject.Predmet.OstaliListFormated>
  <DomainObject.Predmet.OstaliListFormatedOIB>
    <izvorni_sadrzaj>
      <item>Dejan Kozina, OIB 70111005530</item>
      <item>Županijsko državno odvjetništvo u Zagrebu, OIB 16488001145</item>
    </izvorni_sadrzaj>
    <derivirana_varijabla naziv="DomainObject.Predmet.OstaliListFormatedOIB_1">
      <item>Dejan Kozina, OIB 70111005530</item>
      <item>Županijsko državno odvjetništvo u Zagrebu, OIB 16488001145</item>
    </derivirana_varijabla>
  </DomainObject.Predmet.OstaliListFormatedOIB>
  <DomainObject.Predmet.OstaliListFormatedWithAdress>
    <izvorni_sadrzaj>
      <item>Dejan Kozina, Aleja Lipa 1b, 10000 Zagreb</item>
      <item>Županijsko državno odvjetništvo u Zagrebu, Savska cesta 41., 10000 Zagreb</item>
    </izvorni_sadrzaj>
    <derivirana_varijabla naziv="DomainObject.Predmet.OstaliListFormatedWithAdress_1">
      <item>Dejan Kozina, Aleja Lipa 1b, 10000 Zagreb</item>
      <item>Županijsko državno odvjetništvo u Zagrebu, Savska cesta 41., 10000 Zagreb</item>
    </derivirana_varijabla>
  </DomainObject.Predmet.OstaliListFormatedWithAdress>
  <DomainObject.Predmet.OstaliListFormatedWithAdressOIB>
    <izvorni_sadrzaj>
      <item>Dejan Kozina, OIB 70111005530, Aleja Lipa 1b, 10000 Zagreb</item>
      <item>Županijsko državno odvjetništvo u Zagrebu, OIB 16488001145, Savska cesta 41., 10000 Zagreb</item>
    </izvorni_sadrzaj>
    <derivirana_varijabla naziv="DomainObject.Predmet.OstaliListFormatedWithAdressOIB_1">
      <item>Dejan Kozina, OIB 70111005530, Aleja Lipa 1b, 10000 Zagreb</item>
      <item>Županijsko državno odvjetništvo u Zagrebu, OIB 16488001145, Savska cesta 41., 10000 Zagreb</item>
    </derivirana_varijabla>
  </DomainObject.Predmet.OstaliListFormatedWithAdressOIB>
  <DomainObject.Predmet.OstaliListNazivFormated>
    <izvorni_sadrzaj>
      <item>Dejan Kozina</item>
      <item>Županijsko državno odvjetništvo u Zagrebu</item>
    </izvorni_sadrzaj>
    <derivirana_varijabla naziv="DomainObject.Predmet.OstaliListNazivFormated_1">
      <item>Dejan Kozina</item>
      <item>Županijsko državno odvjetništvo u Zagrebu</item>
    </derivirana_varijabla>
  </DomainObject.Predmet.OstaliListNazivFormated>
  <DomainObject.Predmet.OstaliListNazivFormatedOIB>
    <izvorni_sadrzaj>
      <item>Dejan Kozina, OIB 70111005530</item>
      <item>Županijsko državno odvjetništvo u Zagrebu, OIB 16488001145</item>
    </izvorni_sadrzaj>
    <derivirana_varijabla naziv="DomainObject.Predmet.OstaliListNazivFormatedOIB_1">
      <item>Dejan Kozina, OIB 70111005530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St-207/2018-16</izvorni_sadrzaj>
    <derivirana_varijabla naziv="DomainObject.PoslovniBrojDokumenta_1">St-207/2018-16</derivirana_varijabla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Stečajna masa iza DEJ d.o.o.</izvorni_sadrzaj>
    <derivirana_varijabla naziv="DomainObject.Predmet.ProtustrankaIDrugi_1">Stečajna masa iza DEJ d.o.o.</derivirana_varijabla>
  </DomainObject.Predmet.ProtustrankaIDrugi>
  <DomainObject.Predmet.StrankaIDrugiAdressOIB>
    <izvorni_sadrzaj>Ministarstvo financija, Porezna uprava, Područni ured Zagreb, OIB 18683136487, Avenija Dubrovnik 32, 10000 Zagreb</izvorni_sadrzaj>
    <derivirana_varijabla naziv="DomainObject.Predmet.StrankaIDrugiAdressOIB_1">Ministarstvo financija, Porezna uprava, Područni ured Zagreb, OIB 18683136487, Avenija Dubrovnik 32, 10000 Zagreb</derivirana_varijabla>
  </DomainObject.Predmet.StrankaIDrugiAdressOIB>
  <DomainObject.Predmet.ProtustrankaIDrugiAdressOIB>
    <izvorni_sadrzaj>Stečajna masa iza DEJ d.o.o., OIB 63198531479, Hrvatskih iseljenika 3, 10000 Zagreb</izvorni_sadrzaj>
    <derivirana_varijabla naziv="DomainObject.Predmet.ProtustrankaIDrugiAdressOIB_1">Stečajna masa iza DEJ d.o.o., OIB 63198531479, Hrvatskih iseljenika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Kozina</item>
      <item>Stečajna masa iza DEJ d.o.o.</item>
      <item>Ministarstvo financija, Porezna uprava, Područni ured Zagreb</item>
      <item>Županijsko državno odvjetništvo u Zagrebu</item>
    </izvorni_sadrzaj>
    <derivirana_varijabla naziv="DomainObject.Predmet.SudioniciListNaziv_1">
      <item>Dejan Kozina</item>
      <item>Stečajna masa iza DEJ d.o.o.</item>
      <item>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Dejan Kozina, OIB 70111005530, Aleja Lipa 1b,10000 Zagreb</item>
      <item>Stečajna masa iza DEJ d.o.o., OIB 63198531479, Hrvatskih iseljenika 3,10000 Zagreb</item>
      <item>Ministarstvo financija, Porezna uprava, Područni ured Zagreb, OIB 18683136487, Avenija Dubrovnik 32,10000 Zagreb</item>
      <item>Županijsko državno odvjetništvo u Zagrebu, OIB 16488001145, Savska cesta 41.,10000 Zagreb</item>
    </izvorni_sadrzaj>
    <derivirana_varijabla naziv="DomainObject.Predmet.SudioniciListAdressOIB_1">
      <item>Dejan Kozina, OIB 70111005530, Aleja Lipa 1b,10000 Zagreb</item>
      <item>Stečajna masa iza DEJ d.o.o., OIB 63198531479, Hrvatskih iseljenika 3,10000 Zagreb</item>
      <item>Ministarstvo financija, Porezna uprava, Područni ured Zagreb, OIB 18683136487, Avenija Dubrovnik 32,10000 Zagreb</item>
      <item>Županijsko državno odvjetništvo u Zagrebu, OIB 16488001145, Savska cesta 41.,10000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70111005530</item>
      <item>, OIB 63198531479</item>
      <item>, OIB 18683136487</item>
      <item>, OIB 16488001145</item>
    </izvorni_sadrzaj>
    <derivirana_varijabla naziv="DomainObject.Predmet.SudioniciListNazivOIB_1">
      <item>, OIB 70111005530</item>
      <item>, OIB 63198531479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1D925C-8EA2-4D35-B915-C0D0CAE420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2029</properties:Characters>
  <properties:Lines>63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2018-08-30T11:38:00Z</dcterms:created>
  <dc:creator>Gordana Grčić</dc:creator>
  <cp:lastModifiedBy>Žana Livaja</cp:lastModifiedBy>
  <cp:lastPrinted>2018-05-10T07:23:00Z</cp:lastPrinted>
  <dcterms:modified xmlns:xsi="http://www.w3.org/2001/XMLSchema-instance" xsi:type="dcterms:W3CDTF">2018-08-30T11:49:00Z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St-207/2018-16 / Odluka - Rješenje - određivanje nagrade stečajnom upravitelju (St-207-18)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