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56a8" w14:paraId="56856a8" w:rsidRDefault="00AA3324" w:rsidP="00AA3324" w:rsidR="00AA3324">
      <w:pPr>
        <w:spacing w:lineRule="auto" w:line="240" w:after="0"/>
        <w:jc w:val="both"/>
        <w15:collapsed w:val="false"/>
        <w:rPr>
          <w:rFonts w:cs="Times New Roman" w:hAnsi="Times New Roman" w:ascii="Times New Roman"/>
          <w:sz w:val="24"/>
          <w:szCs w:val="24"/>
        </w:rPr>
      </w:pPr>
      <w:r>
        <w:rPr>
          <w:rFonts w:cs="Times New Roman" w:hAnsi="Times New Roman" w:ascii="Times New Roman"/>
          <w:bCs/>
          <w:sz w:val="24"/>
          <w:szCs w:val="24"/>
        </w:rPr>
        <w:t xml:space="preserve">                    </w:t>
      </w:r>
      <w:r>
        <w:rPr>
          <w:rFonts w:cs="Times New Roman" w:hAnsi="Times New Roman" w:ascii="Times New Roman"/>
          <w:noProof/>
          <w:sz w:val="24"/>
          <w:szCs w:val="24"/>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hAnsi="Times New Roman" w:ascii="Times New Roman"/>
          <w:bCs/>
          <w:sz w:val="24"/>
          <w:szCs w:val="24"/>
        </w:rPr>
        <w:tab/>
      </w:r>
      <w:r>
        <w:rPr>
          <w:rFonts w:cs="Times New Roman" w:hAnsi="Times New Roman" w:ascii="Times New Roman"/>
          <w:bCs/>
          <w:sz w:val="24"/>
          <w:szCs w:val="24"/>
        </w:rPr>
        <w:tab/>
        <w:t xml:space="preserve">                             </w:t>
      </w:r>
    </w:p>
    <w:p w:rsidRDefault="00AA3324" w:rsidP="00AA3324" w:rsidR="00AA332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REPUBLIKA HRVATSKA</w:t>
      </w:r>
    </w:p>
    <w:p w:rsidRDefault="00AA3324" w:rsidP="00AA3324" w:rsidR="00AA332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TRGOVAČKI SUD U VARAŽDINU</w:t>
      </w:r>
    </w:p>
    <w:p w:rsidRDefault="00AA3324" w:rsidP="00AA3324" w:rsidR="00AA3324">
      <w:pPr>
        <w:spacing w:lineRule="auto" w:line="240" w:after="0"/>
        <w:rPr>
          <w:rFonts w:cs="Times New Roman" w:hAnsi="Times New Roman" w:ascii="Times New Roman"/>
          <w:bCs/>
          <w:sz w:val="24"/>
          <w:szCs w:val="24"/>
        </w:rPr>
      </w:pPr>
      <w:r>
        <w:rPr>
          <w:rFonts w:cs="Times New Roman" w:hAnsi="Times New Roman" w:ascii="Times New Roman"/>
          <w:sz w:val="24"/>
          <w:szCs w:val="24"/>
        </w:rPr>
        <w:t xml:space="preserve">                 B. Radić 2/II</w:t>
      </w:r>
      <w:r>
        <w:rPr>
          <w:rFonts w:cs="Times New Roman" w:hAnsi="Times New Roman" w:ascii="Times New Roman"/>
          <w:bCs/>
          <w:sz w:val="24"/>
          <w:szCs w:val="24"/>
        </w:rPr>
        <w:t xml:space="preserve">                   </w:t>
      </w:r>
      <w:r>
        <w:rPr>
          <w:rFonts w:cs="Times New Roman" w:hAnsi="Times New Roman" w:ascii="Times New Roman"/>
          <w:bCs/>
          <w:sz w:val="24"/>
          <w:szCs w:val="24"/>
        </w:rPr>
        <w:tab/>
      </w:r>
      <w:r>
        <w:rPr>
          <w:rFonts w:cs="Times New Roman" w:hAnsi="Times New Roman" w:ascii="Times New Roman"/>
          <w:bCs/>
          <w:sz w:val="24"/>
          <w:szCs w:val="24"/>
        </w:rPr>
        <w:tab/>
      </w:r>
      <w:r>
        <w:rPr>
          <w:rFonts w:cs="Times New Roman" w:hAnsi="Times New Roman" w:ascii="Times New Roman"/>
          <w:bCs/>
          <w:sz w:val="24"/>
          <w:szCs w:val="24"/>
        </w:rPr>
        <w:tab/>
      </w:r>
    </w:p>
    <w:p w:rsidRDefault="00AA3324" w:rsidP="00AA3324" w:rsidR="00AA3324">
      <w:pPr>
        <w:rPr>
          <w:rFonts w:cs="Times New Roman" w:hAnsi="Times New Roman" w:ascii="Times New Roman"/>
          <w:sz w:val="24"/>
          <w:szCs w:val="24"/>
        </w:rPr>
      </w:pPr>
    </w:p>
    <w:p w:rsidRDefault="00AA3324" w:rsidP="00AA3324" w:rsidR="00AA3324">
      <w:pPr>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AA3324" w:rsidP="00AA3324" w:rsidR="00AA3324">
      <w:pPr>
        <w:spacing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AA3324" w:rsidP="00AA3324" w:rsidR="00AA3324">
      <w:pPr>
        <w:spacing w:after="0"/>
        <w:jc w:val="center"/>
        <w:rPr>
          <w:rFonts w:cs="Times New Roman" w:hAnsi="Times New Roman" w:ascii="Times New Roman"/>
          <w:sz w:val="24"/>
          <w:szCs w:val="24"/>
        </w:rPr>
      </w:pPr>
    </w:p>
    <w:p w:rsidRDefault="00AA3324" w:rsidP="00AA3324" w:rsidR="00AA3324">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Podružnica Varaždin, za otvaranje stečajnog postupka nad dužnikom ATLAS TOURS d.o.o.,</w:t>
      </w:r>
      <w:r w:rsidR="002877D0">
        <w:rPr>
          <w:rFonts w:cs="Times New Roman" w:hAnsi="Times New Roman" w:ascii="Times New Roman"/>
          <w:sz w:val="24"/>
          <w:szCs w:val="24"/>
        </w:rPr>
        <w:t xml:space="preserve"> 40000</w:t>
      </w:r>
      <w:r>
        <w:rPr>
          <w:rFonts w:cs="Times New Roman" w:hAnsi="Times New Roman" w:ascii="Times New Roman"/>
          <w:sz w:val="24"/>
          <w:szCs w:val="24"/>
        </w:rPr>
        <w:t xml:space="preserve"> Čakovec, Ivana Gorana Kovačića 30, OIB: 46360135684, </w:t>
      </w:r>
      <w:r w:rsidR="002877D0" w:rsidRPr="002877D0">
        <w:rPr>
          <w:rFonts w:cs="Times New Roman" w:hAnsi="Times New Roman" w:ascii="Times New Roman"/>
          <w:sz w:val="24"/>
          <w:szCs w:val="24"/>
        </w:rPr>
        <w:t>30. prosinca 2016.,</w:t>
      </w:r>
    </w:p>
    <w:p w:rsidRDefault="00AA3324" w:rsidP="00AA3324" w:rsidR="00AA3324">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AA3324" w:rsidP="00AA3324" w:rsidR="00AA3324">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Otvara se i zaključuje stečajni postupak nad stečajnim dužnikom ATLAS TOURS d.o.o.,</w:t>
      </w:r>
      <w:r w:rsidR="002877D0">
        <w:rPr>
          <w:rFonts w:cs="Times New Roman" w:hAnsi="Times New Roman" w:ascii="Times New Roman"/>
          <w:sz w:val="24"/>
          <w:szCs w:val="24"/>
        </w:rPr>
        <w:t xml:space="preserve"> 40000</w:t>
      </w:r>
      <w:r>
        <w:rPr>
          <w:rFonts w:cs="Times New Roman" w:hAnsi="Times New Roman" w:ascii="Times New Roman"/>
          <w:sz w:val="24"/>
          <w:szCs w:val="24"/>
        </w:rPr>
        <w:t xml:space="preserve"> Čakovec, Ivana Gorana Kovačića 30, OIB: 46360135684.</w:t>
      </w:r>
    </w:p>
    <w:p w:rsidRDefault="00AA3324" w:rsidP="00AA3324" w:rsidR="00AA3324">
      <w:pPr>
        <w:pStyle w:val="Odlomakpopisa"/>
        <w:spacing w:lineRule="auto" w:line="240"/>
        <w:ind w:left="1080"/>
        <w:jc w:val="both"/>
        <w:rPr>
          <w:rFonts w:cs="Times New Roman" w:hAnsi="Times New Roman" w:ascii="Times New Roman"/>
          <w:sz w:val="24"/>
          <w:szCs w:val="24"/>
        </w:rPr>
      </w:pPr>
    </w:p>
    <w:p w:rsidRDefault="00AA3324" w:rsidP="002877D0" w:rsidR="00AA3324">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Za ste</w:t>
      </w:r>
      <w:r w:rsidR="002877D0">
        <w:rPr>
          <w:rFonts w:cs="Times New Roman" w:hAnsi="Times New Roman" w:ascii="Times New Roman"/>
          <w:sz w:val="24"/>
          <w:szCs w:val="24"/>
        </w:rPr>
        <w:t xml:space="preserve">čajnog upravitelja imenuje se Nikola Remenar, OIB: 48313195864, Dubrovačka 14, </w:t>
      </w:r>
      <w:r w:rsidR="002877D0" w:rsidRPr="002877D0">
        <w:rPr>
          <w:rFonts w:cs="Times New Roman" w:hAnsi="Times New Roman" w:ascii="Times New Roman"/>
          <w:sz w:val="24"/>
          <w:szCs w:val="24"/>
        </w:rPr>
        <w:t>10410</w:t>
      </w:r>
      <w:r w:rsidR="002877D0">
        <w:rPr>
          <w:rFonts w:cs="Times New Roman" w:hAnsi="Times New Roman" w:ascii="Times New Roman"/>
          <w:sz w:val="24"/>
          <w:szCs w:val="24"/>
        </w:rPr>
        <w:t xml:space="preserve"> Velika Gorica.</w:t>
      </w:r>
    </w:p>
    <w:p w:rsidRDefault="00AA3324" w:rsidP="00AA3324" w:rsidR="00AA3324">
      <w:pPr>
        <w:pStyle w:val="Odlomakpopisa"/>
        <w:spacing w:lineRule="auto" w:line="240"/>
        <w:ind w:left="1080"/>
        <w:jc w:val="both"/>
        <w:rPr>
          <w:rFonts w:cs="Times New Roman" w:hAnsi="Times New Roman" w:ascii="Times New Roman"/>
          <w:sz w:val="24"/>
          <w:szCs w:val="24"/>
        </w:rPr>
      </w:pPr>
    </w:p>
    <w:p w:rsidRDefault="00AA3324" w:rsidP="00AA3324" w:rsidR="00AA3324">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Ovo rješenje objaviti će se na mrežnoj stranici e-Oglasna ploča suda.</w:t>
      </w:r>
    </w:p>
    <w:p w:rsidRDefault="00AA3324" w:rsidP="00AA3324" w:rsidR="00AA3324">
      <w:pPr>
        <w:pStyle w:val="Odlomakpopisa"/>
        <w:spacing w:lineRule="auto" w:line="240"/>
        <w:ind w:left="1080"/>
        <w:jc w:val="both"/>
        <w:rPr>
          <w:rFonts w:cs="Times New Roman" w:hAnsi="Times New Roman" w:ascii="Times New Roman"/>
          <w:sz w:val="24"/>
          <w:szCs w:val="24"/>
        </w:rPr>
      </w:pPr>
    </w:p>
    <w:p w:rsidRDefault="00AA3324" w:rsidP="00AA3324" w:rsidR="00AA3324">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Nakon pravomoćnosti ovoga rješenja stečajni dužnik će biti brisan iz sudskog registra.</w:t>
      </w:r>
    </w:p>
    <w:p w:rsidRDefault="00AA3324" w:rsidP="00AA3324" w:rsidR="00AA3324">
      <w:pPr>
        <w:pStyle w:val="Odlomakpopisa"/>
        <w:spacing w:lineRule="auto" w:line="240"/>
        <w:ind w:left="1080"/>
        <w:jc w:val="both"/>
        <w:rPr>
          <w:rFonts w:cs="Times New Roman" w:hAnsi="Times New Roman" w:ascii="Times New Roman"/>
          <w:sz w:val="24"/>
          <w:szCs w:val="24"/>
        </w:rPr>
      </w:pPr>
    </w:p>
    <w:p w:rsidRDefault="00AA3324" w:rsidP="00AA3324" w:rsidR="00AA3324">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AA3324" w:rsidP="00AA3324" w:rsidR="00AA332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Financijska agencija podnijela je 25. ožujka 2016. prijedlog za otvaranje stečajnog postupka nad ovim dužnikom navevši u prijedlogu da je dužnik na 1. rujna 2015. u Očevidniku redoslijeda osnova za plaćanje imao evidentirane neizvršene osnove za plaćanje u neprekinutom razdoblju od 678 dana u iznosu od 796.751,94 kn.</w:t>
      </w:r>
    </w:p>
    <w:p w:rsidRDefault="00AA3324" w:rsidP="00AA3324" w:rsidR="00AA332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ovome predmetu sud je održao ročište 17. listopada 2016. na koje direktor dužnika nije pristupio iako je bio uredno pozvan, te je na istom ročištu zastupnica Republike Hrvatske izjavila kako prema stanju računa poreznog obveznika na dan 30. kol</w:t>
      </w:r>
      <w:r w:rsidR="002877D0">
        <w:rPr>
          <w:rFonts w:cs="Times New Roman" w:hAnsi="Times New Roman" w:ascii="Times New Roman"/>
          <w:sz w:val="24"/>
          <w:szCs w:val="24"/>
        </w:rPr>
        <w:t>o</w:t>
      </w:r>
      <w:r>
        <w:rPr>
          <w:rFonts w:cs="Times New Roman" w:hAnsi="Times New Roman" w:ascii="Times New Roman"/>
          <w:sz w:val="24"/>
          <w:szCs w:val="24"/>
        </w:rPr>
        <w:t>voza 2016. proizlazi kako dug s osnova javnih davanja prema Republici Hrvatskoj iznosi 89.771,86 kn.</w:t>
      </w:r>
    </w:p>
    <w:p w:rsidRDefault="00AA3324" w:rsidP="00AA3324" w:rsidR="00AA332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Nakon toga sud je rješenjem od 19. listopada 2016., poslovni broj St-515/16-9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AA3324" w:rsidP="00AA3324" w:rsidR="00AA332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U ostavljenom roku nitko od vjerovnika nije uplatio traženi predujam, a kako je sud utvrdio da je dužnik nesposoban za plaćanje te da nema imovine, u skladu s čl. 132. st. 2. </w:t>
      </w:r>
      <w:r>
        <w:rPr>
          <w:rFonts w:cs="Times New Roman" w:hAnsi="Times New Roman" w:ascii="Times New Roman"/>
          <w:sz w:val="24"/>
          <w:szCs w:val="24"/>
        </w:rPr>
        <w:lastRenderedPageBreak/>
        <w:t>Stečajnog zakona (Narodne novine broj 71/15, dalje SZ) odlučeno je kao u izreci ovog rješenja.</w:t>
      </w:r>
    </w:p>
    <w:p w:rsidRDefault="008C5D28" w:rsidP="00AA3324" w:rsidR="008C5D28">
      <w:pPr>
        <w:jc w:val="center"/>
        <w:rPr>
          <w:rFonts w:cs="Times New Roman" w:hAnsi="Times New Roman" w:ascii="Times New Roman"/>
          <w:sz w:val="24"/>
          <w:szCs w:val="24"/>
        </w:rPr>
      </w:pPr>
    </w:p>
    <w:p w:rsidRDefault="00AA3324" w:rsidP="00AA3324" w:rsidR="00AA3324">
      <w:pPr>
        <w:jc w:val="center"/>
        <w:rPr>
          <w:rFonts w:cs="Times New Roman" w:hAnsi="Times New Roman" w:ascii="Times New Roman"/>
          <w:sz w:val="24"/>
          <w:szCs w:val="24"/>
        </w:rPr>
      </w:pPr>
      <w:r>
        <w:rPr>
          <w:rFonts w:cs="Times New Roman" w:hAnsi="Times New Roman" w:ascii="Times New Roman"/>
          <w:sz w:val="24"/>
          <w:szCs w:val="24"/>
        </w:rPr>
        <w:t>U Varaždin</w:t>
      </w:r>
      <w:r w:rsidR="002877D0">
        <w:rPr>
          <w:rFonts w:cs="Times New Roman" w:hAnsi="Times New Roman" w:ascii="Times New Roman"/>
          <w:sz w:val="24"/>
          <w:szCs w:val="24"/>
        </w:rPr>
        <w:t>u</w:t>
      </w:r>
      <w:r w:rsidR="002877D0" w:rsidRPr="002877D0">
        <w:rPr>
          <w:rFonts w:cs="Times New Roman" w:hAnsi="Times New Roman" w:ascii="Times New Roman"/>
          <w:sz w:val="24"/>
          <w:szCs w:val="24"/>
        </w:rPr>
        <w:t>, 30. prosinca 2016.</w:t>
      </w:r>
    </w:p>
    <w:p w:rsidRDefault="00AA3324" w:rsidP="00AA3324" w:rsidR="00AA3324">
      <w:pPr>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AA3324" w:rsidP="00AA3324" w:rsidR="00AA3324">
      <w:pPr>
        <w:ind w:firstLine="708" w:left="5664"/>
        <w:jc w:val="both"/>
        <w:rPr>
          <w:rFonts w:cs="Times New Roman" w:hAnsi="Times New Roman" w:ascii="Times New Roman"/>
          <w:sz w:val="24"/>
          <w:szCs w:val="24"/>
        </w:rPr>
      </w:pPr>
      <w:r>
        <w:rPr>
          <w:rFonts w:cs="Times New Roman" w:hAnsi="Times New Roman" w:ascii="Times New Roman"/>
          <w:sz w:val="24"/>
          <w:szCs w:val="24"/>
        </w:rPr>
        <w:t>SUDAC</w:t>
      </w:r>
    </w:p>
    <w:p w:rsidRDefault="00AA3324" w:rsidP="00AA3324" w:rsidR="00AA3324">
      <w:pPr>
        <w:ind w:firstLine="708" w:left="4956"/>
        <w:jc w:val="both"/>
        <w:rPr>
          <w:rFonts w:cs="Times New Roman" w:hAnsi="Times New Roman" w:ascii="Times New Roman"/>
          <w:sz w:val="24"/>
          <w:szCs w:val="24"/>
        </w:rPr>
      </w:pPr>
      <w:r>
        <w:rPr>
          <w:rFonts w:cs="Times New Roman" w:hAnsi="Times New Roman" w:ascii="Times New Roman"/>
          <w:sz w:val="24"/>
          <w:szCs w:val="24"/>
        </w:rPr>
        <w:t>Ksenija Flack-Makitan</w:t>
      </w:r>
      <w:r w:rsidR="008C5D28">
        <w:rPr>
          <w:rFonts w:cs="Times New Roman" w:hAnsi="Times New Roman" w:ascii="Times New Roman"/>
          <w:sz w:val="24"/>
          <w:szCs w:val="24"/>
        </w:rPr>
        <w:t>, v.r.</w:t>
      </w:r>
    </w:p>
    <w:p w:rsidRDefault="00AA3324" w:rsidP="00AA3324" w:rsidR="00AA3324">
      <w:pPr>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AA3324" w:rsidP="00AA3324" w:rsidR="00AA3324">
      <w:pPr>
        <w:rPr>
          <w:rFonts w:cs="Times New Roman" w:hAnsi="Times New Roman" w:ascii="Times New Roman"/>
          <w:sz w:val="24"/>
          <w:szCs w:val="24"/>
        </w:rPr>
      </w:pPr>
      <w:r>
        <w:rPr>
          <w:rFonts w:cs="Times New Roman" w:hAnsi="Times New Roman" w:ascii="Times New Roman"/>
          <w:sz w:val="24"/>
          <w:szCs w:val="24"/>
        </w:rPr>
        <w:t xml:space="preserve">                                 </w:t>
      </w:r>
    </w:p>
    <w:p w:rsidRDefault="00AA3324" w:rsidP="00AA3324" w:rsidR="00AA332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AA3324" w:rsidP="00AA3324" w:rsidR="00AA332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ovoga rješenja nezadovoljna stranka može podnijeti žalbu u roku od osam dana od primitka ovog rješenja, pismeno u četiri (4) primjerka. Žalba se podnosi putem ovoga suda, a o žalbi odlučuje Visoki trgovački sud Republike Hrvatske.</w:t>
      </w:r>
    </w:p>
    <w:p w:rsidRDefault="00AA3324" w:rsidP="00AA3324" w:rsidR="00AA3324">
      <w:pPr>
        <w:spacing w:lineRule="auto" w:line="240" w:after="0"/>
        <w:jc w:val="both"/>
        <w:rPr>
          <w:rFonts w:cs="Times New Roman" w:hAnsi="Times New Roman" w:ascii="Times New Roman"/>
          <w:sz w:val="24"/>
          <w:szCs w:val="24"/>
        </w:rPr>
      </w:pPr>
    </w:p>
    <w:p w:rsidRDefault="00AA3324" w:rsidP="00AA3324" w:rsidR="00AA3324">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AA3324" w:rsidP="00AA3324" w:rsidR="00AA3324">
      <w:pPr>
        <w:spacing w:lineRule="auto" w:line="240" w:after="0"/>
        <w:rPr>
          <w:rFonts w:cs="Times New Roman" w:hAnsi="Times New Roman" w:ascii="Times New Roman"/>
          <w:sz w:val="24"/>
          <w:szCs w:val="24"/>
        </w:rPr>
      </w:pPr>
    </w:p>
    <w:p w:rsidRDefault="00AA3324" w:rsidP="00AA3324" w:rsidR="00AA3324">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Financijska agencija, Regionalni centar Zagreb, Podružnica Varaždin, A. Cesarca 2,</w:t>
      </w:r>
    </w:p>
    <w:p w:rsidRDefault="00AA3324" w:rsidP="00AA3324" w:rsidR="00AA3324">
      <w:pPr>
        <w:pStyle w:val="Odlomakpopisa"/>
        <w:numPr>
          <w:ilvl w:val="0"/>
          <w:numId w:val="2"/>
        </w:numPr>
        <w:spacing w:lineRule="auto" w:line="240" w:after="0"/>
        <w:rPr>
          <w:rFonts w:cs="Times New Roman" w:hAnsi="Times New Roman" w:ascii="Times New Roman"/>
          <w:sz w:val="24"/>
          <w:szCs w:val="24"/>
        </w:rPr>
      </w:pPr>
      <w:r w:rsidRPr="00AA3324">
        <w:rPr>
          <w:rFonts w:cs="Times New Roman" w:hAnsi="Times New Roman" w:ascii="Times New Roman"/>
          <w:sz w:val="24"/>
          <w:szCs w:val="24"/>
        </w:rPr>
        <w:t>Dužniku ATLAS TOURS d.o.o.,</w:t>
      </w:r>
      <w:r w:rsidR="002877D0">
        <w:rPr>
          <w:rFonts w:cs="Times New Roman" w:hAnsi="Times New Roman" w:ascii="Times New Roman"/>
          <w:sz w:val="24"/>
          <w:szCs w:val="24"/>
        </w:rPr>
        <w:t xml:space="preserve"> 40000</w:t>
      </w:r>
      <w:r w:rsidRPr="00AA3324">
        <w:rPr>
          <w:rFonts w:cs="Times New Roman" w:hAnsi="Times New Roman" w:ascii="Times New Roman"/>
          <w:sz w:val="24"/>
          <w:szCs w:val="24"/>
        </w:rPr>
        <w:t xml:space="preserve"> Čakovec, Ivana Gorana Kovačića 30, </w:t>
      </w:r>
    </w:p>
    <w:p w:rsidRDefault="00AA3324" w:rsidP="00AA3324" w:rsidR="00AA3324" w:rsidRPr="00AA3324">
      <w:pPr>
        <w:pStyle w:val="Odlomakpopisa"/>
        <w:numPr>
          <w:ilvl w:val="0"/>
          <w:numId w:val="2"/>
        </w:numPr>
        <w:spacing w:lineRule="auto" w:line="240" w:after="0"/>
        <w:rPr>
          <w:rFonts w:cs="Times New Roman" w:hAnsi="Times New Roman" w:ascii="Times New Roman"/>
          <w:sz w:val="24"/>
          <w:szCs w:val="24"/>
        </w:rPr>
      </w:pPr>
      <w:r w:rsidRPr="00AA3324">
        <w:rPr>
          <w:rFonts w:cs="Times New Roman" w:hAnsi="Times New Roman" w:ascii="Times New Roman"/>
          <w:sz w:val="24"/>
          <w:szCs w:val="24"/>
        </w:rPr>
        <w:t>Direk</w:t>
      </w:r>
      <w:r w:rsidR="002877D0">
        <w:rPr>
          <w:rFonts w:cs="Times New Roman" w:hAnsi="Times New Roman" w:ascii="Times New Roman"/>
          <w:sz w:val="24"/>
          <w:szCs w:val="24"/>
        </w:rPr>
        <w:t>t</w:t>
      </w:r>
      <w:r w:rsidRPr="00AA3324">
        <w:rPr>
          <w:rFonts w:cs="Times New Roman" w:hAnsi="Times New Roman" w:ascii="Times New Roman"/>
          <w:sz w:val="24"/>
          <w:szCs w:val="24"/>
        </w:rPr>
        <w:t xml:space="preserve">oru dužnika </w:t>
      </w:r>
      <w:r>
        <w:rPr>
          <w:rFonts w:cs="Times New Roman" w:hAnsi="Times New Roman" w:ascii="Times New Roman"/>
          <w:sz w:val="24"/>
          <w:szCs w:val="24"/>
        </w:rPr>
        <w:t>Goran Nedeljko,</w:t>
      </w:r>
      <w:r w:rsidR="002877D0">
        <w:rPr>
          <w:rFonts w:cs="Times New Roman" w:hAnsi="Times New Roman" w:ascii="Times New Roman"/>
          <w:sz w:val="24"/>
          <w:szCs w:val="24"/>
        </w:rPr>
        <w:t xml:space="preserve"> 40000</w:t>
      </w:r>
      <w:r>
        <w:rPr>
          <w:rFonts w:cs="Times New Roman" w:hAnsi="Times New Roman" w:ascii="Times New Roman"/>
          <w:sz w:val="24"/>
          <w:szCs w:val="24"/>
        </w:rPr>
        <w:t xml:space="preserve"> Čakovec, Zvonka Milkovića 5</w:t>
      </w:r>
    </w:p>
    <w:p w:rsidRDefault="002877D0" w:rsidP="00AA3324" w:rsidR="00AA3324">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Stečajni upravitelj Nikola Remenar</w:t>
      </w:r>
      <w:r>
        <w:rPr>
          <w:rFonts w:cs="Times New Roman" w:hAnsi="Times New Roman" w:ascii="Times New Roman"/>
          <w:sz w:val="24"/>
          <w:szCs w:val="24"/>
        </w:rPr>
        <w:t xml:space="preserve">, Dubrovačka 14, </w:t>
      </w:r>
      <w:r w:rsidRPr="002877D0">
        <w:rPr>
          <w:rFonts w:cs="Times New Roman" w:hAnsi="Times New Roman" w:ascii="Times New Roman"/>
          <w:sz w:val="24"/>
          <w:szCs w:val="24"/>
        </w:rPr>
        <w:t>10410</w:t>
      </w:r>
      <w:r>
        <w:rPr>
          <w:rFonts w:cs="Times New Roman" w:hAnsi="Times New Roman" w:ascii="Times New Roman"/>
          <w:sz w:val="24"/>
          <w:szCs w:val="24"/>
        </w:rPr>
        <w:t xml:space="preserve"> Velika Gorica</w:t>
      </w:r>
    </w:p>
    <w:p w:rsidRDefault="00AA3324" w:rsidP="00AA3324" w:rsidR="00AA332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 upravni odjel, Varaždin, B. Radić 2,</w:t>
      </w:r>
    </w:p>
    <w:p w:rsidRDefault="002877D0" w:rsidP="00AA3324" w:rsidR="00AA332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 odmah i nakon pravomoćnosti</w:t>
      </w:r>
    </w:p>
    <w:p w:rsidRDefault="00AA3324" w:rsidP="00AA3324" w:rsidR="00AA332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AA3324" w:rsidP="00AA3324" w:rsidR="00AA3324">
      <w:pPr>
        <w:spacing w:lineRule="auto" w:line="240" w:after="0"/>
        <w:ind w:left="720"/>
        <w:jc w:val="both"/>
        <w:rPr>
          <w:rFonts w:cs="Times New Roman" w:hAnsi="Times New Roman" w:ascii="Times New Roman"/>
          <w:sz w:val="24"/>
          <w:szCs w:val="24"/>
        </w:rPr>
      </w:pPr>
    </w:p>
    <w:p w:rsidRDefault="00AA3324" w:rsidP="00AA3324" w:rsidR="00AA3324">
      <w:pPr>
        <w:spacing w:lineRule="auto" w:line="240" w:after="0"/>
        <w:rPr>
          <w:rFonts w:cs="Times New Roman" w:hAnsi="Times New Roman" w:ascii="Times New Roman"/>
          <w:sz w:val="24"/>
          <w:szCs w:val="24"/>
        </w:rPr>
      </w:pPr>
    </w:p>
    <w:p w:rsidRDefault="00AA3324" w:rsidP="00AA3324" w:rsidR="00AA3324"/>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38C0" w:rsidP="00AA3324" w:rsidR="008538C0">
      <w:pPr>
        <w:spacing w:lineRule="auto" w:line="240" w:after="0"/>
      </w:pPr>
      <w:r>
        <w:separator/>
      </w:r>
    </w:p>
  </w:endnote>
  <w:endnote w:id="0" w:type="continuationSeparator">
    <w:p w:rsidRDefault="008538C0" w:rsidP="00AA3324" w:rsidR="008538C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38C0" w:rsidP="00AA3324" w:rsidR="008538C0">
      <w:pPr>
        <w:spacing w:lineRule="auto" w:line="240" w:after="0"/>
      </w:pPr>
      <w:r>
        <w:separator/>
      </w:r>
    </w:p>
  </w:footnote>
  <w:footnote w:id="0" w:type="continuationSeparator">
    <w:p w:rsidRDefault="008538C0" w:rsidP="00AA3324" w:rsidR="008538C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324" w:rsidP="00AA3324" w:rsidR="00AA3324" w:rsidRPr="00AA3324">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Poslovni broj: 5 </w:t>
    </w:r>
    <w:r w:rsidR="002877D0">
      <w:rPr>
        <w:rFonts w:cs="Times New Roman" w:hAnsi="Times New Roman" w:ascii="Times New Roman"/>
        <w:sz w:val="24"/>
        <w:szCs w:val="24"/>
      </w:rPr>
      <w:t>St-515/16-10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5DCB"/>
    <w:rsid w:val="002877D0"/>
    <w:rsid w:val="00390AA2"/>
    <w:rsid w:val="00805239"/>
    <w:rsid w:val="008538C0"/>
    <w:rsid w:val="00885DCB"/>
    <w:rsid w:val="008C5D28"/>
    <w:rsid w:val="00AA3324"/>
    <w:rsid w:val="00C87B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332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A3324"/>
    <w:pPr>
      <w:ind w:left="720"/>
      <w:contextualSpacing/>
    </w:pPr>
  </w:style>
  <w:style w:styleId="Tekstbalonia" w:type="paragraph">
    <w:name w:val="Balloon Text"/>
    <w:basedOn w:val="Normal"/>
    <w:link w:val="TekstbaloniaChar"/>
    <w:uiPriority w:val="99"/>
    <w:semiHidden/>
    <w:unhideWhenUsed/>
    <w:rsid w:val="00AA33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3324"/>
    <w:rPr>
      <w:rFonts w:cs="Tahoma" w:hAnsi="Tahoma" w:ascii="Tahoma"/>
      <w:sz w:val="16"/>
      <w:szCs w:val="16"/>
    </w:rPr>
  </w:style>
  <w:style w:styleId="Zaglavlje" w:type="paragraph">
    <w:name w:val="header"/>
    <w:basedOn w:val="Normal"/>
    <w:link w:val="ZaglavljeChar"/>
    <w:uiPriority w:val="99"/>
    <w:unhideWhenUsed/>
    <w:rsid w:val="00AA332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A3324"/>
  </w:style>
  <w:style w:styleId="Podnoje" w:type="paragraph">
    <w:name w:val="footer"/>
    <w:basedOn w:val="Normal"/>
    <w:link w:val="PodnojeChar"/>
    <w:uiPriority w:val="99"/>
    <w:unhideWhenUsed/>
    <w:rsid w:val="00AA332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A3324"/>
  </w:style>
  <w:style w:styleId="Tekstrezerviranogmjesta" w:type="character">
    <w:name w:val="Placeholder Text"/>
    <w:basedOn w:val="Zadanifontodlomka"/>
    <w:uiPriority w:val="99"/>
    <w:semiHidden/>
    <w:rsid w:val="002877D0"/>
    <w:rPr>
      <w:color w:val="808080"/>
      <w:bdr w:space="0" w:sz="0" w:color="auto" w:val="none"/>
      <w:shd w:fill="CCFFFF" w:color="auto" w:val="clear"/>
    </w:rPr>
  </w:style>
  <w:style w:customStyle="true" w:styleId="eSPISCCParagraphDefaultFont" w:type="character">
    <w:name w:val="eSPIS_CC_Paragraph Default Font"/>
    <w:basedOn w:val="Zadanifontodlomka"/>
    <w:rsid w:val="002877D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877D0"/>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77D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77D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332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A3324"/>
    <w:pPr>
      <w:ind w:left="720"/>
      <w:contextualSpacing/>
    </w:pPr>
  </w:style>
  <w:style w:styleId="Tekstbalonia" w:type="paragraph">
    <w:name w:val="Balloon Text"/>
    <w:basedOn w:val="Normal"/>
    <w:link w:val="TekstbaloniaChar"/>
    <w:uiPriority w:val="99"/>
    <w:semiHidden/>
    <w:unhideWhenUsed/>
    <w:rsid w:val="00AA33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A3324"/>
    <w:rPr>
      <w:rFonts w:ascii="Tahoma" w:cs="Tahoma" w:hAnsi="Tahoma"/>
      <w:sz w:val="16"/>
      <w:szCs w:val="16"/>
    </w:rPr>
  </w:style>
  <w:style w:styleId="Zaglavlje" w:type="paragraph">
    <w:name w:val="header"/>
    <w:basedOn w:val="Normal"/>
    <w:link w:val="ZaglavljeChar"/>
    <w:uiPriority w:val="99"/>
    <w:unhideWhenUsed/>
    <w:rsid w:val="00AA332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A3324"/>
  </w:style>
  <w:style w:styleId="Podnoje" w:type="paragraph">
    <w:name w:val="footer"/>
    <w:basedOn w:val="Normal"/>
    <w:link w:val="PodnojeChar"/>
    <w:uiPriority w:val="99"/>
    <w:unhideWhenUsed/>
    <w:rsid w:val="00AA332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A3324"/>
  </w:style>
  <w:style w:styleId="Tekstrezerviranogmjesta" w:type="character">
    <w:name w:val="Placeholder Text"/>
    <w:basedOn w:val="Zadanifontodlomka"/>
    <w:uiPriority w:val="99"/>
    <w:semiHidden/>
    <w:rsid w:val="002877D0"/>
    <w:rPr>
      <w:color w:val="808080"/>
      <w:bdr w:color="auto" w:space="0" w:sz="0" w:val="none"/>
      <w:shd w:color="auto" w:fill="CCFFFF" w:val="clear"/>
    </w:rPr>
  </w:style>
  <w:style w:customStyle="1" w:styleId="eSPISCCParagraphDefaultFont" w:type="character">
    <w:name w:val="eSPIS_CC_Paragraph Default Font"/>
    <w:basedOn w:val="Zadanifontodlomka"/>
    <w:rsid w:val="002877D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877D0"/>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77D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77D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20324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St-515/2016</izvorni_sadrzaj>
    <derivirana_varijabla naziv="DomainObject.Predmet.OznakaBroj_1">St-515/2016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ATLAS TOURS putnička agencija društvo s ograničenom odgovornošću za turizam i ugostiteljstvo</izvorni_sadrzaj>
    <derivirana_varijabla naziv="DomainObject.Predmet.ProtustrankaFormated_1">  ATLAS TOURS putnička agencija društvo s ograničenom odgovornošću za turizam i ugostiteljstvo</derivirana_varijabla>
  </DomainObject.Predmet.ProtustrankaFormated>
  <DomainObject.Predmet.ProtustrankaFormatedOIB>
    <izvorni_sadrzaj>  ATLAS TOURS putnička agencija društvo s ograničenom odgovornošću za turizam i ugostiteljstvo, OIB 46360135684</izvorni_sadrzaj>
    <derivirana_varijabla naziv="DomainObject.Predmet.ProtustrankaFormatedOIB_1">  ATLAS TOURS putnička agencija društvo s ograničenom odgovornošću za turizam i ugostiteljstvo, OIB 46360135684</derivirana_varijabla>
  </DomainObject.Predmet.ProtustrankaFormatedOIB>
  <DomainObject.Predmet.ProtustrankaFormatedWithAdress>
    <izvorni_sadrzaj> ATLAS TOURS putnička agencija društvo s ograničenom odgovornošću za turizam i ugostiteljstvo, Ivana Gorana Kovačića 30, 40000 Čakovec</izvorni_sadrzaj>
    <derivirana_varijabla naziv="DomainObject.Predmet.ProtustrankaFormatedWithAdress_1"> ATLAS TOURS putnička agencija društvo s ograničenom odgovornošću za turizam i ugostiteljstvo, Ivana Gorana Kovačića 30, 40000 Čakovec</derivirana_varijabla>
  </DomainObject.Predmet.ProtustrankaFormatedWithAdress>
  <DomainObject.Predmet.ProtustrankaFormatedWithAdressOIB>
    <izvorni_sadrzaj> ATLAS TOURS putnička agencija društvo s ograničenom odgovornošću za turizam i ugostiteljstvo, OIB 46360135684, Ivana Gorana Kovačića 30, 40000 Čakovec</izvorni_sadrzaj>
    <derivirana_varijabla naziv="DomainObject.Predmet.ProtustrankaFormatedWithAdressOIB_1"> ATLAS TOURS putnička agencija društvo s ograničenom odgovornošću za turizam i ugostiteljstvo, OIB 46360135684, Ivana Gorana Kovačića 30, 40000 Čakovec</derivirana_varijabla>
  </DomainObject.Predmet.ProtustrankaFormatedWithAdressOIB>
  <DomainObject.Predmet.ProtustrankaWithAdress>
    <izvorni_sadrzaj>ATLAS TOURS putnička agencija društvo s ograničenom odgovornošću za turizam i ugostiteljstvo Ivana Gorana Kovačića 30, 40000 Čakovec</izvorni_sadrzaj>
    <derivirana_varijabla naziv="DomainObject.Predmet.ProtustrankaWithAdress_1">ATLAS TOURS putnička agencija društvo s ograničenom odgovornošću za turizam i ugostiteljstvo Ivana Gorana Kovačića 30, 40000 Čakovec</derivirana_varijabla>
  </DomainObject.Predmet.ProtustrankaWithAdress>
  <DomainObject.Predmet.ProtustrankaWithAdressOIB>
    <izvorni_sadrzaj>ATLAS TOURS putnička agencija društvo s ograničenom odgovornošću za turizam i ugostiteljstvo, OIB 46360135684, Ivana Gorana Kovačića 30, 40000 Čakovec</izvorni_sadrzaj>
    <derivirana_varijabla naziv="DomainObject.Predmet.ProtustrankaWithAdressOIB_1">ATLAS TOURS putnička agencija društvo s ograničenom odgovornošću za turizam i ugostiteljstvo, OIB 46360135684, Ivana Gorana Kovačića 30, 40000 Čakovec</derivirana_varijabla>
  </DomainObject.Predmet.ProtustrankaWithAdressOIB>
  <DomainObject.Predmet.ProtustrankaNazivFormated>
    <izvorni_sadrzaj>ATLAS TOURS putnička agencija društvo s ograničenom odgovornošću za turizam i ugostiteljstvo</izvorni_sadrzaj>
    <derivirana_varijabla naziv="DomainObject.Predmet.ProtustrankaNazivFormated_1">ATLAS TOURS putnička agencija društvo s ograničenom odgovornošću za turizam i ugostiteljstvo</derivirana_varijabla>
  </DomainObject.Predmet.ProtustrankaNazivFormated>
  <DomainObject.Predmet.ProtustrankaNazivFormatedOIB>
    <izvorni_sadrzaj>ATLAS TOURS putnička agencija društvo s ograničenom odgovornošću za turizam i ugostiteljstvo, OIB 46360135684</izvorni_sadrzaj>
    <derivirana_varijabla naziv="DomainObject.Predmet.ProtustrankaNazivFormatedOIB_1">ATLAS TOURS putnička agencija društvo s ograničenom odgovornošću za turizam i ugostiteljstvo, OIB 46360135684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796751.94</izvorni_sadrzaj>
    <derivirana_varijabla naziv="DomainObject.Predmet.TrenutnaVrijednost_1">796751.94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ATLAS TOURS putnička agencija društvo s ograničenom odgovornošću za turizam i ugostiteljstvo</item>
    </izvorni_sadrzaj>
    <derivirana_varijabla naziv="DomainObject.Predmet.ProtuStrankaListFormated_1">
      <item>ATLAS TOURS putnička agencija društvo s ograničenom odgovornošću za turizam i ugostiteljstvo</item>
    </derivirana_varijabla>
  </DomainObject.Predmet.ProtuStrankaListFormated>
  <DomainObject.Predmet.ProtuStrankaListFormatedOIB>
    <izvorni_sadrzaj>
      <item>ATLAS TOURS putnička agencija društvo s ograničenom odgovornošću za turizam i ugostiteljstvo, OIB 46360135684</item>
    </izvorni_sadrzaj>
    <derivirana_varijabla naziv="DomainObject.Predmet.ProtuStrankaListFormatedOIB_1">
      <item>ATLAS TOURS putnička agencija društvo s ograničenom odgovornošću za turizam i ugostiteljstvo, OIB 46360135684</item>
    </derivirana_varijabla>
  </DomainObject.Predmet.ProtuStrankaListFormatedOIB>
  <DomainObject.Predmet.ProtuStrankaListFormatedWithAdress>
    <izvorni_sadrzaj>
      <item>ATLAS TOURS putnička agencija društvo s ograničenom odgovornošću za turizam i ugostiteljstvo, Ivana Gorana Kovačića 30, 40000 Čakovec</item>
    </izvorni_sadrzaj>
    <derivirana_varijabla naziv="DomainObject.Predmet.ProtuStrankaListFormatedWithAdress_1">
      <item>ATLAS TOURS putnička agencija društvo s ograničenom odgovornošću za turizam i ugostiteljstvo, Ivana Gorana Kovačića 30, 40000 Čakovec</item>
    </derivirana_varijabla>
  </DomainObject.Predmet.ProtuStrankaListFormatedWithAdress>
  <DomainObject.Predmet.ProtuStrankaListFormatedWithAdressOIB>
    <izvorni_sadrzaj>
      <item>ATLAS TOURS putnička agencija društvo s ograničenom odgovornošću za turizam i ugostiteljstvo, OIB 46360135684, Ivana Gorana Kovačića 30, 40000 Čakovec</item>
    </izvorni_sadrzaj>
    <derivirana_varijabla naziv="DomainObject.Predmet.ProtuStrankaListFormatedWithAdressOIB_1">
      <item>ATLAS TOURS putnička agencija društvo s ograničenom odgovornošću za turizam i ugostiteljstvo, OIB 46360135684, Ivana Gorana Kovačića 30, 40000 Čakovec</item>
    </derivirana_varijabla>
  </DomainObject.Predmet.ProtuStrankaListFormatedWithAdressOIB>
  <DomainObject.Predmet.ProtuStrankaListNazivFormated>
    <izvorni_sadrzaj>
      <item>ATLAS TOURS putnička agencija društvo s ograničenom odgovornošću za turizam i ugostiteljstvo</item>
    </izvorni_sadrzaj>
    <derivirana_varijabla naziv="DomainObject.Predmet.ProtuStrankaListNazivFormated_1">
      <item>ATLAS TOURS putnička agencija društvo s ograničenom odgovornošću za turizam i ugostiteljstvo</item>
    </derivirana_varijabla>
  </DomainObject.Predmet.ProtuStrankaListNazivFormated>
  <DomainObject.Predmet.ProtuStrankaListNazivFormatedOIB>
    <izvorni_sadrzaj>
      <item>ATLAS TOURS putnička agencija društvo s ograničenom odgovornošću za turizam i ugostiteljstvo, OIB 46360135684</item>
    </izvorni_sadrzaj>
    <derivirana_varijabla naziv="DomainObject.Predmet.ProtuStrankaListNazivFormatedOIB_1">
      <item>ATLAS TOURS putnička agencija društvo s ograničenom odgovornošću za turizam i ugostiteljstvo, OIB 46360135684</item>
    </derivirana_varijabla>
  </DomainObject.Predmet.ProtuStrankaListNazivFormatedOIB>
  <DomainObject.Predmet.OstaliListFormated>
    <izvorni_sadrzaj>
      <item>Sudski registar</item>
      <item>Goran Nedeljko</item>
      <item>Županijsko državno odvjetništvo</item>
    </izvorni_sadrzaj>
    <derivirana_varijabla naziv="DomainObject.Predmet.OstaliListFormated_1">
      <item>Sudski registar</item>
      <item>Goran Nedeljko</item>
      <item>Županijsko državno odvjetništvo</item>
    </derivirana_varijabla>
  </DomainObject.Predmet.OstaliListFormated>
  <DomainObject.Predmet.OstaliListFormatedOIB>
    <izvorni_sadrzaj>
      <item>Sudski registar</item>
      <item>Goran Nedeljko, OIB 80020353754</item>
      <item>Županijsko državno odvjetništvo</item>
    </izvorni_sadrzaj>
    <derivirana_varijabla naziv="DomainObject.Predmet.OstaliListFormatedOIB_1">
      <item>Sudski registar</item>
      <item>Goran Nedeljko, OIB 80020353754</item>
      <item>Županijsko državno odvjetništvo</item>
    </derivirana_varijabla>
  </DomainObject.Predmet.OstaliListFormatedOIB>
  <DomainObject.Predmet.OstaliListFormatedWithAdress>
    <izvorni_sadrzaj>
      <item>Sudski registar</item>
      <item>Goran Nedeljko</item>
      <item>Županijsko državno odvjetništvo</item>
    </izvorni_sadrzaj>
    <derivirana_varijabla naziv="DomainObject.Predmet.OstaliListFormatedWithAdress_1">
      <item>Sudski registar</item>
      <item>Goran Nedeljko</item>
      <item>Županijsko državno odvjetništvo</item>
    </derivirana_varijabla>
  </DomainObject.Predmet.OstaliListFormatedWithAdress>
  <DomainObject.Predmet.OstaliListFormatedWithAdressOIB>
    <izvorni_sadrzaj>
      <item>Sudski registar</item>
      <item>Goran Nedeljko, OIB 80020353754</item>
      <item>Županijsko državno odvjetništvo</item>
    </izvorni_sadrzaj>
    <derivirana_varijabla naziv="DomainObject.Predmet.OstaliListFormatedWithAdressOIB_1">
      <item>Sudski registar</item>
      <item>Goran Nedeljko, OIB 80020353754</item>
      <item>Županijsko državno odvjetništvo</item>
    </derivirana_varijabla>
  </DomainObject.Predmet.OstaliListFormatedWithAdressOIB>
  <DomainObject.Predmet.OstaliListNazivFormated>
    <izvorni_sadrzaj>
      <item>Sudski registar</item>
      <item>Goran Nedeljko</item>
      <item>Županijsko državno odvjetništvo</item>
    </izvorni_sadrzaj>
    <derivirana_varijabla naziv="DomainObject.Predmet.OstaliListNazivFormated_1">
      <item>Sudski registar</item>
      <item>Goran Nedeljko</item>
      <item>Županijsko državno odvjetništvo</item>
    </derivirana_varijabla>
  </DomainObject.Predmet.OstaliListNazivFormated>
  <DomainObject.Predmet.OstaliListNazivFormatedOIB>
    <izvorni_sadrzaj>
      <item>Sudski registar</item>
      <item>Goran Nedeljko, OIB 80020353754</item>
      <item>Županijsko državno odvjetništvo</item>
    </izvorni_sadrzaj>
    <derivirana_varijabla naziv="DomainObject.Predmet.OstaliListNazivFormatedOIB_1">
      <item>Sudski registar</item>
      <item>Goran Nedeljko, OIB 80020353754</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ATLAS TOURS putnička agencija društvo s ograničenom odgovornošću za turizam i ugostiteljstvo</izvorni_sadrzaj>
    <derivirana_varijabla naziv="DomainObject.Predmet.ProtustrankaIDrugi_1">ATLAS TOURS putnička agencija društvo s ograničenom odgovornošću za turizam i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ATLAS TOURS putnička agencija društvo s ograničenom odgovornošću za turizam i ugostiteljstvo, OIB 46360135684, Ivana Gorana Kovačića 30, 40000 Čakovec</izvorni_sadrzaj>
    <derivirana_varijabla naziv="DomainObject.Predmet.ProtustrankaIDrugiAdressOIB_1">ATLAS TOURS putnička agencija društvo s ograničenom odgovornošću za turizam i ugostiteljstvo, OIB 46360135684, Ivana Gorana Kovačića 30,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ATLAS TOURS putnička agencija društvo s ograničenom odgovornošću za turizam i ugostiteljstvo</item>
      <item>Sudski registar</item>
      <item>Goran Nedeljko</item>
      <item>Županijsko državno odvjetništvo</item>
    </izvorni_sadrzaj>
    <derivirana_varijabla naziv="DomainObject.Predmet.SudioniciListNaziv_1">
      <item>Financijska agencija</item>
      <item>ATLAS TOURS putnička agencija društvo s ograničenom odgovornošću za turizam i ugostiteljstvo</item>
      <item>Sudski registar</item>
      <item>Goran Nedeljko</item>
      <item>Županijsko državno odvjetništvo</item>
    </derivirana_varijabla>
  </DomainObject.Predmet.SudioniciListNaziv>
  <DomainObject.Predmet.SudioniciListAdressOIB>
    <izvorni_sadrzaj>
      <item>Financijska agencija, OIB 85821130368, A. Cesarca 2,42000 Varaždin</item>
      <item>ATLAS TOURS putnička agencija društvo s ograničenom odgovornošću za turizam i ugostiteljstvo, OIB 46360135684, Ivana Gorana Kovačića 30,40000 Čakovec</item>
      <item>Sudski registar</item>
      <item>Goran Nedeljko, OIB 80020353754</item>
      <item>Županijsko državno odvjetništvo</item>
    </izvorni_sadrzaj>
    <derivirana_varijabla naziv="DomainObject.Predmet.SudioniciListAdressOIB_1">
      <item>Financijska agencija, OIB 85821130368, A. Cesarca 2,42000 Varaždin</item>
      <item>ATLAS TOURS putnička agencija društvo s ograničenom odgovornošću za turizam i ugostiteljstvo, OIB 46360135684, Ivana Gorana Kovačića 30,40000 Čakovec</item>
      <item>Sudski registar</item>
      <item>Goran Nedeljko, OIB 80020353754</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46360135684</item>
      <item>, OIB null</item>
      <item>, OIB 80020353754</item>
      <item>, OIB null</item>
    </izvorni_sadrzaj>
    <derivirana_varijabla naziv="DomainObject.Predmet.SudioniciListNazivOIB_1">
      <item>, OIB 85821130368</item>
      <item>, OIB 46360135684</item>
      <item>, OIB null</item>
      <item>, OIB 80020353754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2590</properties:Characters>
  <properties:Lines>69</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2016-11-24T11:20:00Z</dcterms:created>
  <dc:creator>Tea Meister</dc:creator>
  <dc:description/>
  <cp:keywords/>
  <cp:lastModifiedBy>Tea Meister</cp:lastModifiedBy>
  <cp:lastPrinted>2016-12-30T11:49:00Z</cp:lastPrinted>
  <dcterms:modified xmlns:xsi="http://www.w3.org/2001/XMLSchema-instance" xsi:type="dcterms:W3CDTF">2016-12-30T11:49:00Z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