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30f31" w14:paraId="2030f31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985822">
        <w:rPr>
          <w:rFonts w:hAnsi="Times New Roman" w:ascii="Times New Roman"/>
          <w:sz w:val="24"/>
          <w:szCs w:val="24"/>
          <w:lang w:val="pl-PL"/>
        </w:rPr>
        <w:t>2603</w:t>
      </w:r>
      <w:r w:rsidR="000D242D">
        <w:rPr>
          <w:rFonts w:hAnsi="Times New Roman" w:ascii="Times New Roman"/>
          <w:sz w:val="24"/>
          <w:szCs w:val="24"/>
          <w:lang w:val="pl-PL"/>
        </w:rPr>
        <w:t>/15</w:t>
      </w:r>
      <w:r w:rsidR="00D512AC">
        <w:rPr>
          <w:rFonts w:hAnsi="Times New Roman" w:ascii="Times New Roman"/>
          <w:sz w:val="24"/>
          <w:szCs w:val="24"/>
          <w:lang w:val="pl-PL"/>
        </w:rPr>
        <w:t>-14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DE119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985822">
        <w:rPr>
          <w:rFonts w:hAnsi="Times New Roman" w:ascii="Times New Roman"/>
          <w:sz w:val="24"/>
          <w:szCs w:val="24"/>
        </w:rPr>
        <w:t>ESEKER</w:t>
      </w:r>
      <w:r w:rsidR="00EA68D5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985822">
        <w:rPr>
          <w:rFonts w:hAnsi="Times New Roman" w:ascii="Times New Roman"/>
          <w:sz w:val="24"/>
          <w:szCs w:val="24"/>
        </w:rPr>
        <w:t>50399039172</w:t>
      </w:r>
      <w:r w:rsidR="00EA68D5" w:rsidRPr="00EA68D5">
        <w:rPr>
          <w:rFonts w:hAnsi="Times New Roman" w:ascii="Times New Roman"/>
          <w:sz w:val="24"/>
          <w:szCs w:val="24"/>
        </w:rPr>
        <w:t xml:space="preserve">, </w:t>
      </w:r>
      <w:r w:rsidR="00985822">
        <w:rPr>
          <w:rFonts w:hAnsi="Times New Roman" w:ascii="Times New Roman"/>
          <w:sz w:val="24"/>
          <w:szCs w:val="24"/>
        </w:rPr>
        <w:t>Ksaver 202</w:t>
      </w:r>
      <w:r w:rsidR="00EA68D5" w:rsidRPr="00EA68D5">
        <w:rPr>
          <w:rFonts w:hAnsi="Times New Roman" w:ascii="Times New Roman"/>
          <w:sz w:val="24"/>
          <w:szCs w:val="24"/>
        </w:rPr>
        <w:t>, 10 000 Zagreb</w:t>
      </w:r>
      <w:r w:rsidR="003F23B3" w:rsidRPr="00EA68D5">
        <w:rPr>
          <w:rFonts w:hAnsi="Times New Roman" w:ascii="Times New Roman"/>
          <w:sz w:val="24"/>
          <w:szCs w:val="24"/>
          <w:lang w:val="hr-HR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D242D">
        <w:rPr>
          <w:rFonts w:hAnsi="Times New Roman" w:ascii="Times New Roman"/>
          <w:sz w:val="24"/>
          <w:szCs w:val="24"/>
          <w:lang w:val="hr-HR"/>
        </w:rPr>
        <w:t>3. siječnja 2017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8E29D4" w:rsidR="008E29D4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="00EA68D5" w:rsidRPr="00EA68D5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985822">
        <w:rPr>
          <w:rFonts w:hAnsi="Times New Roman" w:ascii="Times New Roman"/>
          <w:sz w:val="24"/>
          <w:szCs w:val="24"/>
        </w:rPr>
        <w:t>ESEKER</w:t>
      </w:r>
      <w:r w:rsidR="00985822" w:rsidRPr="00EA68D5">
        <w:rPr>
          <w:rFonts w:hAnsi="Times New Roman" w:ascii="Times New Roman"/>
          <w:sz w:val="24"/>
          <w:szCs w:val="24"/>
        </w:rPr>
        <w:t xml:space="preserve"> d.o.o., OIB: </w:t>
      </w:r>
      <w:r w:rsidR="00985822">
        <w:rPr>
          <w:rFonts w:hAnsi="Times New Roman" w:ascii="Times New Roman"/>
          <w:sz w:val="24"/>
          <w:szCs w:val="24"/>
        </w:rPr>
        <w:t>50399039172</w:t>
      </w:r>
      <w:r w:rsidR="00985822" w:rsidRPr="00EA68D5">
        <w:rPr>
          <w:rFonts w:hAnsi="Times New Roman" w:ascii="Times New Roman"/>
          <w:sz w:val="24"/>
          <w:szCs w:val="24"/>
        </w:rPr>
        <w:t xml:space="preserve">, </w:t>
      </w:r>
      <w:r w:rsidR="00985822">
        <w:rPr>
          <w:rFonts w:hAnsi="Times New Roman" w:ascii="Times New Roman"/>
          <w:sz w:val="24"/>
          <w:szCs w:val="24"/>
        </w:rPr>
        <w:t>Ksaver 202</w:t>
      </w:r>
      <w:r w:rsidR="00985822" w:rsidRPr="00EA68D5">
        <w:rPr>
          <w:rFonts w:hAnsi="Times New Roman" w:ascii="Times New Roman"/>
          <w:sz w:val="24"/>
          <w:szCs w:val="24"/>
        </w:rPr>
        <w:t>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P="00EA68D5" w:rsidR="00E632A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016987">
        <w:rPr>
          <w:rFonts w:hAnsi="Times New Roman" w:ascii="Times New Roman"/>
          <w:sz w:val="24"/>
          <w:szCs w:val="24"/>
          <w:lang w:val="hr-HR"/>
        </w:rPr>
        <w:t>30. listopada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predlagatelj Financijska agencija, RC Zagreb, Podružnica Zagreb, Trg svibanjskih žrtava 1995. 1, Zagreb</w:t>
      </w:r>
      <w:r w:rsidR="00EA68D5">
        <w:rPr>
          <w:rFonts w:hAnsi="Times New Roman" w:ascii="Times New Roman"/>
          <w:sz w:val="24"/>
          <w:szCs w:val="24"/>
          <w:lang w:val="hr-HR"/>
        </w:rPr>
        <w:t>, podnijela je ovom sudu Zahtjev za provedbu skraćenog stečajnog postupka temeljem čl. 444. st. 1. SZ (NN 77/15).</w:t>
      </w:r>
    </w:p>
    <w:p w:rsidRDefault="00EA68D5" w:rsidP="00EA68D5" w:rsidR="00EA68D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 w:rsidR="00B42363">
        <w:rPr>
          <w:rFonts w:hAnsi="Times New Roman" w:ascii="Times New Roman"/>
          <w:sz w:val="24"/>
          <w:szCs w:val="24"/>
          <w:lang w:val="hr-HR"/>
        </w:rPr>
        <w:t>Zaključkom donesenim dana</w:t>
      </w:r>
      <w:r w:rsidR="0056535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16987">
        <w:rPr>
          <w:rFonts w:hAnsi="Times New Roman" w:ascii="Times New Roman"/>
          <w:sz w:val="24"/>
          <w:szCs w:val="24"/>
          <w:lang w:val="hr-HR"/>
        </w:rPr>
        <w:t>9</w:t>
      </w:r>
      <w:r w:rsidR="00565353">
        <w:rPr>
          <w:rFonts w:hAnsi="Times New Roman" w:ascii="Times New Roman"/>
          <w:sz w:val="24"/>
          <w:szCs w:val="24"/>
          <w:lang w:val="hr-HR"/>
        </w:rPr>
        <w:t>. studenog 2015. godine</w:t>
      </w:r>
      <w:r w:rsidR="00B423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2523A">
        <w:rPr>
          <w:rFonts w:hAnsi="Times New Roman" w:ascii="Times New Roman"/>
          <w:sz w:val="24"/>
          <w:szCs w:val="24"/>
          <w:lang w:val="hr-HR"/>
        </w:rPr>
        <w:t xml:space="preserve">sud je </w:t>
      </w:r>
      <w:r w:rsidR="00B42363">
        <w:rPr>
          <w:rFonts w:hAnsi="Times New Roman" w:ascii="Times New Roman"/>
          <w:sz w:val="24"/>
          <w:szCs w:val="24"/>
          <w:lang w:val="hr-HR"/>
        </w:rPr>
        <w:t>pozvao HZMO da u roku od osam dana dostave podatak ima li dužnik zaposlenih osoba.</w:t>
      </w:r>
    </w:p>
    <w:p w:rsidRDefault="00001C0F" w:rsidP="00565353" w:rsidR="0056535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Podneskom od 26</w:t>
      </w:r>
      <w:r w:rsidR="00565353">
        <w:rPr>
          <w:rFonts w:hAnsi="Times New Roman" w:ascii="Times New Roman"/>
          <w:sz w:val="24"/>
          <w:szCs w:val="24"/>
          <w:lang w:val="hr-HR"/>
        </w:rPr>
        <w:t>. studenog 2015. godine HZMO je obavijestio sud da dužnik nema zaposlenih osoba.</w:t>
      </w:r>
    </w:p>
    <w:p w:rsidRDefault="00565353" w:rsidP="00565353" w:rsidR="0056535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Povodom predmetnog Zahtjeva, sud je dana </w:t>
      </w:r>
      <w:r w:rsidR="00016987">
        <w:rPr>
          <w:rFonts w:hAnsi="Times New Roman" w:ascii="Times New Roman"/>
          <w:sz w:val="24"/>
          <w:szCs w:val="24"/>
          <w:lang w:val="hr-HR"/>
        </w:rPr>
        <w:t>1</w:t>
      </w:r>
      <w:r w:rsidR="003F5F69">
        <w:rPr>
          <w:rFonts w:hAnsi="Times New Roman" w:ascii="Times New Roman"/>
          <w:sz w:val="24"/>
          <w:szCs w:val="24"/>
          <w:lang w:val="hr-HR"/>
        </w:rPr>
        <w:t>. prosinca</w:t>
      </w:r>
      <w:r>
        <w:rPr>
          <w:rFonts w:hAnsi="Times New Roman" w:ascii="Times New Roman"/>
          <w:sz w:val="24"/>
          <w:szCs w:val="24"/>
          <w:lang w:val="hr-HR"/>
        </w:rPr>
        <w:t xml:space="preserve"> 2015. godine objavio Oglas kojim je (u točki III) pozvao osobe ovlaštene za zastupanje dužnika po zakonu u roku od 15 dana podnijeti sudu javnobilježnički ovjereni popis imovine i obveza na propisanom obrascu, a </w:t>
      </w:r>
      <w:r w:rsidRPr="00F13B63">
        <w:rPr>
          <w:rFonts w:hAnsi="Times New Roman" w:ascii="Times New Roman"/>
          <w:sz w:val="24"/>
          <w:szCs w:val="24"/>
          <w:lang w:val="hr-HR"/>
        </w:rPr>
        <w:t>točkom IV vjerovnike dužnika da u roku od 45 dana od objave Oglasa predlože otvaranje stečajnog postupka, te po pozivu suda predujme sredstva za namirenje, a dužnikove vjerovnike pozvao predložiti otvaranje redovnog stečajnog postupka uz upozorenje o pravnim posljedicama nepodnošenja takovog prijedloga.</w:t>
      </w:r>
    </w:p>
    <w:p w:rsidRDefault="00565353" w:rsidP="00EA68D5" w:rsidR="0056535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Sud je dana </w:t>
      </w:r>
      <w:r w:rsidR="00016987">
        <w:rPr>
          <w:rFonts w:hAnsi="Times New Roman" w:ascii="Times New Roman"/>
          <w:sz w:val="24"/>
          <w:szCs w:val="24"/>
          <w:lang w:val="hr-HR"/>
        </w:rPr>
        <w:t>1</w:t>
      </w:r>
      <w:r w:rsidR="003F5F69">
        <w:rPr>
          <w:rFonts w:hAnsi="Times New Roman" w:ascii="Times New Roman"/>
          <w:sz w:val="24"/>
          <w:szCs w:val="24"/>
          <w:lang w:val="hr-HR"/>
        </w:rPr>
        <w:t>. prosinca</w:t>
      </w:r>
      <w:r>
        <w:rPr>
          <w:rFonts w:hAnsi="Times New Roman" w:ascii="Times New Roman"/>
          <w:sz w:val="24"/>
          <w:szCs w:val="24"/>
          <w:lang w:val="hr-HR"/>
        </w:rPr>
        <w:t xml:space="preserve"> 2015. godine donio Zaključak kojim poziva osobe ovlaštene za zastupanje dužnika po zakonu u roku od 8 dana dostavit</w:t>
      </w:r>
      <w:r w:rsidR="00204CAD">
        <w:rPr>
          <w:rFonts w:hAnsi="Times New Roman" w:ascii="Times New Roman"/>
          <w:sz w:val="24"/>
          <w:szCs w:val="24"/>
          <w:lang w:val="hr-HR"/>
        </w:rPr>
        <w:t>i sudu javnobilježnički ovjerovl</w:t>
      </w:r>
      <w:r>
        <w:rPr>
          <w:rFonts w:hAnsi="Times New Roman" w:ascii="Times New Roman"/>
          <w:sz w:val="24"/>
          <w:szCs w:val="24"/>
          <w:lang w:val="hr-HR"/>
        </w:rPr>
        <w:t>j</w:t>
      </w:r>
      <w:r w:rsidR="00204CAD">
        <w:rPr>
          <w:rFonts w:hAnsi="Times New Roman" w:ascii="Times New Roman"/>
          <w:sz w:val="24"/>
          <w:szCs w:val="24"/>
          <w:lang w:val="hr-HR"/>
        </w:rPr>
        <w:t>e</w:t>
      </w:r>
      <w:r>
        <w:rPr>
          <w:rFonts w:hAnsi="Times New Roman" w:ascii="Times New Roman"/>
          <w:sz w:val="24"/>
          <w:szCs w:val="24"/>
          <w:lang w:val="hr-HR"/>
        </w:rPr>
        <w:t xml:space="preserve">n popis imovine </w:t>
      </w:r>
      <w:r w:rsidR="00016987">
        <w:rPr>
          <w:rFonts w:hAnsi="Times New Roman" w:ascii="Times New Roman"/>
          <w:sz w:val="24"/>
          <w:szCs w:val="24"/>
          <w:lang w:val="hr-HR"/>
        </w:rPr>
        <w:t xml:space="preserve">i </w:t>
      </w:r>
      <w:r>
        <w:rPr>
          <w:rFonts w:hAnsi="Times New Roman" w:ascii="Times New Roman"/>
          <w:sz w:val="24"/>
          <w:szCs w:val="24"/>
          <w:lang w:val="hr-HR"/>
        </w:rPr>
        <w:t>obveza na propisanom obrascu.</w:t>
      </w:r>
    </w:p>
    <w:p w:rsidRDefault="003F5F69" w:rsidP="005435CA" w:rsidR="005435C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5435CA">
        <w:rPr>
          <w:rFonts w:hAnsi="Times New Roman" w:ascii="Times New Roman"/>
          <w:sz w:val="24"/>
          <w:szCs w:val="24"/>
          <w:lang w:val="hr-HR"/>
        </w:rPr>
        <w:t xml:space="preserve">odneskom od </w:t>
      </w:r>
      <w:r w:rsidR="00016987">
        <w:rPr>
          <w:rFonts w:hAnsi="Times New Roman" w:ascii="Times New Roman"/>
          <w:sz w:val="24"/>
          <w:szCs w:val="24"/>
          <w:lang w:val="hr-HR"/>
        </w:rPr>
        <w:t>22. prosinca 2015</w:t>
      </w:r>
      <w:r w:rsidR="005435CA">
        <w:rPr>
          <w:rFonts w:hAnsi="Times New Roman" w:ascii="Times New Roman"/>
          <w:sz w:val="24"/>
          <w:szCs w:val="24"/>
          <w:lang w:val="hr-HR"/>
        </w:rPr>
        <w:t xml:space="preserve">. godine </w:t>
      </w:r>
      <w:r w:rsidR="00001C0F">
        <w:rPr>
          <w:rFonts w:hAnsi="Times New Roman" w:ascii="Times New Roman"/>
          <w:sz w:val="24"/>
          <w:szCs w:val="24"/>
          <w:lang w:val="hr-HR"/>
        </w:rPr>
        <w:t xml:space="preserve">RH, </w:t>
      </w:r>
      <w:r w:rsidR="005435CA">
        <w:rPr>
          <w:rFonts w:hAnsi="Times New Roman" w:ascii="Times New Roman"/>
          <w:sz w:val="24"/>
          <w:szCs w:val="24"/>
          <w:lang w:val="hr-HR"/>
        </w:rPr>
        <w:t>Ministarstvo financija, Porezna uprava podnijela je prijedlog za otvaranje stečajnog postupka.</w:t>
      </w:r>
    </w:p>
    <w:p w:rsidRDefault="003F5F69" w:rsidP="003F5F69" w:rsidR="0001698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Podneskom od </w:t>
      </w:r>
      <w:r w:rsidR="00016987">
        <w:rPr>
          <w:rFonts w:hAnsi="Times New Roman" w:ascii="Times New Roman"/>
          <w:sz w:val="24"/>
          <w:szCs w:val="24"/>
          <w:lang w:val="hr-HR"/>
        </w:rPr>
        <w:t>22. prosinca 2015</w:t>
      </w:r>
      <w:r>
        <w:rPr>
          <w:rFonts w:hAnsi="Times New Roman" w:ascii="Times New Roman"/>
          <w:sz w:val="24"/>
          <w:szCs w:val="24"/>
          <w:lang w:val="hr-HR"/>
        </w:rPr>
        <w:t xml:space="preserve">. godine Ministarstvo financija, Porezna uprava obavijestila je sud da u postupku naplate potraživanja </w:t>
      </w:r>
      <w:r w:rsidR="00016987">
        <w:rPr>
          <w:rFonts w:hAnsi="Times New Roman" w:ascii="Times New Roman"/>
          <w:sz w:val="24"/>
          <w:szCs w:val="24"/>
          <w:lang w:val="hr-HR"/>
        </w:rPr>
        <w:t>upisala založno pravo na vozilima u vlasništvu ESEKER d.o.o., Zagreb, Ksaver 202, OIB: 50399039172, i to:</w:t>
      </w:r>
    </w:p>
    <w:p w:rsidRDefault="00016987" w:rsidP="00016987" w:rsidR="00001C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moped, </w:t>
      </w:r>
      <w:r w:rsidR="00001C0F">
        <w:rPr>
          <w:rFonts w:hAnsi="Times New Roman" w:ascii="Times New Roman"/>
          <w:sz w:val="24"/>
          <w:szCs w:val="24"/>
          <w:lang w:val="hr-HR"/>
        </w:rPr>
        <w:t xml:space="preserve">marke BAOTIAN, model OT-9/BT 50, godina proizvodnje 2006., registarskih oznaka ZG5604DG, odjavljen dana 19. rujna 2007. godine. Vrijednost </w:t>
      </w:r>
      <w:r w:rsidR="00001C0F">
        <w:rPr>
          <w:rFonts w:hAnsi="Times New Roman" w:ascii="Times New Roman"/>
          <w:sz w:val="24"/>
          <w:szCs w:val="24"/>
          <w:lang w:val="hr-HR"/>
        </w:rPr>
        <w:lastRenderedPageBreak/>
        <w:t>vozila utvrđena je prema katalogu rabljenih vozila RH i drugih dostupnih evidencija te ona iznosi približno 579,00 kuna.</w:t>
      </w:r>
    </w:p>
    <w:p w:rsidRDefault="00001C0F" w:rsidP="00016987" w:rsidR="00001C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tri mopeda, marke YAMAHA, model 50 NEOS/YN, godina proizvodnje 2002., registarskih oznaka ZG6888AG, ZG6889AG, ZG6887AG odjavljeni dana 21. listopada 2009. godine</w:t>
      </w:r>
      <w:r w:rsidR="00400A8F">
        <w:rPr>
          <w:rFonts w:hAnsi="Times New Roman" w:ascii="Times New Roman"/>
          <w:sz w:val="24"/>
          <w:szCs w:val="24"/>
          <w:lang w:val="hr-HR"/>
        </w:rPr>
        <w:t>. Vrijedn</w:t>
      </w:r>
      <w:r>
        <w:rPr>
          <w:rFonts w:hAnsi="Times New Roman" w:ascii="Times New Roman"/>
          <w:sz w:val="24"/>
          <w:szCs w:val="24"/>
          <w:lang w:val="hr-HR"/>
        </w:rPr>
        <w:t>o</w:t>
      </w:r>
      <w:r w:rsidR="00400A8F">
        <w:rPr>
          <w:rFonts w:hAnsi="Times New Roman" w:ascii="Times New Roman"/>
          <w:sz w:val="24"/>
          <w:szCs w:val="24"/>
          <w:lang w:val="hr-HR"/>
        </w:rPr>
        <w:t>s</w:t>
      </w:r>
      <w:r>
        <w:rPr>
          <w:rFonts w:hAnsi="Times New Roman" w:ascii="Times New Roman"/>
          <w:sz w:val="24"/>
          <w:szCs w:val="24"/>
          <w:lang w:val="hr-HR"/>
        </w:rPr>
        <w:t>t vozila utvrđena je prema katalogu rabljenih vozila RH i drugih dostupnih evidencija te ona iznosi približno 2.740,00 kuna/kom.</w:t>
      </w:r>
    </w:p>
    <w:p w:rsidRDefault="00001C0F" w:rsidP="00016987" w:rsidR="00001C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moped marke PEUGEOT, model 50/SPEEDFIGHTLC, godina proizvodnje 2007., registarske oznake ZG7657FG.</w:t>
      </w:r>
    </w:p>
    <w:p w:rsidRDefault="00001C0F" w:rsidP="00016987" w:rsidR="00001C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osobni automobil marke MERCEDES, model 220 CDI/KLASA E, godina proizvodnje 2006., registarske oznake ZG4503DH. Vrijednost vozila utvrđena je prema katalogu rabljenih vozila RH i drugih dostupnih evidencija te ona iznosi približno 78.113,00 kuna.</w:t>
      </w:r>
    </w:p>
    <w:p w:rsidRDefault="00001C0F" w:rsidP="00016987" w:rsidR="00001C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četiri mopeda, marke YAMAHA, model 50 NEOS/YN, godina proizvodnje 2002., registarskih oznaka ZG6893AG, ZG6891AG, ZG3179AC, ZG6775AE odjavljeni dana 22. listopada 2009. god</w:t>
      </w:r>
      <w:r w:rsidR="00400A8F">
        <w:rPr>
          <w:rFonts w:hAnsi="Times New Roman" w:ascii="Times New Roman"/>
          <w:sz w:val="24"/>
          <w:szCs w:val="24"/>
          <w:lang w:val="hr-HR"/>
        </w:rPr>
        <w:t>ine. Vrijednost vozila utvrđena je prema katalogu rabljenih vozila RH i drugih dostupnih evidencija te ona iznosi približno 2.740,00 kuna/kom.</w:t>
      </w:r>
    </w:p>
    <w:p w:rsidRDefault="00400A8F" w:rsidP="00400A8F" w:rsidR="00400A8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moped, marke YAMAHA, model 50NEOS/YN, godina proizvodnje 2002.,</w:t>
      </w:r>
      <w: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registarskih oznaka ZG3192AC, odjavljen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27. srpnja 2007. godine. Vrijedn</w:t>
      </w:r>
      <w:r w:rsidRPr="00400A8F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s</w:t>
      </w:r>
      <w:r w:rsidRPr="00400A8F">
        <w:rPr>
          <w:rFonts w:hAnsi="Times New Roman" w:ascii="Times New Roman"/>
          <w:sz w:val="24"/>
          <w:szCs w:val="24"/>
          <w:lang w:val="hr-HR"/>
        </w:rPr>
        <w:t>t vozila utvrđena je prema katalogu rabljenih vozila RH i drugih dostupnih evidencija te ona iznosi približno 2.740,00 kuna/kom.</w:t>
      </w:r>
      <w:r>
        <w:rPr>
          <w:rFonts w:hAnsi="Times New Roman" w:ascii="Times New Roman"/>
          <w:sz w:val="24"/>
          <w:szCs w:val="24"/>
          <w:lang w:val="hr-HR"/>
        </w:rPr>
        <w:t>,</w:t>
      </w:r>
    </w:p>
    <w:p w:rsidRDefault="00400A8F" w:rsidP="00400A8F" w:rsidR="00400A8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moped, marke YAMAHA, model 125/TVV, godina proizvodnje 2002.,</w:t>
      </w:r>
      <w: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registarskih oznaka ZG6685AG, odjavljen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22. listopada 2009. godine. Vrijedn</w:t>
      </w:r>
      <w:r w:rsidRPr="00400A8F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s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t vozila utvrđena je prema katalogu rabljenih vozila RH i drugih dostupnih evidencija te ona iznosi približno </w:t>
      </w:r>
      <w:r>
        <w:rPr>
          <w:rFonts w:hAnsi="Times New Roman" w:ascii="Times New Roman"/>
          <w:sz w:val="24"/>
          <w:szCs w:val="24"/>
          <w:lang w:val="hr-HR"/>
        </w:rPr>
        <w:t>4.000</w:t>
      </w:r>
      <w:r w:rsidRPr="00400A8F">
        <w:rPr>
          <w:rFonts w:hAnsi="Times New Roman" w:ascii="Times New Roman"/>
          <w:sz w:val="24"/>
          <w:szCs w:val="24"/>
          <w:lang w:val="hr-HR"/>
        </w:rPr>
        <w:t>,00 kuna/kom.</w:t>
      </w:r>
      <w:r>
        <w:rPr>
          <w:rFonts w:hAnsi="Times New Roman" w:ascii="Times New Roman"/>
          <w:sz w:val="24"/>
          <w:szCs w:val="24"/>
          <w:lang w:val="hr-HR"/>
        </w:rPr>
        <w:t>,</w:t>
      </w:r>
    </w:p>
    <w:p w:rsidRDefault="00400A8F" w:rsidP="00016987" w:rsidR="00001C0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moped, marke YAMAHA, model 50 SLIDER/EW, godina proizvodnje 2001.,</w:t>
      </w:r>
      <w: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registarskih oznaka ZG1749AA, odjavljen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26. studenoga 2003. godine,</w:t>
      </w:r>
    </w:p>
    <w:p w:rsidRDefault="00400A8F" w:rsidP="00400A8F" w:rsidR="00400A8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šest mopeda, marke MALAGUTI, model 5</w:t>
      </w:r>
      <w:r w:rsidR="00FD779C">
        <w:rPr>
          <w:rFonts w:hAnsi="Times New Roman" w:ascii="Times New Roman"/>
          <w:sz w:val="24"/>
          <w:szCs w:val="24"/>
          <w:lang w:val="hr-HR"/>
        </w:rPr>
        <w:t>0</w:t>
      </w:r>
      <w:r>
        <w:rPr>
          <w:rFonts w:hAnsi="Times New Roman" w:ascii="Times New Roman"/>
          <w:sz w:val="24"/>
          <w:szCs w:val="24"/>
          <w:lang w:val="hr-HR"/>
        </w:rPr>
        <w:t>/CIAK, godina proizvodnje 2003.,</w:t>
      </w:r>
      <w: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registarskih oznaka ZG2154AO, ZG2152AO, ZG2153AO, ZG2154AO, ZG2166AO, ZG2167AO, odjavljeni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22. listopada 2009. godine. Vrijedn</w:t>
      </w:r>
      <w:r w:rsidRPr="00400A8F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s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t vozila utvrđena je prema katalogu rabljenih vozila RH i drugih dostupnih evidencija te ona iznosi približno </w:t>
      </w:r>
      <w:r>
        <w:rPr>
          <w:rFonts w:hAnsi="Times New Roman" w:ascii="Times New Roman"/>
          <w:sz w:val="24"/>
          <w:szCs w:val="24"/>
          <w:lang w:val="hr-HR"/>
        </w:rPr>
        <w:t>1.700</w:t>
      </w:r>
      <w:r w:rsidRPr="00400A8F">
        <w:rPr>
          <w:rFonts w:hAnsi="Times New Roman" w:ascii="Times New Roman"/>
          <w:sz w:val="24"/>
          <w:szCs w:val="24"/>
          <w:lang w:val="hr-HR"/>
        </w:rPr>
        <w:t>,00 kuna/kom.</w:t>
      </w:r>
      <w:r>
        <w:rPr>
          <w:rFonts w:hAnsi="Times New Roman" w:ascii="Times New Roman"/>
          <w:sz w:val="24"/>
          <w:szCs w:val="24"/>
          <w:lang w:val="hr-HR"/>
        </w:rPr>
        <w:t>,</w:t>
      </w:r>
    </w:p>
    <w:p w:rsidRDefault="00400A8F" w:rsidP="00400A8F" w:rsidR="00400A8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moped, marke MALAGUTI, model 50/CIAK, godina proizvodnje 2003.,</w:t>
      </w:r>
      <w: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registarskih oznaka ZG2150AO, odjavljen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27. srpnja 2007. godine. Vrijedn</w:t>
      </w:r>
      <w:r w:rsidRPr="00400A8F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s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t vozila utvrđena je prema katalogu rabljenih vozila RH i drugih dostupnih evidencija te ona iznosi približno </w:t>
      </w:r>
      <w:r>
        <w:rPr>
          <w:rFonts w:hAnsi="Times New Roman" w:ascii="Times New Roman"/>
          <w:sz w:val="24"/>
          <w:szCs w:val="24"/>
          <w:lang w:val="hr-HR"/>
        </w:rPr>
        <w:t>1.700</w:t>
      </w:r>
      <w:r w:rsidRPr="00400A8F">
        <w:rPr>
          <w:rFonts w:hAnsi="Times New Roman" w:ascii="Times New Roman"/>
          <w:sz w:val="24"/>
          <w:szCs w:val="24"/>
          <w:lang w:val="hr-HR"/>
        </w:rPr>
        <w:t>,00 kuna/kom.</w:t>
      </w:r>
      <w:r>
        <w:rPr>
          <w:rFonts w:hAnsi="Times New Roman" w:ascii="Times New Roman"/>
          <w:sz w:val="24"/>
          <w:szCs w:val="24"/>
          <w:lang w:val="hr-HR"/>
        </w:rPr>
        <w:t>,</w:t>
      </w:r>
    </w:p>
    <w:p w:rsidRDefault="00400A8F" w:rsidP="00400A8F" w:rsidR="00400A8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motocikl, marke ADLY, model ATV-150/MOTO ATV-150 S, godina proizvodnje 2006.,</w:t>
      </w:r>
      <w: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registarskih oznaka ZG3059BM, odjavljen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>
        <w:rPr>
          <w:rFonts w:hAnsi="Times New Roman" w:ascii="Times New Roman"/>
          <w:sz w:val="24"/>
          <w:szCs w:val="24"/>
          <w:lang w:val="hr-HR"/>
        </w:rPr>
        <w:t>5. rujna 2012. godine. Vrijedn</w:t>
      </w:r>
      <w:r w:rsidRPr="00400A8F">
        <w:rPr>
          <w:rFonts w:hAnsi="Times New Roman" w:ascii="Times New Roman"/>
          <w:sz w:val="24"/>
          <w:szCs w:val="24"/>
          <w:lang w:val="hr-HR"/>
        </w:rPr>
        <w:t>o</w:t>
      </w:r>
      <w:r>
        <w:rPr>
          <w:rFonts w:hAnsi="Times New Roman" w:ascii="Times New Roman"/>
          <w:sz w:val="24"/>
          <w:szCs w:val="24"/>
          <w:lang w:val="hr-HR"/>
        </w:rPr>
        <w:t>s</w:t>
      </w:r>
      <w:r w:rsidRPr="00400A8F">
        <w:rPr>
          <w:rFonts w:hAnsi="Times New Roman" w:ascii="Times New Roman"/>
          <w:sz w:val="24"/>
          <w:szCs w:val="24"/>
          <w:lang w:val="hr-HR"/>
        </w:rPr>
        <w:t xml:space="preserve">t vozila utvrđena je prema katalogu rabljenih vozila RH i drugih dostupnih evidencija te ona iznosi približno </w:t>
      </w:r>
      <w:r>
        <w:rPr>
          <w:rFonts w:hAnsi="Times New Roman" w:ascii="Times New Roman"/>
          <w:sz w:val="24"/>
          <w:szCs w:val="24"/>
          <w:lang w:val="hr-HR"/>
        </w:rPr>
        <w:t>2.791</w:t>
      </w:r>
      <w:r w:rsidRPr="00400A8F">
        <w:rPr>
          <w:rFonts w:hAnsi="Times New Roman" w:ascii="Times New Roman"/>
          <w:sz w:val="24"/>
          <w:szCs w:val="24"/>
          <w:lang w:val="hr-HR"/>
        </w:rPr>
        <w:t>,00 kuna/kom.</w:t>
      </w:r>
      <w:r>
        <w:rPr>
          <w:rFonts w:hAnsi="Times New Roman" w:ascii="Times New Roman"/>
          <w:sz w:val="24"/>
          <w:szCs w:val="24"/>
          <w:lang w:val="hr-HR"/>
        </w:rPr>
        <w:t>,</w:t>
      </w:r>
    </w:p>
    <w:p w:rsidRDefault="00400A8F" w:rsidP="00400A8F" w:rsidR="00400A8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</w:t>
      </w:r>
      <w:r w:rsidR="00AF121E">
        <w:rPr>
          <w:rFonts w:hAnsi="Times New Roman" w:ascii="Times New Roman"/>
          <w:sz w:val="24"/>
          <w:szCs w:val="24"/>
          <w:lang w:val="hr-HR"/>
        </w:rPr>
        <w:t>tocikl</w:t>
      </w:r>
      <w:r>
        <w:rPr>
          <w:rFonts w:hAnsi="Times New Roman" w:ascii="Times New Roman"/>
          <w:sz w:val="24"/>
          <w:szCs w:val="24"/>
          <w:lang w:val="hr-HR"/>
        </w:rPr>
        <w:t>, marke PGO, model 150/BUGXTER, godina proizvodnje 2005.,</w:t>
      </w:r>
      <w: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registarskih oznaka ZG7758FA,</w:t>
      </w:r>
    </w:p>
    <w:p w:rsidRDefault="00AF121E" w:rsidP="00400A8F" w:rsidR="00400A8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motocikl</w:t>
      </w:r>
      <w:r w:rsidR="00400A8F">
        <w:rPr>
          <w:rFonts w:hAnsi="Times New Roman" w:ascii="Times New Roman"/>
          <w:sz w:val="24"/>
          <w:szCs w:val="24"/>
          <w:lang w:val="hr-HR"/>
        </w:rPr>
        <w:t>, marke ADLY, model ATV-150/MOTO ATV-150, godina proizvodnje 2006.,</w:t>
      </w:r>
      <w:r w:rsidR="00400A8F">
        <w:t xml:space="preserve"> </w:t>
      </w:r>
      <w:r w:rsidR="00400A8F">
        <w:rPr>
          <w:rFonts w:hAnsi="Times New Roman" w:ascii="Times New Roman"/>
          <w:sz w:val="24"/>
          <w:szCs w:val="24"/>
          <w:lang w:val="hr-HR"/>
        </w:rPr>
        <w:t>registarskih oznaka ZG3060BM, odjavljen</w:t>
      </w:r>
      <w:r w:rsidR="00400A8F"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400A8F">
        <w:rPr>
          <w:rFonts w:hAnsi="Times New Roman" w:ascii="Times New Roman"/>
          <w:sz w:val="24"/>
          <w:szCs w:val="24"/>
          <w:lang w:val="hr-HR"/>
        </w:rPr>
        <w:t>22. listopada 2009. godine. Vrijedn</w:t>
      </w:r>
      <w:r w:rsidR="00400A8F" w:rsidRPr="00400A8F">
        <w:rPr>
          <w:rFonts w:hAnsi="Times New Roman" w:ascii="Times New Roman"/>
          <w:sz w:val="24"/>
          <w:szCs w:val="24"/>
          <w:lang w:val="hr-HR"/>
        </w:rPr>
        <w:t>o</w:t>
      </w:r>
      <w:r w:rsidR="00400A8F">
        <w:rPr>
          <w:rFonts w:hAnsi="Times New Roman" w:ascii="Times New Roman"/>
          <w:sz w:val="24"/>
          <w:szCs w:val="24"/>
          <w:lang w:val="hr-HR"/>
        </w:rPr>
        <w:t>s</w:t>
      </w:r>
      <w:r w:rsidR="00400A8F" w:rsidRPr="00400A8F">
        <w:rPr>
          <w:rFonts w:hAnsi="Times New Roman" w:ascii="Times New Roman"/>
          <w:sz w:val="24"/>
          <w:szCs w:val="24"/>
          <w:lang w:val="hr-HR"/>
        </w:rPr>
        <w:t xml:space="preserve">t vozila utvrđena je prema katalogu rabljenih vozila RH i drugih dostupnih evidencija te ona iznosi približno </w:t>
      </w:r>
      <w:r w:rsidR="00664381">
        <w:rPr>
          <w:rFonts w:hAnsi="Times New Roman" w:ascii="Times New Roman"/>
          <w:sz w:val="24"/>
          <w:szCs w:val="24"/>
          <w:lang w:val="hr-HR"/>
        </w:rPr>
        <w:t>2.856</w:t>
      </w:r>
      <w:r w:rsidR="00400A8F" w:rsidRPr="00400A8F">
        <w:rPr>
          <w:rFonts w:hAnsi="Times New Roman" w:ascii="Times New Roman"/>
          <w:sz w:val="24"/>
          <w:szCs w:val="24"/>
          <w:lang w:val="hr-HR"/>
        </w:rPr>
        <w:t>,00 kuna/kom.</w:t>
      </w:r>
      <w:r w:rsidR="00400A8F">
        <w:rPr>
          <w:rFonts w:hAnsi="Times New Roman" w:ascii="Times New Roman"/>
          <w:sz w:val="24"/>
          <w:szCs w:val="24"/>
          <w:lang w:val="hr-HR"/>
        </w:rPr>
        <w:t>,</w:t>
      </w:r>
    </w:p>
    <w:p w:rsidRDefault="00AF121E" w:rsidP="00664381" w:rsidR="0066438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motocikl</w:t>
      </w:r>
      <w:r w:rsidR="00664381">
        <w:rPr>
          <w:rFonts w:hAnsi="Times New Roman" w:ascii="Times New Roman"/>
          <w:sz w:val="24"/>
          <w:szCs w:val="24"/>
          <w:lang w:val="hr-HR"/>
        </w:rPr>
        <w:t>, marke PEUGEOT, model 150/ELYSEO, godina proizvodnje 2003.,</w:t>
      </w:r>
      <w:r w:rsidR="00664381">
        <w:t xml:space="preserve"> </w:t>
      </w:r>
      <w:r w:rsidR="00664381">
        <w:rPr>
          <w:rFonts w:hAnsi="Times New Roman" w:ascii="Times New Roman"/>
          <w:sz w:val="24"/>
          <w:szCs w:val="24"/>
          <w:lang w:val="hr-HR"/>
        </w:rPr>
        <w:t>registarskih oznaka ZG2907DH, odjavljen</w:t>
      </w:r>
      <w:r w:rsidR="00664381" w:rsidRPr="00400A8F">
        <w:rPr>
          <w:rFonts w:hAnsi="Times New Roman" w:ascii="Times New Roman"/>
          <w:sz w:val="24"/>
          <w:szCs w:val="24"/>
          <w:lang w:val="hr-HR"/>
        </w:rPr>
        <w:t xml:space="preserve"> dana </w:t>
      </w:r>
      <w:r w:rsidR="00664381">
        <w:rPr>
          <w:rFonts w:hAnsi="Times New Roman" w:ascii="Times New Roman"/>
          <w:sz w:val="24"/>
          <w:szCs w:val="24"/>
          <w:lang w:val="hr-HR"/>
        </w:rPr>
        <w:t xml:space="preserve">19. kolovoza 2012. godine. </w:t>
      </w:r>
    </w:p>
    <w:p w:rsidRDefault="00664381" w:rsidP="00664381" w:rsidR="00664381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52F4" w:rsidP="00A652F4" w:rsidR="00664381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lastRenderedPageBreak/>
        <w:t>Ministarstvo financija, Porezna uprava, Područni ured Zagreb u postupku</w:t>
      </w:r>
      <w:r w:rsidR="00DB325C">
        <w:rPr>
          <w:rFonts w:hAnsi="Times New Roman" w:ascii="Times New Roman"/>
          <w:sz w:val="24"/>
          <w:szCs w:val="24"/>
          <w:lang w:val="hr-HR"/>
        </w:rPr>
        <w:t xml:space="preserve"> naplate potraživanja u iznosu o</w:t>
      </w:r>
      <w:r>
        <w:rPr>
          <w:rFonts w:hAnsi="Times New Roman" w:ascii="Times New Roman"/>
          <w:sz w:val="24"/>
          <w:szCs w:val="24"/>
          <w:lang w:val="hr-HR"/>
        </w:rPr>
        <w:t>d 404.942,86 kn temeljem rješenja o ovrsi pljenidbom, procjenom i prodajom nekretnina KLASA: UP/1-415-02/2007-001/04848, UR.BROJ:</w:t>
      </w:r>
      <w:r w:rsidR="00DB325C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513-007-01/2007-02 od 9. listopada 2007. godine ima osiguranu tražbinu upisom zabilježbe ovrhe na gore navedenim motornim vozilima u službenim evidencijama Ministarstva unutarnjih poslova, Policijske uprave Zagrebačke.</w:t>
      </w:r>
    </w:p>
    <w:p w:rsidRDefault="00A652F4" w:rsidP="00A652F4" w:rsidR="00A652F4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52F4" w:rsidP="00A652F4" w:rsidR="00A652F4">
      <w:pPr>
        <w:ind w:firstLine="709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Prema podacima upisanim kod Lučke kapetanije Šibenik, Ispostave Murter ovršenik ima u vlasništvu: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ELAN 17 cc, vanbrodski motor marke MERCURY snage 56 kw, godina proizvodnje 2001., registarske oznake 224 MU;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ELAN 17 cc, vanbrodski motor marke MERCURY snage 56 kw, godina proizvodnje 2001., registarske oznake 226 MU;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MAESTRAL 80F, vanbrodski motor marke MERCURY snage 36 kw, godina proizvodnje 2001., registarske oznake 258 MU;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MAESTRAL 80F, vanbrodski motor marke MERCURY snage 36 kw, godina proizvodnje 2001., registarske oznake 261 MU;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Pasara marke ELAN T 401, vanbrodski motor marke MERCURY snage 2,94 kw, godina proizvodnje 2002., registarske oznake 267 MU;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Pasara marke VAL 486, vanbrodski motor marke MARINER snage 3,7 kw, godina proizvodnje 2001., registarske oznake 482 MU;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Pasara marke VAL 486, vanbrodski motor marke MERCURY snage 4,4</w:t>
      </w:r>
      <w:r w:rsidR="00885F4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kw, godina proizvodnje 2001., registarske oznake 483 MU;</w:t>
      </w:r>
    </w:p>
    <w:p w:rsidRDefault="00A652F4" w:rsidP="00A652F4" w:rsidR="00A652F4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Pasara marke VAL 486, vanbrodski motor marke MERCURY snage 3,7 kw, godina proizvodnje 2001., registarske oznake </w:t>
      </w:r>
      <w:r w:rsidR="00DB325C">
        <w:rPr>
          <w:rFonts w:hAnsi="Times New Roman" w:ascii="Times New Roman"/>
          <w:sz w:val="24"/>
          <w:szCs w:val="24"/>
          <w:lang w:val="hr-HR"/>
        </w:rPr>
        <w:t>485</w:t>
      </w:r>
      <w:r>
        <w:rPr>
          <w:rFonts w:hAnsi="Times New Roman" w:ascii="Times New Roman"/>
          <w:sz w:val="24"/>
          <w:szCs w:val="24"/>
          <w:lang w:val="hr-HR"/>
        </w:rPr>
        <w:t xml:space="preserve"> MU;</w:t>
      </w:r>
    </w:p>
    <w:p w:rsidRDefault="00DB325C" w:rsidP="00DB325C" w:rsidR="00DB325C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QUICKSILVER 555, vanbrodski motor marke MERCURY snage 66 kw, godina proizvodnje 2006., registarske oznake 610 MU;</w:t>
      </w:r>
    </w:p>
    <w:p w:rsidRDefault="00DB325C" w:rsidP="00DB325C" w:rsidR="00DB325C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QUICKSILVER 555, vanbrodski motor marke MERCURY snage 55 kw, godina proizvodnje 2006., registarske oznake 611 MU;</w:t>
      </w:r>
    </w:p>
    <w:p w:rsidRDefault="00DB325C" w:rsidP="00DB325C" w:rsidR="00DB325C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QUICKSILVER 555, vanbrodski motor marke MERCURY snage 55 kw, godina proizvodnje 2006., registarske oznake 612 MU;</w:t>
      </w:r>
    </w:p>
    <w:p w:rsidRDefault="00DB325C" w:rsidP="00DB325C" w:rsidR="00DB325C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QUICKSILVER 555, vanbrodski motor marke MERCURY snage 55 kw, godina proizvodnje 2006., registarske oznake 613 MU;</w:t>
      </w:r>
    </w:p>
    <w:p w:rsidRDefault="00DB325C" w:rsidP="00DB325C" w:rsidR="00DB325C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QUICKSILVER 555, vanbrodski motor marke MERCURY snage 110 kw, godina proizvodnje 2006., registarske oznake 625 MU;</w:t>
      </w:r>
    </w:p>
    <w:p w:rsidRDefault="00DB325C" w:rsidP="00DB325C" w:rsidR="00DB325C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QUICKSILVER 555, vanbrodski motor marke MERCURY snage 110 kw, godina proizvodnje 2006., registarske oznake 631 MU;</w:t>
      </w:r>
    </w:p>
    <w:p w:rsidRDefault="00DB325C" w:rsidP="00DB325C" w:rsidR="00DB325C" w:rsidRPr="00A652F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Gliser marke QUICKSILVER 555, vanbrodski motor marke MERCURY snage 44 kw, godina proizvodnje 2</w:t>
      </w:r>
      <w:r w:rsidR="00885F47">
        <w:rPr>
          <w:rFonts w:hAnsi="Times New Roman" w:ascii="Times New Roman"/>
          <w:sz w:val="24"/>
          <w:szCs w:val="24"/>
          <w:lang w:val="hr-HR"/>
        </w:rPr>
        <w:t>006., registarske oznake 632 MU</w:t>
      </w:r>
    </w:p>
    <w:p w:rsidRDefault="00016987" w:rsidP="00016987" w:rsidR="00016987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325C" w:rsidP="00DB325C" w:rsidR="00DB325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Nadalje, Ministarstvo financija, Porezna uprava, Područni ured Zagreb u postupku naplate potraživanja u iznosu od 404.942,86 kn temeljem rješenja o ovrsi pljenidbom, procjenom i prodajom nekretnina KLASA: UP/1-415-02/2007-001/04848, UR.BROJ: 513-007-01/2007-02 od 9. listopada 2007. godine ima osiguranu tražbinu upisom zabilježbe ovrhe za brodice u vlasništvu tvrtke ESEKER d.o.o. registarskih oznaka: 224-MU, 226-MU, 258/MU, 261/MU, 267-MU, 482-MU, 483-MU, 485-MU, 610-MU, 611-MU, 612-MU, 613-MU, 615-MU, 631-MU, 632-MU kod Ministarstva pomorstva, prometa i infrastrukture, Lučke kapetanije Šibenik, Ispostave Murter. </w:t>
      </w:r>
    </w:p>
    <w:p w:rsidRDefault="00DB325C" w:rsidP="00016987" w:rsidR="00DB325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325C" w:rsidP="00016987" w:rsidR="00DB325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16987" w:rsidP="00016987" w:rsidR="00016987" w:rsidRPr="0001698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16987">
        <w:rPr>
          <w:rFonts w:hAnsi="Times New Roman" w:ascii="Times New Roman"/>
          <w:sz w:val="24"/>
          <w:szCs w:val="24"/>
          <w:lang w:val="hr-HR"/>
        </w:rPr>
        <w:lastRenderedPageBreak/>
        <w:t xml:space="preserve">Podneskom od </w:t>
      </w:r>
      <w:r>
        <w:rPr>
          <w:rFonts w:hAnsi="Times New Roman" w:ascii="Times New Roman"/>
          <w:sz w:val="24"/>
          <w:szCs w:val="24"/>
          <w:lang w:val="hr-HR"/>
        </w:rPr>
        <w:t>15. siječnja</w:t>
      </w:r>
      <w:r w:rsidRPr="00016987">
        <w:rPr>
          <w:rFonts w:hAnsi="Times New Roman" w:ascii="Times New Roman"/>
          <w:sz w:val="24"/>
          <w:szCs w:val="24"/>
          <w:lang w:val="hr-HR"/>
        </w:rPr>
        <w:t xml:space="preserve"> 2016. godine</w:t>
      </w:r>
      <w:r w:rsidR="00F13B63">
        <w:rPr>
          <w:rFonts w:hAnsi="Times New Roman" w:ascii="Times New Roman"/>
          <w:sz w:val="24"/>
          <w:szCs w:val="24"/>
          <w:lang w:val="hr-HR"/>
        </w:rPr>
        <w:t xml:space="preserve"> vjerovnik</w:t>
      </w:r>
      <w:r w:rsidRPr="00016987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Erste</w:t>
      </w:r>
      <w:r w:rsidR="00F13B6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&amp;</w:t>
      </w:r>
      <w:r w:rsidR="00F13B6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Steiermarkische bank d.d.</w:t>
      </w:r>
      <w:r w:rsidRPr="00016987">
        <w:rPr>
          <w:rFonts w:hAnsi="Times New Roman" w:ascii="Times New Roman"/>
          <w:sz w:val="24"/>
          <w:szCs w:val="24"/>
          <w:lang w:val="hr-HR"/>
        </w:rPr>
        <w:t xml:space="preserve"> podnijela je prijedlog </w:t>
      </w:r>
      <w:r w:rsidR="00F13B63">
        <w:rPr>
          <w:rFonts w:hAnsi="Times New Roman" w:ascii="Times New Roman"/>
          <w:sz w:val="24"/>
          <w:szCs w:val="24"/>
          <w:lang w:val="hr-HR"/>
        </w:rPr>
        <w:t>za otvaranje stečajnog postupka te dostavila priloge iz kojih je razvidno da ima tražbinu prema dužniku u iznosu</w:t>
      </w:r>
      <w:r w:rsidR="008F509A">
        <w:rPr>
          <w:rFonts w:hAnsi="Times New Roman" w:ascii="Times New Roman"/>
          <w:sz w:val="24"/>
          <w:szCs w:val="24"/>
          <w:lang w:val="hr-HR"/>
        </w:rPr>
        <w:t xml:space="preserve"> od 4.751.337,45 kn koja se tem</w:t>
      </w:r>
      <w:r w:rsidR="00F13B63">
        <w:rPr>
          <w:rFonts w:hAnsi="Times New Roman" w:ascii="Times New Roman"/>
          <w:sz w:val="24"/>
          <w:szCs w:val="24"/>
          <w:lang w:val="hr-HR"/>
        </w:rPr>
        <w:t>e</w:t>
      </w:r>
      <w:r w:rsidR="008F509A">
        <w:rPr>
          <w:rFonts w:hAnsi="Times New Roman" w:ascii="Times New Roman"/>
          <w:sz w:val="24"/>
          <w:szCs w:val="24"/>
          <w:lang w:val="hr-HR"/>
        </w:rPr>
        <w:t>l</w:t>
      </w:r>
      <w:r w:rsidR="00F13B63">
        <w:rPr>
          <w:rFonts w:hAnsi="Times New Roman" w:ascii="Times New Roman"/>
          <w:sz w:val="24"/>
          <w:szCs w:val="24"/>
          <w:lang w:val="hr-HR"/>
        </w:rPr>
        <w:t>ji na izvodu iz poslovnih knjiga od 29. prosinca 2015. godine kojem priležu Ugovor o dugoročnom kreditu broj 2402006-103126160/51016055-5500015795,</w:t>
      </w:r>
      <w:r w:rsidR="00DB325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13B63">
        <w:rPr>
          <w:rFonts w:hAnsi="Times New Roman" w:ascii="Times New Roman"/>
          <w:sz w:val="24"/>
          <w:szCs w:val="24"/>
          <w:lang w:val="hr-HR"/>
        </w:rPr>
        <w:t>2402006-1031</w:t>
      </w:r>
      <w:r w:rsidR="00DB325C">
        <w:rPr>
          <w:rFonts w:hAnsi="Times New Roman" w:ascii="Times New Roman"/>
          <w:sz w:val="24"/>
          <w:szCs w:val="24"/>
          <w:lang w:val="hr-HR"/>
        </w:rPr>
        <w:t xml:space="preserve">262160/14700006-2300106031, </w:t>
      </w:r>
      <w:r w:rsidR="00F13B63">
        <w:rPr>
          <w:rFonts w:hAnsi="Times New Roman" w:ascii="Times New Roman"/>
          <w:sz w:val="24"/>
          <w:szCs w:val="24"/>
          <w:lang w:val="hr-HR"/>
        </w:rPr>
        <w:t>2402006-1031262160/51012011-5301029141</w:t>
      </w:r>
      <w:r w:rsidR="008F509A">
        <w:rPr>
          <w:rFonts w:hAnsi="Times New Roman" w:ascii="Times New Roman"/>
          <w:sz w:val="24"/>
          <w:szCs w:val="24"/>
          <w:lang w:val="hr-HR"/>
        </w:rPr>
        <w:t>.</w:t>
      </w:r>
    </w:p>
    <w:p w:rsidRDefault="005435CA" w:rsidP="00016987" w:rsidR="0001698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Navedeni vjerovnik</w:t>
      </w:r>
      <w:r w:rsidR="00204CAD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16987">
        <w:rPr>
          <w:rFonts w:hAnsi="Times New Roman" w:ascii="Times New Roman"/>
          <w:sz w:val="24"/>
          <w:szCs w:val="24"/>
          <w:lang w:val="hr-HR"/>
        </w:rPr>
        <w:t>Erste</w:t>
      </w:r>
      <w:r w:rsidR="00F13B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16987">
        <w:rPr>
          <w:rFonts w:hAnsi="Times New Roman" w:ascii="Times New Roman"/>
          <w:sz w:val="24"/>
          <w:szCs w:val="24"/>
          <w:lang w:val="hr-HR"/>
        </w:rPr>
        <w:t>&amp;</w:t>
      </w:r>
      <w:r w:rsidR="00F13B6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16987">
        <w:rPr>
          <w:rFonts w:hAnsi="Times New Roman" w:ascii="Times New Roman"/>
          <w:sz w:val="24"/>
          <w:szCs w:val="24"/>
          <w:lang w:val="hr-HR"/>
        </w:rPr>
        <w:t xml:space="preserve">Steiermarkische bank </w:t>
      </w:r>
      <w:r w:rsidR="00204CAD">
        <w:rPr>
          <w:rFonts w:hAnsi="Times New Roman" w:ascii="Times New Roman"/>
          <w:sz w:val="24"/>
          <w:szCs w:val="24"/>
          <w:lang w:val="hr-HR"/>
        </w:rPr>
        <w:t>d.d.</w:t>
      </w:r>
      <w:r>
        <w:rPr>
          <w:rFonts w:hAnsi="Times New Roman" w:ascii="Times New Roman"/>
          <w:sz w:val="24"/>
          <w:szCs w:val="24"/>
          <w:lang w:val="hr-HR"/>
        </w:rPr>
        <w:t xml:space="preserve"> je rješenjem od </w:t>
      </w:r>
      <w:r w:rsidR="00204CAD">
        <w:rPr>
          <w:rFonts w:hAnsi="Times New Roman" w:ascii="Times New Roman"/>
          <w:sz w:val="24"/>
          <w:szCs w:val="24"/>
          <w:lang w:val="hr-HR"/>
        </w:rPr>
        <w:t>15. veljače 2016</w:t>
      </w:r>
      <w:r>
        <w:rPr>
          <w:rFonts w:hAnsi="Times New Roman" w:ascii="Times New Roman"/>
          <w:sz w:val="24"/>
          <w:szCs w:val="24"/>
          <w:lang w:val="hr-HR"/>
        </w:rPr>
        <w:t>. godi</w:t>
      </w:r>
      <w:r w:rsidR="00204CAD">
        <w:rPr>
          <w:rFonts w:hAnsi="Times New Roman" w:ascii="Times New Roman"/>
          <w:sz w:val="24"/>
          <w:szCs w:val="24"/>
          <w:lang w:val="hr-HR"/>
        </w:rPr>
        <w:t>ne</w:t>
      </w:r>
      <w:r>
        <w:rPr>
          <w:rFonts w:hAnsi="Times New Roman" w:ascii="Times New Roman"/>
          <w:sz w:val="24"/>
          <w:szCs w:val="24"/>
          <w:lang w:val="hr-HR"/>
        </w:rPr>
        <w:t xml:space="preserve"> pozvan da uplati iznos od 16.000,00 kn na sudski depozit, a koja novčana sredstva služe za namirenje troškova postupka, </w:t>
      </w:r>
      <w:r w:rsidR="00016987">
        <w:rPr>
          <w:rFonts w:hAnsi="Times New Roman" w:ascii="Times New Roman"/>
          <w:sz w:val="24"/>
          <w:szCs w:val="24"/>
          <w:lang w:val="hr-HR"/>
        </w:rPr>
        <w:t>što je isti i učinio dana 29. veljače 2016. godine i o tome podneskom od 3. ožujka 2016. godine dostavio dokaz (list 83-84 spisa).</w:t>
      </w:r>
    </w:p>
    <w:p w:rsidRDefault="00743227" w:rsidP="0001698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431. SZ regulirano je u st. 1. da ako osobe ovlaštene za zastupanje dužnika po Zakonu u roku od 15 dana ne podnesu popis imovine i obveza dužnika ili ako iz tog popisa proizlazi da dužnik ima imovinu koja nije dostatna za namirenje predvidivih troškova stečajnog postupka, te ako u roku od 45 dana ni jedan vjerovnik ne predloži otvaranje stečajnog postupka i ne predujmi sredstva za namirenje stečajnog postupka, smatrat će se da je dužnik nesposoban za plaćanje. </w:t>
      </w:r>
    </w:p>
    <w:p w:rsidRDefault="00743227" w:rsidP="00743227" w:rsidR="00743227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Odredbom čl. 433. SZ određeno je da ako nisu ispunjene pretpostavke za istodobno otvaranje i zaključenje skraćenog stečajnog postupka u smislu odredba čl. 431. ovog Zakona sud će obustaviti skraćeni stečajni postupak i odgovarajućom primjenom općih odredbi stečajnog postupka ovog Zakona donijeti rješenje o pokretanju prethodnog postupka, odnosno otvaranju stečajnog postupka. </w:t>
      </w:r>
    </w:p>
    <w:p w:rsidRDefault="00743227" w:rsidP="00743227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Kako nisu ispunjene pretpostavke iz čl. 431. SZ, to je temeljem čl. 433. SZ riješeno kao u Izreci. </w:t>
      </w:r>
    </w:p>
    <w:p w:rsidRDefault="00482B39" w:rsidP="00743227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P="00743227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0D242D">
        <w:rPr>
          <w:rFonts w:hAnsi="Times New Roman" w:ascii="Times New Roman"/>
          <w:sz w:val="24"/>
          <w:szCs w:val="24"/>
          <w:lang w:val="hr-HR"/>
        </w:rPr>
        <w:t>3. siječnja 2017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A2788D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482B39" w:rsidR="00482B39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6710E" w:rsidP="007A64BB" w:rsidR="00A2788D" w:rsidRPr="00A2788D">
      <w:pPr>
        <w:jc w:val="right"/>
        <w:rPr>
          <w:rFonts w:hAnsi="Times New Roman" w:ascii="Times New Roman"/>
          <w:sz w:val="24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2788D" w:rsidRPr="00A2788D">
        <w:rPr>
          <w:rFonts w:hAnsi="Times New Roman" w:ascii="Times New Roman"/>
          <w:sz w:val="24"/>
        </w:rPr>
        <w:t>Za točnost otpravka:</w:t>
      </w:r>
    </w:p>
    <w:p w:rsidRDefault="00A2788D" w:rsidP="007A64BB" w:rsidR="00A2788D" w:rsidRPr="00A2788D">
      <w:pPr>
        <w:jc w:val="right"/>
        <w:rPr>
          <w:rFonts w:hAnsi="Times New Roman" w:ascii="Times New Roman"/>
          <w:sz w:val="24"/>
        </w:rPr>
      </w:pPr>
      <w:r w:rsidRPr="00A2788D">
        <w:rPr>
          <w:rFonts w:hAnsi="Times New Roman" w:ascii="Times New Roman"/>
          <w:sz w:val="24"/>
        </w:rPr>
        <w:t>Maja Malec</w:t>
      </w:r>
    </w:p>
    <w:p w:rsidRDefault="00FC1358" w:rsidP="00A348FA" w:rsidR="00FC1358" w:rsidRPr="00A2788D">
      <w:pPr>
        <w:jc w:val="both"/>
        <w:rPr>
          <w:rFonts w:hAnsi="Times New Roman" w:ascii="Times New Roman"/>
          <w:sz w:val="28"/>
          <w:szCs w:val="24"/>
          <w:lang w:val="hr-HR"/>
        </w:rPr>
      </w:pPr>
    </w:p>
    <w:sectPr w:rsidSect="009E693F" w:rsidR="00FC1358" w:rsidRPr="00A2788D"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7543" w:rsidP="009E693F" w:rsidR="00C97543">
      <w:r>
        <w:separator/>
      </w:r>
    </w:p>
  </w:endnote>
  <w:endnote w:id="0" w:type="continuationSeparator">
    <w:p w:rsidRDefault="00C97543" w:rsidP="009E693F" w:rsidR="00C97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7543" w:rsidP="009E693F" w:rsidR="00C97543">
      <w:r>
        <w:separator/>
      </w:r>
    </w:p>
  </w:footnote>
  <w:footnote w:id="0" w:type="continuationSeparator">
    <w:p w:rsidRDefault="00C97543" w:rsidP="009E693F" w:rsidR="00C97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788D" w:rsidRPr="00A2788D">
          <w:rPr>
            <w:noProof/>
            <w:lang w:val="hr-HR"/>
          </w:rPr>
          <w:t>4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  <w:szCs w:val="24"/>
            <w:lang w:val="pl-PL"/>
          </w:rPr>
          <w:t>52.</w:t>
        </w:r>
        <w:r w:rsidRPr="00CE67FC">
          <w:rPr>
            <w:rFonts w:hAnsi="Times New Roman" w:ascii="Times New Roman"/>
            <w:sz w:val="24"/>
            <w:szCs w:val="24"/>
            <w:lang w:val="pl-PL"/>
          </w:rPr>
          <w:t xml:space="preserve"> St-</w:t>
        </w:r>
        <w:r w:rsidR="00016987">
          <w:rPr>
            <w:rFonts w:hAnsi="Times New Roman" w:ascii="Times New Roman"/>
            <w:sz w:val="24"/>
            <w:szCs w:val="24"/>
            <w:lang w:val="pl-PL"/>
          </w:rPr>
          <w:t>2603/</w:t>
        </w:r>
        <w:r w:rsidR="000D242D">
          <w:rPr>
            <w:rFonts w:hAnsi="Times New Roman" w:ascii="Times New Roman"/>
            <w:sz w:val="24"/>
            <w:szCs w:val="24"/>
            <w:lang w:val="pl-PL"/>
          </w:rPr>
          <w:t>15</w:t>
        </w:r>
        <w:r w:rsidR="00D512AC">
          <w:rPr>
            <w:rFonts w:hAnsi="Times New Roman" w:ascii="Times New Roman"/>
            <w:sz w:val="24"/>
            <w:szCs w:val="24"/>
            <w:lang w:val="pl-PL"/>
          </w:rPr>
          <w:t>-14</w:t>
        </w:r>
      </w:p>
    </w:sdtContent>
  </w:sdt>
  <w:p w:rsidRDefault="009E693F" w:rsidR="009E693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A22D1A"/>
    <w:multiLevelType w:val="hybridMultilevel"/>
    <w:tmpl w:val="4D0E9E8C"/>
    <w:lvl w:tplc="2ED63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01C0F"/>
    <w:rsid w:val="00016987"/>
    <w:rsid w:val="0001740E"/>
    <w:rsid w:val="00031225"/>
    <w:rsid w:val="000B3C5B"/>
    <w:rsid w:val="000D242D"/>
    <w:rsid w:val="001F3F91"/>
    <w:rsid w:val="00204CAD"/>
    <w:rsid w:val="002B0BE3"/>
    <w:rsid w:val="002D26BA"/>
    <w:rsid w:val="002E6ADF"/>
    <w:rsid w:val="002F7594"/>
    <w:rsid w:val="00312F72"/>
    <w:rsid w:val="0036710E"/>
    <w:rsid w:val="003B6DD2"/>
    <w:rsid w:val="003F23B3"/>
    <w:rsid w:val="003F2DC8"/>
    <w:rsid w:val="003F4F0F"/>
    <w:rsid w:val="003F5F69"/>
    <w:rsid w:val="00400A8F"/>
    <w:rsid w:val="00482B39"/>
    <w:rsid w:val="004F3825"/>
    <w:rsid w:val="00504EE0"/>
    <w:rsid w:val="005309ED"/>
    <w:rsid w:val="005435CA"/>
    <w:rsid w:val="00547DB9"/>
    <w:rsid w:val="0056275F"/>
    <w:rsid w:val="00565353"/>
    <w:rsid w:val="005C613D"/>
    <w:rsid w:val="005D2474"/>
    <w:rsid w:val="0066340F"/>
    <w:rsid w:val="00664381"/>
    <w:rsid w:val="00685698"/>
    <w:rsid w:val="006A526D"/>
    <w:rsid w:val="006C1972"/>
    <w:rsid w:val="006F1C32"/>
    <w:rsid w:val="00735F93"/>
    <w:rsid w:val="00743227"/>
    <w:rsid w:val="00751BBF"/>
    <w:rsid w:val="007939CB"/>
    <w:rsid w:val="00794387"/>
    <w:rsid w:val="007C5A98"/>
    <w:rsid w:val="008127CE"/>
    <w:rsid w:val="00847C7F"/>
    <w:rsid w:val="0085123F"/>
    <w:rsid w:val="00870D95"/>
    <w:rsid w:val="00885F47"/>
    <w:rsid w:val="008E29D4"/>
    <w:rsid w:val="008F509A"/>
    <w:rsid w:val="0092599B"/>
    <w:rsid w:val="00985822"/>
    <w:rsid w:val="0099022B"/>
    <w:rsid w:val="009A7062"/>
    <w:rsid w:val="009D3FFD"/>
    <w:rsid w:val="009D5B72"/>
    <w:rsid w:val="009E5EA8"/>
    <w:rsid w:val="009E693F"/>
    <w:rsid w:val="009E772A"/>
    <w:rsid w:val="00A26C23"/>
    <w:rsid w:val="00A2788D"/>
    <w:rsid w:val="00A348FA"/>
    <w:rsid w:val="00A4175D"/>
    <w:rsid w:val="00A555FC"/>
    <w:rsid w:val="00A652F4"/>
    <w:rsid w:val="00AD440A"/>
    <w:rsid w:val="00AE09A6"/>
    <w:rsid w:val="00AF121E"/>
    <w:rsid w:val="00AF68FE"/>
    <w:rsid w:val="00B01B04"/>
    <w:rsid w:val="00B11D83"/>
    <w:rsid w:val="00B42363"/>
    <w:rsid w:val="00B42390"/>
    <w:rsid w:val="00B71620"/>
    <w:rsid w:val="00BA5F55"/>
    <w:rsid w:val="00BA7463"/>
    <w:rsid w:val="00C52F95"/>
    <w:rsid w:val="00C97543"/>
    <w:rsid w:val="00CD0B5C"/>
    <w:rsid w:val="00CE67FC"/>
    <w:rsid w:val="00D04EEC"/>
    <w:rsid w:val="00D345B8"/>
    <w:rsid w:val="00D512AC"/>
    <w:rsid w:val="00D56AB9"/>
    <w:rsid w:val="00D75636"/>
    <w:rsid w:val="00DB325C"/>
    <w:rsid w:val="00DE1196"/>
    <w:rsid w:val="00E03BB9"/>
    <w:rsid w:val="00E146B7"/>
    <w:rsid w:val="00E632A6"/>
    <w:rsid w:val="00E903D6"/>
    <w:rsid w:val="00EA68D5"/>
    <w:rsid w:val="00F05276"/>
    <w:rsid w:val="00F13B63"/>
    <w:rsid w:val="00F2523A"/>
    <w:rsid w:val="00F716A2"/>
    <w:rsid w:val="00FC1358"/>
    <w:rsid w:val="00FD2049"/>
    <w:rsid w:val="00FD7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Odlomakpopisa" w:type="paragraph">
    <w:name w:val="List Paragraph"/>
    <w:basedOn w:val="Normal"/>
    <w:uiPriority w:val="34"/>
    <w:qFormat/>
    <w:rsid w:val="000169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8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788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788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788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788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Odlomakpopisa" w:type="paragraph">
    <w:name w:val="List Paragraph"/>
    <w:basedOn w:val="Normal"/>
    <w:uiPriority w:val="34"/>
    <w:qFormat/>
    <w:rsid w:val="0001698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78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788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788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788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788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2603</izvorni_sadrzaj>
    <derivirana_varijabla naziv="DomainObject.Predmet.Broj_1">2603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St-2603/2015</izvorni_sadrzaj>
    <derivirana_varijabla naziv="DomainObject.Predmet.OznakaBroj_1">St-2603/2015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ESEKER d.o.o. zastupanog po punomoćniku Marko Husinec</izvorni_sadrzaj>
    <derivirana_varijabla naziv="DomainObject.Predmet.ProtustrankaFormated_1">  ESEKER d.o.o. zastupanog po punomoćniku Marko Husinec</derivirana_varijabla>
  </DomainObject.Predmet.ProtustrankaFormated>
  <DomainObject.Predmet.ProtustrankaFormatedOIB>
    <izvorni_sadrzaj>  ESEKER d.o.o., OIB 50399039172 zastupanog po punomoćniku Marko Husinec</izvorni_sadrzaj>
    <derivirana_varijabla naziv="DomainObject.Predmet.ProtustrankaFormatedOIB_1">  ESEKER d.o.o., OIB 50399039172 zastupanog po punomoćniku Marko Husinec</derivirana_varijabla>
  </DomainObject.Predmet.ProtustrankaFormatedOIB>
  <DomainObject.Predmet.ProtustrankaFormatedWithAdress>
    <izvorni_sadrzaj> ESEKER d.o.o., Ksaver 202, 10000 Zagreb zastupanog po punomoćniku Marko Husinec</izvorni_sadrzaj>
    <derivirana_varijabla naziv="DomainObject.Predmet.ProtustrankaFormatedWithAdress_1"> ESEKER d.o.o., Ksaver 202, 10000 Zagreb zastupanog po punomoćniku Marko Husinec</derivirana_varijabla>
  </DomainObject.Predmet.ProtustrankaFormatedWithAdress>
  <DomainObject.Predmet.ProtustrankaFormatedWithAdressOIB>
    <izvorni_sadrzaj> ESEKER d.o.o., OIB 50399039172, Ksaver 202, 10000 Zagreb zastupanog po punomoćniku Marko Husinec</izvorni_sadrzaj>
    <derivirana_varijabla naziv="DomainObject.Predmet.ProtustrankaFormatedWithAdressOIB_1"> ESEKER d.o.o., OIB 50399039172, Ksaver 202, 10000 Zagreb zastupanog po punomoćniku Marko Husinec</derivirana_varijabla>
  </DomainObject.Predmet.ProtustrankaFormatedWithAdressOIB>
  <DomainObject.Predmet.ProtustrankaWithAdress>
    <izvorni_sadrzaj>ESEKER d.o.o. Ksaver 202, 10000 Zagreb</izvorni_sadrzaj>
    <derivirana_varijabla naziv="DomainObject.Predmet.ProtustrankaWithAdress_1">ESEKER d.o.o. Ksaver 202, 10000 Zagreb</derivirana_varijabla>
  </DomainObject.Predmet.ProtustrankaWithAdress>
  <DomainObject.Predmet.ProtustrankaWithAdressOIB>
    <izvorni_sadrzaj>ESEKER d.o.o., OIB 50399039172, Ksaver 202, 10000 Zagreb</izvorni_sadrzaj>
    <derivirana_varijabla naziv="DomainObject.Predmet.ProtustrankaWithAdressOIB_1">ESEKER d.o.o., OIB 50399039172, Ksaver 202, 10000 Zagreb</derivirana_varijabla>
  </DomainObject.Predmet.ProtustrankaWithAdressOIB>
  <DomainObject.Predmet.ProtustrankaNazivFormated>
    <izvorni_sadrzaj>ESEKER d.o.o.</izvorni_sadrzaj>
    <derivirana_varijabla naziv="DomainObject.Predmet.ProtustrankaNazivFormated_1">ESEKER d.o.o.</derivirana_varijabla>
  </DomainObject.Predmet.ProtustrankaNazivFormated>
  <DomainObject.Predmet.ProtustrankaNazivFormatedOIB>
    <izvorni_sadrzaj>ESEKER d.o.o., OIB 50399039172</izvorni_sadrzaj>
    <derivirana_varijabla naziv="DomainObject.Predmet.ProtustrankaNazivFormatedOIB_1">ESEKER d.o.o., OIB 50399039172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ODVJETNIŠTVO; ERSTE&amp;STEIERMÄRKISCHE BANKA dioničko društvo zastupanog po punomoćniku Joško Atlagić</izvorni_sadrzaj>
    <derivirana_varijabla naziv="DomainObject.Predmet.StrankaFormated_1">  FINA Regionalni centar Zagreb; REPUBLIKA HRVATSKA MINISTARSTVO FINANCIJA zastupanog po punomoćniku ŽUPANIJSKO DRŽAVNO ODVJETNIŠTVO; ERSTE&amp;STEIERMÄRKISCHE BANKA dioničko društvo zastupanog po punomoćniku Joško Atlagić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ODVJETNIŠTVO; ERSTE&amp;STEIERMÄRKISCHE BANKA dioničko društvo, OIB 23057039320 zastupanog po punomoćniku Joško Atlagić</izvorni_sadrzaj>
    <derivirana_varijabla naziv="DomainObject.Predmet.StrankaFormatedOIB_1">  FINA Regionalni centar Zagreb, OIB 85821130368; REPUBLIKA HRVATSKA MINISTARSTVO FINANCIJA, OIB 18683136487 zastupanog po punomoćniku ŽUPANIJSKO DRŽAVNO ODVJETNIŠTVO; ERSTE&amp;STEIERMÄRKISCHE BANKA dioničko društvo, OIB 23057039320 zastupanog po punomoćniku Joško Atlagić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ODVJETNIŠTVO; ERSTE&amp;STEIERMÄRKISCHE BANKA dioničko društvo, Jadranski Trg 3/a, 51000 Rijeka zastupanog po punomoćniku Joško Atlagić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ODVJETNIŠTVO; ERSTE&amp;STEIERMÄRKISCHE BANKA dioničko društvo, Jadranski Trg 3/a, 51000 Rijeka zastupanog po punomoćniku Joško Atlagić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ODVJETNIŠTVO; ERSTE&amp;STEIERMÄRKISCHE BANKA dioničko društvo, OIB 23057039320, Jadranski Trg 3/a, 51000 Rijeka zastupanog po punomoćniku Joško Atlagić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ODVJETNIŠTVO; ERSTE&amp;STEIERMÄRKISCHE BANKA dioničko društvo, OIB 23057039320, Jadranski Trg 3/a, 51000 Rijeka zastupanog po punomoćniku Joško Atlagić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Zagreb,ERSTE&amp;STEIERMÄRKISCHE BANKA dioničko društvo Jadranski Trg 3/a,51000 Rijeka</izvorni_sadrzaj>
    <derivirana_varijabla naziv="DomainObject.Predmet.StrankaWithAdress_1">FINA Regionalni centar Zagreb Trg svibanjskih žrtava 1995. 1,10000 Zagreb,REPUBLIKA HRVATSKA MINISTARSTVO FINANCIJA Katančićeva 5,10000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Zagreb,REPUBLIKA HRVATSKA MINISTARSTVO FINANCIJA, OIB 18683136487, Katančićeva 5,10000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Zagreb,REPUBLIKA HRVATSKA MINISTARSTVO FINANCIJA,ERSTE&amp;STEIERMÄRKISCHE BANKA dioničko društvo</izvorni_sadrzaj>
    <derivirana_varijabla naziv="DomainObject.Predmet.StrankaNazivFormated_1">FINA Regionalni centar Zagreb,REPUBLIKA HRVATSKA MINISTARSTVO FINANCIJA,ERSTE&amp;STEIERMÄRKISCHE BANKA dioničko društvo</derivirana_varijabla>
  </DomainObject.Predmet.StrankaNazivFormated>
  <DomainObject.Predmet.StrankaNazivFormatedOIB>
    <izvorni_sadrzaj>FINA Regionalni centar Zagreb, OIB 85821130368,REPUBLIKA HRVATSKA MINISTARSTVO FINANCIJA, OIB 18683136487,ERSTE&amp;STEIERMÄRKISCHE BANKA dioničko društvo, OIB 23057039320</izvorni_sadrzaj>
    <derivirana_varijabla naziv="DomainObject.Predmet.StrankaNazivFormatedOIB_1">FINA Regionalni centar Zagreb, OIB 85821130368,REPUBLIKA HRVATSKA MINISTARSTVO FINANCIJA, OIB 18683136487,ERSTE&amp;STEIERMÄRKISCHE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Malec</izvorni_sadrzaj>
    <derivirana_varijabla naziv="DomainObject.Predmet.Zapisnicar_1">Maja Malec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</item>
      <item>ERSTE&amp;STEIERMÄRKISCHE BANKA dioničko društvo zastupanog po punomoćniku Joško Atlagić</item>
    </izvorni_sadrzaj>
    <derivirana_varijabla naziv="DomainObject.Predmet.StrankaListFormated_1">
      <item>FINA Regionalni centar Zagreb</item>
      <item>REPUBLIKA HRVATSKA MINISTARSTVO FINANCIJA zastupanog po punomoćniku ŽUPANIJSKO DRŽAVNO ODVJETNIŠTVO</item>
      <item>ERSTE&amp;STEIERMÄRKISCHE BANKA dioničko društvo zastupanog po punomoćniku Joško Atlagić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</item>
      <item>ERSTE&amp;STEIERMÄRKISCHE BANKA dioničko društvo, OIB 23057039320 zastupanog po punomoćniku Joško Atlagić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</item>
      <item>ERSTE&amp;STEIERMÄRKISCHE BANKA dioničko društvo, OIB 23057039320 zastupanog po punomoćniku Joško Atlagić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</item>
      <item>ERSTE&amp;STEIERMÄRKISCHE BANKA dioničko društvo, Jadranski Trg 3/a, 51000 Rijeka zastupanog po punomoćniku Joško Atlagić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</item>
      <item>ERSTE&amp;STEIERMÄRKISCHE BANKA dioničko društvo, Jadranski Trg 3/a, 51000 Rijeka zastupanog po punomoćniku Joško Atlagić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</item>
      <item>ERSTE&amp;STEIERMÄRKISCHE BANKA dioničko društvo, OIB 23057039320, Jadranski Trg 3/a, 51000 Rijeka zastupanog po punomoćniku Joško Atlagić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</item>
      <item>ERSTE&amp;STEIERMÄRKISCHE BANKA dioničko društvo, OIB 23057039320, Jadranski Trg 3/a, 51000 Rijeka zastupanog po punomoćniku Joško Atlagić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ERSTE&amp;STEIERMÄRKISCHE BANKA dioničko društvo</item>
    </izvorni_sadrzaj>
    <derivirana_varijabla naziv="DomainObject.Predmet.StrankaListNazivFormated_1">
      <item>FINA Regionalni centar Zagreb</item>
      <item>REPUBLIKA HRVATSKA MINISTARSTVO FINANCIJA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REPUBLIKA HRVATSKA MINISTARSTVO FINANCIJA, OIB 18683136487</item>
      <item>ERSTE&amp;STEIERMÄRKISCHE BANKA dioničko društvo, OIB 23057039320</item>
    </derivirana_varijabla>
  </DomainObject.Predmet.StrankaListNazivFormatedOIB>
  <DomainObject.Predmet.ProtuStrankaListFormated>
    <izvorni_sadrzaj>
      <item>ESEKER d.o.o. zastupanog po punomoćniku Marko Husinec</item>
    </izvorni_sadrzaj>
    <derivirana_varijabla naziv="DomainObject.Predmet.ProtuStrankaListFormated_1">
      <item>ESEKER d.o.o. zastupanog po punomoćniku Marko Husinec</item>
    </derivirana_varijabla>
  </DomainObject.Predmet.ProtuStrankaListFormated>
  <DomainObject.Predmet.ProtuStrankaListFormatedOIB>
    <izvorni_sadrzaj>
      <item>ESEKER d.o.o., OIB 50399039172 zastupanog po punomoćniku Marko Husinec</item>
    </izvorni_sadrzaj>
    <derivirana_varijabla naziv="DomainObject.Predmet.ProtuStrankaListFormatedOIB_1">
      <item>ESEKER d.o.o., OIB 50399039172 zastupanog po punomoćniku Marko Husinec</item>
    </derivirana_varijabla>
  </DomainObject.Predmet.ProtuStrankaListFormatedOIB>
  <DomainObject.Predmet.ProtuStrankaListFormatedWithAdress>
    <izvorni_sadrzaj>
      <item>ESEKER d.o.o., Ksaver 202, 10000 Zagreb zastupanog po punomoćniku Marko Husinec</item>
    </izvorni_sadrzaj>
    <derivirana_varijabla naziv="DomainObject.Predmet.ProtuStrankaListFormatedWithAdress_1">
      <item>ESEKER d.o.o., Ksaver 202, 10000 Zagreb zastupanog po punomoćniku Marko Husinec</item>
    </derivirana_varijabla>
  </DomainObject.Predmet.ProtuStrankaListFormatedWithAdress>
  <DomainObject.Predmet.ProtuStrankaListFormatedWithAdressOIB>
    <izvorni_sadrzaj>
      <item>ESEKER d.o.o., OIB 50399039172, Ksaver 202, 10000 Zagreb zastupanog po punomoćniku Marko Husinec</item>
    </izvorni_sadrzaj>
    <derivirana_varijabla naziv="DomainObject.Predmet.ProtuStrankaListFormatedWithAdressOIB_1">
      <item>ESEKER d.o.o., OIB 50399039172, Ksaver 202, 10000 Zagreb zastupanog po punomoćniku Marko Husinec</item>
    </derivirana_varijabla>
  </DomainObject.Predmet.ProtuStrankaListFormatedWithAdressOIB>
  <DomainObject.Predmet.ProtuStrankaListNazivFormated>
    <izvorni_sadrzaj>
      <item>ESEKER d.o.o.</item>
    </izvorni_sadrzaj>
    <derivirana_varijabla naziv="DomainObject.Predmet.ProtuStrankaListNazivFormated_1">
      <item>ESEKER d.o.o.</item>
    </derivirana_varijabla>
  </DomainObject.Predmet.ProtuStrankaListNazivFormated>
  <DomainObject.Predmet.ProtuStrankaListNazivFormatedOIB>
    <izvorni_sadrzaj>
      <item>ESEKER d.o.o., OIB 50399039172</item>
    </izvorni_sadrzaj>
    <derivirana_varijabla naziv="DomainObject.Predmet.ProtuStrankaListNazivFormatedOIB_1">
      <item>ESEKER d.o.o., OIB 50399039172</item>
    </derivirana_varijabla>
  </DomainObject.Predmet.ProtuStrankaListNazivFormatedOIB>
  <DomainObject.Predmet.OstaliListFormated>
    <izvorni_sadrzaj>
      <item>Marko Husinec punomoćnik sudionika u postupku ESEKER d.o.o.</item>
      <item>ŽUPANIJSKO DRŽAVNO ODVJETNIŠTVO punomoćnik sudionika u postupku REPUBLIKA HRVATSKA MINISTARSTVO FINANCIJA</item>
      <item>Joško Atlagić punomoćnik sudionika u postupku ERSTE&amp;STEIERMÄRKISCHE BANKA dioničko društvo</item>
    </izvorni_sadrzaj>
    <derivirana_varijabla naziv="DomainObject.Predmet.OstaliListFormated_1">
      <item>Marko Husinec punomoćnik sudionika u postupku ESEKER d.o.o.</item>
      <item>ŽUPANIJSKO DRŽAVNO ODVJETNIŠTVO punomoćnik sudionika u postupku REPUBLIKA HRVATSKA MINISTARSTVO FINANCIJA</item>
      <item>Joško Atlagić punomoćnik sudionika u postupku ERSTE&amp;STEIERMÄRKISCHE BANKA dioničko društvo</item>
    </derivirana_varijabla>
  </DomainObject.Predmet.OstaliListFormated>
  <DomainObject.Predmet.OstaliListFormatedOIB>
    <izvorni_sadrzaj>
      <item>Marko Husinec, OIB 95067243192 punomoćnik sudionika u postupku ESEKER d.o.o.</item>
      <item>ŽUPANIJSKO DRŽAVNO ODVJETNIŠTVO punomoćnik sudionika u postupku REPUBLIKA HRVATSKA MINISTARSTVO FINANCIJA</item>
      <item>Joško Atlagić, OIB 61947528479 punomoćnik sudionika u postupku ERSTE&amp;STEIERMÄRKISCHE BANKA dioničko društvo</item>
    </izvorni_sadrzaj>
    <derivirana_varijabla naziv="DomainObject.Predmet.OstaliListFormatedOIB_1">
      <item>Marko Husinec, OIB 95067243192 punomoćnik sudionika u postupku ESEKER d.o.o.</item>
      <item>ŽUPANIJSKO DRŽAVNO ODVJETNIŠTVO punomoćnik sudionika u postupku REPUBLIKA HRVATSKA MINISTARSTVO FINANCIJA</item>
      <item>Joško Atlagić, OIB 61947528479 punomoćnik sudionika u postupku ERSTE&amp;STEIERMÄRKISCHE BANKA dioničko društvo</item>
    </derivirana_varijabla>
  </DomainObject.Predmet.OstaliListFormatedOIB>
  <DomainObject.Predmet.OstaliListFormatedWithAdress>
    <izvorni_sadrzaj>
      <item>Marko Husinec, Petrova 32, 10000 Zagreb punomoćnik sudionika u postupku ESEKER d.o.o.</item>
      <item>ŽUPANIJSKO DRŽAVNO ODVJETNIŠTVO, Savska cesta 41, 10000 Zagreb punomoćnik sudionika u postupku REPUBLIKA HRVATSKA MINISTARSTVO FINANCIJA</item>
      <item>Joško Atlagić, Domovinskog rata 11, 21000 Split punomoćnik sudionika u postupku ERSTE&amp;STEIERMÄRKISCHE BANKA dioničko društvo</item>
    </izvorni_sadrzaj>
    <derivirana_varijabla naziv="DomainObject.Predmet.OstaliListFormatedWithAdress_1">
      <item>Marko Husinec, Petrova 32, 10000 Zagreb punomoćnik sudionika u postupku ESEKER d.o.o.</item>
      <item>ŽUPANIJSKO DRŽAVNO ODVJETNIŠTVO, Savska cesta 41, 10000 Zagreb punomoćnik sudionika u postupku REPUBLIKA HRVATSKA MINISTARSTVO FINANCIJA</item>
      <item>Joško Atlagić, Domovinskog rata 11, 21000 Split punomoćnik sudionika u postupku ERSTE&amp;STEIERMÄRKISCHE BANKA dioničko društvo</item>
    </derivirana_varijabla>
  </DomainObject.Predmet.OstaliListFormatedWithAdress>
  <DomainObject.Predmet.OstaliListFormatedWithAdressOIB>
    <izvorni_sadrzaj>
      <item>Marko Husinec, OIB 95067243192, Petrova 32, 10000 Zagreb punomoćnik sudionika u postupku ESEKER d.o.o.</item>
      <item>ŽUPANIJSKO DRŽAVNO ODVJETNIŠTVO, Savska cesta 41, 10000 Zagreb punomoćnik sudionika u postupku REPUBLIKA HRVATSKA MINISTARSTVO FINANCIJA</item>
      <item>Joško Atlagić, OIB 61947528479, Domovinskog rata 11, 21000 Split punomoćnik sudionika u postupku ERSTE&amp;STEIERMÄRKISCHE BANKA dioničko društvo</item>
    </izvorni_sadrzaj>
    <derivirana_varijabla naziv="DomainObject.Predmet.OstaliListFormatedWithAdressOIB_1">
      <item>Marko Husinec, OIB 95067243192, Petrova 32, 10000 Zagreb punomoćnik sudionika u postupku ESEKER d.o.o.</item>
      <item>ŽUPANIJSKO DRŽAVNO ODVJETNIŠTVO, Savska cesta 41, 10000 Zagreb punomoćnik sudionika u postupku REPUBLIKA HRVATSKA MINISTARSTVO FINANCIJA</item>
      <item>Joško Atlagić, OIB 61947528479, Domovinskog rata 11, 21000 Split punomoćnik sudionika u postupku ERSTE&amp;STEIERMÄRKISCHE BANKA dioničko društvo</item>
    </derivirana_varijabla>
  </DomainObject.Predmet.OstaliListFormatedWithAdressOIB>
  <DomainObject.Predmet.OstaliListNazivFormated>
    <izvorni_sadrzaj>
      <item>Marko Husinec</item>
      <item>ŽUPANIJSKO DRŽAVNO ODVJETNIŠTVO</item>
      <item>Joško Atlagić</item>
    </izvorni_sadrzaj>
    <derivirana_varijabla naziv="DomainObject.Predmet.OstaliListNazivFormated_1">
      <item>Marko Husinec</item>
      <item>ŽUPANIJSKO DRŽAVNO ODVJETNIŠTVO</item>
      <item>Joško Atlagić</item>
    </derivirana_varijabla>
  </DomainObject.Predmet.OstaliListNazivFormated>
  <DomainObject.Predmet.OstaliListNazivFormatedOIB>
    <izvorni_sadrzaj>
      <item>Marko Husinec, OIB 95067243192</item>
      <item>ŽUPANIJSKO DRŽAVNO ODVJETNIŠTVO</item>
      <item>Joško Atlagić, OIB 61947528479</item>
    </izvorni_sadrzaj>
    <derivirana_varijabla naziv="DomainObject.Predmet.OstaliListNazivFormatedOIB_1">
      <item>Marko Husinec, OIB 95067243192</item>
      <item>ŽUPANIJSKO DRŽAVNO ODVJETNIŠTVO</item>
      <item>Joško Atlagić, OIB 61947528479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ESEKER d.o.o.</izvorni_sadrzaj>
    <derivirana_varijabla naziv="DomainObject.Predmet.ProtustrankaIDrugi_1">ESEKER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ESEKER d.o.o., OIB 50399039172, Ksaver 202, 10000 Zagreb</izvorni_sadrzaj>
    <derivirana_varijabla naziv="DomainObject.Predmet.ProtustrankaIDrugiAdressOIB_1">ESEKER d.o.o., OIB 50399039172, Ksaver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ESEKER d.o.o.</item>
      <item>REPUBLIKA HRVATSKA MINISTARSTVO FINANCIJA</item>
      <item>ERSTE&amp;STEIERMÄRKISCHE BANKA dioničko društvo</item>
      <item>Marko Husinec</item>
      <item>ŽUPANIJSKO DRŽAVNO ODVJETNIŠTVO</item>
      <item>Joško Atlagić</item>
    </izvorni_sadrzaj>
    <derivirana_varijabla naziv="DomainObject.Predmet.SudioniciListNaziv_1">
      <item>FINA Regionalni centar Zagreb</item>
      <item>ESEKER d.o.o.</item>
      <item>REPUBLIKA HRVATSKA MINISTARSTVO FINANCIJA</item>
      <item>ERSTE&amp;STEIERMÄRKISCHE BANKA dioničko društvo</item>
      <item>Marko Husinec</item>
      <item>ŽUPANIJSKO DRŽAVNO ODVJETNIŠTVO</item>
      <item>Joško Atlagić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ESEKER d.o.o., OIB 50399039172, Ksaver 202,10000 Zagreb</item>
      <item>REPUBLIKA HRVATSKA MINISTARSTVO FINANCIJA, OIB 18683136487, Katančićeva 5,10000 Zagreb</item>
      <item>ERSTE&amp;STEIERMÄRKISCHE BANKA dioničko društvo, OIB 23057039320, Jadranski Trg 3/a,51000 Rijeka</item>
      <item>Marko Husinec, OIB 95067243192, Petrova 32,10000 Zagreb</item>
      <item>ŽUPANIJSKO DRŽAVNO ODVJETNIŠTVO, Savska cesta 41,10000 Zagreb</item>
      <item>Joško Atlagić, OIB 61947528479, Domovinskog rata 11,21000 Split</item>
    </izvorni_sadrzaj>
    <derivirana_varijabla naziv="DomainObject.Predmet.SudioniciListAdressOIB_1">
      <item>FINA Regionalni centar Zagreb, OIB 85821130368, Trg svibanjskih žrtava 1995. 1,10000 Zagreb</item>
      <item>ESEKER d.o.o., OIB 50399039172, Ksaver 202,10000 Zagreb</item>
      <item>REPUBLIKA HRVATSKA MINISTARSTVO FINANCIJA, OIB 18683136487, Katančićeva 5,10000 Zagreb</item>
      <item>ERSTE&amp;STEIERMÄRKISCHE BANKA dioničko društvo, OIB 23057039320, Jadranski Trg 3/a,51000 Rijeka</item>
      <item>Marko Husinec, OIB 95067243192, Petrova 32,10000 Zagreb</item>
      <item>ŽUPANIJSKO DRŽAVNO ODVJETNIŠTVO, Savska cesta 41,10000 Zagreb</item>
      <item>Joško Atlagić, OIB 61947528479, Domovinskog rata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50399039172</item>
      <item>, OIB 18683136487</item>
      <item>, OIB 23057039320</item>
      <item>, OIB 95067243192</item>
      <item>, OIB null</item>
      <item>, OIB 61947528479</item>
    </izvorni_sadrzaj>
    <derivirana_varijabla naziv="DomainObject.Predmet.SudioniciListNazivOIB_1">
      <item>, OIB 85821130368</item>
      <item>, OIB 50399039172</item>
      <item>, OIB 18683136487</item>
      <item>, OIB 23057039320</item>
      <item>, OIB 95067243192</item>
      <item>, OIB null</item>
      <item>, OIB 61947528479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4</properties:Pages>
  <properties:Words>1547</properties:Words>
  <properties:Characters>9200</properties:Characters>
  <properties:Lines>188</properties:Lines>
  <properties:Paragraphs>60</properties:Paragraphs>
  <properties:TotalTime>105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2017-01-02T14:06:00Z</dcterms:created>
  <dc:creator>MINISTARSTVO PRAVOSUĐA</dc:creator>
  <cp:lastModifiedBy>Maja Malec</cp:lastModifiedBy>
  <cp:lastPrinted>2017-01-03T09:33:00Z</cp:lastPrinted>
  <dcterms:modified xmlns:xsi="http://www.w3.org/2001/XMLSchema-instance" xsi:type="dcterms:W3CDTF">2017-01-03T12:00:00Z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