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6ad4" w14:paraId="13a6ad4" w:rsidRDefault="00B14284" w:rsidP="00E823A8" w:rsidR="00B14284" w:rsidRPr="00EA700C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A700C">
        <w:rPr>
          <w:rFonts w:cs="Times New Roman" w:hAnsi="Times New Roman" w:ascii="Times New Roman"/>
          <w:sz w:val="24"/>
          <w:szCs w:val="24"/>
        </w:rPr>
        <w:tab/>
      </w:r>
      <w:r w:rsidR="00E823A8" w:rsidRPr="00EA700C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EA700C" w:rsidR="00EA700C" w:rsidRPr="00EA700C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EA700C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EA700C" w:rsidRPr="00EA700C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3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700C" w:rsidP="00EA700C" w:rsidR="00EA700C" w:rsidRPr="00EA700C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EA700C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EA700C" w:rsidP="00EA700C" w:rsidR="00EA700C" w:rsidRPr="00EA700C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EA700C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EA700C" w:rsidP="00EA700C" w:rsidR="00EA700C" w:rsidRPr="00EA700C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EA700C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EA700C" w:rsidR="001C77A5" w:rsidRPr="00EA700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A70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700C" w:rsidP="007145AD" w:rsidR="00EA700C" w:rsidRPr="00EA70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A70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A700C" w:rsidRPr="00EA700C">
        <w:rPr>
          <w:rFonts w:cs="Times New Roman" w:hAnsi="Times New Roman" w:ascii="Times New Roman"/>
          <w:sz w:val="24"/>
          <w:szCs w:val="24"/>
        </w:rPr>
        <w:t xml:space="preserve"> </w:t>
      </w:r>
      <w:r w:rsidRPr="00EA700C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EA70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A70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A70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A70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A70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11E2B" w:rsidRPr="00EA700C">
        <w:rPr>
          <w:rFonts w:cs="Times New Roman" w:hAnsi="Times New Roman" w:ascii="Times New Roman"/>
          <w:sz w:val="24"/>
          <w:szCs w:val="24"/>
        </w:rPr>
        <w:t>C.D.O. društvo s ograničenom odgovornošću za usluge Rijeka, Riva 6 ( MBS 040330485 – OIB 21787233284 )</w:t>
      </w:r>
      <w:r w:rsidR="007D65CA" w:rsidRPr="00EA700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A700C">
        <w:rPr>
          <w:rFonts w:cs="Times New Roman" w:hAnsi="Times New Roman" w:ascii="Times New Roman"/>
          <w:sz w:val="24"/>
          <w:szCs w:val="24"/>
        </w:rPr>
        <w:t>dana</w:t>
      </w:r>
      <w:r w:rsidR="00A24B6C" w:rsidRPr="00EA700C">
        <w:rPr>
          <w:rFonts w:cs="Times New Roman" w:hAnsi="Times New Roman" w:ascii="Times New Roman"/>
          <w:sz w:val="24"/>
          <w:szCs w:val="24"/>
        </w:rPr>
        <w:t xml:space="preserve"> </w:t>
      </w:r>
      <w:r w:rsidR="00EA700C">
        <w:rPr>
          <w:rFonts w:cs="Times New Roman" w:hAnsi="Times New Roman" w:ascii="Times New Roman"/>
          <w:sz w:val="24"/>
          <w:szCs w:val="24"/>
        </w:rPr>
        <w:t>3</w:t>
      </w:r>
      <w:r w:rsidR="0032181B" w:rsidRPr="00EA700C">
        <w:rPr>
          <w:rFonts w:cs="Times New Roman" w:hAnsi="Times New Roman" w:ascii="Times New Roman"/>
          <w:sz w:val="24"/>
          <w:szCs w:val="24"/>
        </w:rPr>
        <w:t xml:space="preserve">. </w:t>
      </w:r>
      <w:r w:rsidR="00EA700C">
        <w:rPr>
          <w:rFonts w:cs="Times New Roman" w:hAnsi="Times New Roman" w:ascii="Times New Roman"/>
          <w:sz w:val="24"/>
          <w:szCs w:val="24"/>
        </w:rPr>
        <w:t>lipnja</w:t>
      </w:r>
      <w:r w:rsidR="00716BAC" w:rsidRPr="00EA700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A700C">
        <w:rPr>
          <w:rFonts w:cs="Times New Roman" w:hAnsi="Times New Roman" w:ascii="Times New Roman"/>
          <w:sz w:val="24"/>
          <w:szCs w:val="24"/>
        </w:rPr>
        <w:t xml:space="preserve">2016. </w:t>
      </w:r>
      <w:r w:rsidRPr="00EA700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EA70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EA70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A70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A70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A70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A70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sz w:val="24"/>
          <w:szCs w:val="24"/>
        </w:rPr>
        <w:t>I.</w:t>
      </w:r>
      <w:r w:rsidRPr="00EA700C">
        <w:rPr>
          <w:rFonts w:cs="Times New Roman" w:hAnsi="Times New Roman" w:ascii="Times New Roman"/>
          <w:sz w:val="24"/>
          <w:szCs w:val="24"/>
        </w:rPr>
        <w:tab/>
      </w:r>
      <w:r w:rsidR="007145AD" w:rsidRPr="00EA700C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11E2B" w:rsidRPr="00EA700C">
        <w:rPr>
          <w:rFonts w:cs="Times New Roman" w:hAnsi="Times New Roman" w:ascii="Times New Roman"/>
          <w:sz w:val="24"/>
          <w:szCs w:val="24"/>
        </w:rPr>
        <w:t>C.D.O. društvo s ograničenom odgovornošću za usluge Rijeka, Riva 6 ( MBS 040330485 – OIB 21787233284 )</w:t>
      </w:r>
      <w:r w:rsidR="007145AD" w:rsidRPr="00EA700C">
        <w:rPr>
          <w:rFonts w:cs="Times New Roman" w:hAnsi="Times New Roman" w:ascii="Times New Roman"/>
          <w:sz w:val="24"/>
          <w:szCs w:val="24"/>
        </w:rPr>
        <w:t>.</w:t>
      </w:r>
      <w:r w:rsidR="00B14284" w:rsidRPr="00EA700C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A700C">
        <w:rPr>
          <w:rFonts w:cs="Times New Roman" w:hAnsi="Times New Roman" w:ascii="Times New Roman"/>
          <w:sz w:val="24"/>
          <w:szCs w:val="24"/>
        </w:rPr>
        <w:t>3</w:t>
      </w:r>
      <w:r w:rsidR="0032181B" w:rsidRPr="00EA700C">
        <w:rPr>
          <w:rFonts w:cs="Times New Roman" w:hAnsi="Times New Roman" w:ascii="Times New Roman"/>
          <w:sz w:val="24"/>
          <w:szCs w:val="24"/>
        </w:rPr>
        <w:t xml:space="preserve">. </w:t>
      </w:r>
      <w:r w:rsidR="00EA700C">
        <w:rPr>
          <w:rFonts w:cs="Times New Roman" w:hAnsi="Times New Roman" w:ascii="Times New Roman"/>
          <w:sz w:val="24"/>
          <w:szCs w:val="24"/>
        </w:rPr>
        <w:t>lipnja</w:t>
      </w:r>
      <w:r w:rsidR="00E275ED" w:rsidRPr="00EA700C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EA700C">
        <w:rPr>
          <w:rFonts w:cs="Times New Roman" w:hAnsi="Times New Roman" w:ascii="Times New Roman"/>
          <w:sz w:val="24"/>
          <w:szCs w:val="24"/>
        </w:rPr>
        <w:t>2016</w:t>
      </w:r>
      <w:r w:rsidR="00B14284" w:rsidRPr="00EA700C">
        <w:rPr>
          <w:rFonts w:cs="Times New Roman" w:hAnsi="Times New Roman" w:ascii="Times New Roman"/>
          <w:sz w:val="24"/>
          <w:szCs w:val="24"/>
        </w:rPr>
        <w:t xml:space="preserve">. u </w:t>
      </w:r>
      <w:r w:rsidR="003A3492">
        <w:rPr>
          <w:rFonts w:cs="Times New Roman" w:hAnsi="Times New Roman" w:ascii="Times New Roman"/>
          <w:sz w:val="24"/>
          <w:szCs w:val="24"/>
        </w:rPr>
        <w:t>10</w:t>
      </w:r>
      <w:r w:rsidR="00EA700C">
        <w:rPr>
          <w:rFonts w:cs="Times New Roman" w:hAnsi="Times New Roman" w:ascii="Times New Roman"/>
          <w:sz w:val="24"/>
          <w:szCs w:val="24"/>
        </w:rPr>
        <w:t>,</w:t>
      </w:r>
      <w:r w:rsidR="003A3492">
        <w:rPr>
          <w:rFonts w:cs="Times New Roman" w:hAnsi="Times New Roman" w:ascii="Times New Roman"/>
          <w:sz w:val="24"/>
          <w:szCs w:val="24"/>
        </w:rPr>
        <w:t>3</w:t>
      </w:r>
      <w:r w:rsidR="00EA700C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EA700C">
        <w:rPr>
          <w:rFonts w:cs="Times New Roman" w:hAnsi="Times New Roman" w:ascii="Times New Roman"/>
          <w:sz w:val="24"/>
          <w:szCs w:val="24"/>
        </w:rPr>
        <w:t>sati, kad</w:t>
      </w:r>
      <w:r w:rsidR="00EA700C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A700C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EA70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A3492" w:rsidR="00BA2032" w:rsidRPr="00EA70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sz w:val="24"/>
          <w:szCs w:val="24"/>
        </w:rPr>
        <w:t>II.</w:t>
      </w:r>
      <w:r w:rsidR="00F719CD" w:rsidRPr="00EA700C">
        <w:rPr>
          <w:rFonts w:cs="Times New Roman" w:hAnsi="Times New Roman" w:ascii="Times New Roman"/>
          <w:sz w:val="24"/>
          <w:szCs w:val="24"/>
        </w:rPr>
        <w:tab/>
      </w:r>
      <w:r w:rsidRPr="00EA700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EA700C">
        <w:rPr>
          <w:rFonts w:cs="Times New Roman" w:hAnsi="Times New Roman" w:ascii="Times New Roman"/>
          <w:sz w:val="24"/>
          <w:szCs w:val="24"/>
        </w:rPr>
        <w:t xml:space="preserve"> </w:t>
      </w:r>
      <w:r w:rsidR="00C662C9">
        <w:rPr>
          <w:rFonts w:cs="Times New Roman" w:hAnsi="Times New Roman" w:ascii="Times New Roman"/>
          <w:sz w:val="24"/>
          <w:szCs w:val="24"/>
        </w:rPr>
        <w:t>Damir Debeljuh</w:t>
      </w:r>
      <w:r w:rsidR="003A3492">
        <w:rPr>
          <w:rFonts w:cs="Times New Roman" w:hAnsi="Times New Roman" w:ascii="Times New Roman"/>
          <w:sz w:val="24"/>
          <w:szCs w:val="24"/>
        </w:rPr>
        <w:t xml:space="preserve"> (OIB </w:t>
      </w:r>
      <w:r w:rsidR="003A3492" w:rsidRPr="003A3492">
        <w:rPr>
          <w:rFonts w:cs="Times New Roman" w:hAnsi="Times New Roman" w:ascii="Times New Roman"/>
          <w:sz w:val="24"/>
          <w:szCs w:val="24"/>
        </w:rPr>
        <w:t>29203139768</w:t>
      </w:r>
      <w:r w:rsidR="003A3492">
        <w:rPr>
          <w:rFonts w:cs="Times New Roman" w:hAnsi="Times New Roman" w:ascii="Times New Roman"/>
          <w:sz w:val="24"/>
          <w:szCs w:val="24"/>
        </w:rPr>
        <w:t>), Laginjina 6, Pula.</w:t>
      </w:r>
    </w:p>
    <w:p w:rsidRDefault="00BA2032" w:rsidP="00BA2032" w:rsidR="00BA2032" w:rsidRPr="00EA70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A70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sz w:val="24"/>
          <w:szCs w:val="24"/>
        </w:rPr>
        <w:t>III.</w:t>
      </w:r>
      <w:r w:rsidR="00F719CD" w:rsidRPr="00EA700C">
        <w:rPr>
          <w:rFonts w:cs="Times New Roman" w:hAnsi="Times New Roman" w:ascii="Times New Roman"/>
          <w:sz w:val="24"/>
          <w:szCs w:val="24"/>
        </w:rPr>
        <w:tab/>
      </w:r>
      <w:r w:rsidRPr="00EA700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11E2B" w:rsidRPr="00EA700C">
        <w:rPr>
          <w:rFonts w:cs="Times New Roman" w:hAnsi="Times New Roman" w:ascii="Times New Roman"/>
          <w:sz w:val="24"/>
          <w:szCs w:val="24"/>
        </w:rPr>
        <w:t>C.D.O. društvo s ograničenom odgovornošću za usluge Rijeka, Riva 6 ( MBS 040330485 – OIB 21787233284 )</w:t>
      </w:r>
      <w:r w:rsidR="00F719CD" w:rsidRPr="00EA700C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A70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A700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sz w:val="24"/>
          <w:szCs w:val="24"/>
        </w:rPr>
        <w:t>I</w:t>
      </w:r>
      <w:r w:rsidR="007145AD" w:rsidRPr="00EA700C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A700C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A700C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EA700C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A700C">
        <w:rPr>
          <w:rFonts w:cs="Times New Roman" w:hAnsi="Times New Roman" w:ascii="Times New Roman"/>
          <w:sz w:val="24"/>
          <w:szCs w:val="24"/>
        </w:rPr>
        <w:t>registra</w:t>
      </w:r>
      <w:r w:rsidR="00A77972" w:rsidRPr="00EA700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A70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A70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sz w:val="24"/>
          <w:szCs w:val="24"/>
        </w:rPr>
        <w:t>V.</w:t>
      </w:r>
      <w:r w:rsidR="00F719CD" w:rsidRPr="00EA700C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A700C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A700C">
        <w:rPr>
          <w:rFonts w:cs="Times New Roman" w:hAnsi="Times New Roman" w:ascii="Times New Roman"/>
          <w:sz w:val="24"/>
          <w:szCs w:val="24"/>
        </w:rPr>
        <w:t xml:space="preserve">će se </w:t>
      </w:r>
      <w:r w:rsidRPr="00EA700C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A700C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A70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A70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A70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A70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A70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78DB" w:rsidP="009449B3" w:rsidR="009449B3" w:rsidRPr="00EA700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A700C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A700C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A700C">
        <w:rPr>
          <w:rFonts w:cs="Times New Roman" w:hAnsi="Times New Roman" w:ascii="Times New Roman"/>
          <w:sz w:val="24"/>
          <w:szCs w:val="24"/>
        </w:rPr>
        <w:t>temelj</w:t>
      </w:r>
      <w:r w:rsidR="00636FCE" w:rsidRPr="00EA700C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A700C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EA700C">
        <w:rPr>
          <w:rFonts w:cs="Times New Roman" w:hAnsi="Times New Roman" w:ascii="Times New Roman"/>
          <w:sz w:val="24"/>
          <w:szCs w:val="24"/>
        </w:rPr>
        <w:t>44</w:t>
      </w:r>
      <w:r w:rsidR="00F719CD" w:rsidRPr="00EA700C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EA700C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A700C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11E2B" w:rsidRPr="00EA700C">
        <w:rPr>
          <w:rFonts w:cs="Times New Roman" w:hAnsi="Times New Roman" w:ascii="Times New Roman"/>
          <w:sz w:val="24"/>
          <w:szCs w:val="24"/>
        </w:rPr>
        <w:t>C.D.O. d.o.o. Rijeka, Riva 6 ( OIB 21787233284 )</w:t>
      </w:r>
      <w:r w:rsidR="00636FCE" w:rsidRPr="00EA700C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EA700C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A700C">
        <w:rPr>
          <w:rFonts w:cs="Times New Roman" w:hAnsi="Times New Roman" w:ascii="Times New Roman"/>
          <w:sz w:val="24"/>
          <w:szCs w:val="24"/>
        </w:rPr>
        <w:t>nave</w:t>
      </w:r>
      <w:r w:rsidR="00636FCE" w:rsidRPr="00EA700C">
        <w:rPr>
          <w:rFonts w:cs="Times New Roman" w:hAnsi="Times New Roman" w:ascii="Times New Roman"/>
          <w:sz w:val="24"/>
          <w:szCs w:val="24"/>
        </w:rPr>
        <w:t>o</w:t>
      </w:r>
      <w:r w:rsidR="00E15BD0" w:rsidRPr="00EA700C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bankovnih računa, poda</w:t>
      </w:r>
      <w:r w:rsidR="00E15BD0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EA700C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EA700C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EA700C">
        <w:rPr>
          <w:rFonts w:cs="Times New Roman" w:hAnsi="Times New Roman" w:ascii="Times New Roman"/>
          <w:sz w:val="24"/>
          <w:szCs w:val="24"/>
        </w:rPr>
        <w:t xml:space="preserve">od </w:t>
      </w:r>
      <w:r w:rsidR="00111E2B" w:rsidRPr="00EA700C">
        <w:rPr>
          <w:rFonts w:cs="Times New Roman" w:hAnsi="Times New Roman" w:ascii="Times New Roman"/>
          <w:sz w:val="24"/>
          <w:szCs w:val="24"/>
        </w:rPr>
        <w:t>203</w:t>
      </w:r>
      <w:r w:rsidR="00616B61" w:rsidRPr="00EA700C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EA700C">
        <w:rPr>
          <w:rFonts w:cs="Times New Roman" w:hAnsi="Times New Roman" w:ascii="Times New Roman"/>
          <w:sz w:val="24"/>
          <w:szCs w:val="24"/>
        </w:rPr>
        <w:t>dan</w:t>
      </w:r>
      <w:r w:rsidR="00637552" w:rsidRPr="00EA700C">
        <w:rPr>
          <w:rFonts w:cs="Times New Roman" w:hAnsi="Times New Roman" w:ascii="Times New Roman"/>
          <w:sz w:val="24"/>
          <w:szCs w:val="24"/>
        </w:rPr>
        <w:t>a</w:t>
      </w:r>
      <w:r w:rsidR="00B67741" w:rsidRPr="00EA700C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111E2B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50.248,15</w:t>
      </w:r>
      <w:r w:rsidR="00506AA1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EA70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sz w:val="24"/>
          <w:szCs w:val="24"/>
        </w:rPr>
        <w:t>O</w:t>
      </w:r>
      <w:r w:rsidR="00F719CD" w:rsidRPr="00EA700C">
        <w:rPr>
          <w:rFonts w:cs="Times New Roman" w:hAnsi="Times New Roman" w:ascii="Times New Roman"/>
          <w:sz w:val="24"/>
          <w:szCs w:val="24"/>
        </w:rPr>
        <w:t>dredb</w:t>
      </w:r>
      <w:r w:rsidRPr="00EA700C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A700C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A700C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A700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EA70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A70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A700C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EA700C">
        <w:rPr>
          <w:rFonts w:cs="Times New Roman" w:hAnsi="Times New Roman" w:ascii="Times New Roman"/>
          <w:sz w:val="24"/>
          <w:szCs w:val="24"/>
        </w:rPr>
        <w:t xml:space="preserve">je </w:t>
      </w:r>
      <w:r w:rsidRPr="00EA700C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A700C">
        <w:rPr>
          <w:rFonts w:cs="Times New Roman" w:hAnsi="Times New Roman" w:ascii="Times New Roman"/>
          <w:sz w:val="24"/>
          <w:szCs w:val="24"/>
        </w:rPr>
        <w:t>pribav</w:t>
      </w:r>
      <w:r w:rsidR="009449B3" w:rsidRPr="00EA700C">
        <w:rPr>
          <w:rFonts w:cs="Times New Roman" w:hAnsi="Times New Roman" w:ascii="Times New Roman"/>
          <w:sz w:val="24"/>
          <w:szCs w:val="24"/>
        </w:rPr>
        <w:t xml:space="preserve">io </w:t>
      </w:r>
      <w:r w:rsidRPr="00EA700C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A700C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A700C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A700C">
        <w:rPr>
          <w:rFonts w:cs="Times New Roman" w:hAnsi="Times New Roman" w:ascii="Times New Roman"/>
          <w:sz w:val="24"/>
          <w:szCs w:val="24"/>
        </w:rPr>
        <w:t xml:space="preserve"> </w:t>
      </w:r>
      <w:r w:rsidRPr="00EA700C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A700C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A700C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A700C">
        <w:rPr>
          <w:rFonts w:cs="Times New Roman" w:hAnsi="Times New Roman" w:ascii="Times New Roman"/>
          <w:sz w:val="24"/>
          <w:szCs w:val="24"/>
        </w:rPr>
        <w:t xml:space="preserve">, </w:t>
      </w:r>
      <w:r w:rsidRPr="00EA700C">
        <w:rPr>
          <w:rFonts w:cs="Times New Roman" w:hAnsi="Times New Roman" w:ascii="Times New Roman"/>
          <w:sz w:val="24"/>
          <w:szCs w:val="24"/>
        </w:rPr>
        <w:t>te potvrd</w:t>
      </w:r>
      <w:r w:rsidR="009449B3" w:rsidRPr="00EA700C">
        <w:rPr>
          <w:rFonts w:cs="Times New Roman" w:hAnsi="Times New Roman" w:ascii="Times New Roman"/>
          <w:sz w:val="24"/>
          <w:szCs w:val="24"/>
        </w:rPr>
        <w:t>u</w:t>
      </w:r>
      <w:r w:rsidRPr="00EA700C">
        <w:rPr>
          <w:rFonts w:cs="Times New Roman" w:hAnsi="Times New Roman" w:ascii="Times New Roman"/>
          <w:sz w:val="24"/>
          <w:szCs w:val="24"/>
        </w:rPr>
        <w:t xml:space="preserve">  HRVATSKOG  ZAVODA ZA MIROVINSKO OSIGURANJE</w:t>
      </w:r>
      <w:r w:rsidR="00F719CD" w:rsidRPr="00EA700C">
        <w:rPr>
          <w:rFonts w:cs="Times New Roman" w:hAnsi="Times New Roman" w:ascii="Times New Roman"/>
          <w:sz w:val="24"/>
          <w:szCs w:val="24"/>
        </w:rPr>
        <w:t xml:space="preserve"> </w:t>
      </w:r>
      <w:r w:rsidRPr="00EA700C">
        <w:rPr>
          <w:rFonts w:cs="Times New Roman" w:hAnsi="Times New Roman" w:ascii="Times New Roman"/>
          <w:sz w:val="24"/>
          <w:szCs w:val="24"/>
        </w:rPr>
        <w:t xml:space="preserve">( list </w:t>
      </w:r>
      <w:r w:rsidR="00111E2B" w:rsidRPr="00EA700C">
        <w:rPr>
          <w:rFonts w:cs="Times New Roman" w:hAnsi="Times New Roman" w:ascii="Times New Roman"/>
          <w:sz w:val="24"/>
          <w:szCs w:val="24"/>
        </w:rPr>
        <w:t>7</w:t>
      </w:r>
      <w:r w:rsidR="007D65CA" w:rsidRPr="00EA700C">
        <w:rPr>
          <w:rFonts w:cs="Times New Roman" w:hAnsi="Times New Roman" w:ascii="Times New Roman"/>
          <w:sz w:val="24"/>
          <w:szCs w:val="24"/>
        </w:rPr>
        <w:t xml:space="preserve"> </w:t>
      </w:r>
      <w:r w:rsidRPr="00EA700C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A70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A700C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A700C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A700C">
        <w:rPr>
          <w:rFonts w:cs="Times New Roman" w:hAnsi="Times New Roman" w:ascii="Times New Roman"/>
          <w:sz w:val="24"/>
          <w:szCs w:val="24"/>
        </w:rPr>
        <w:t xml:space="preserve">članka </w:t>
      </w:r>
      <w:r w:rsidR="006978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A700C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A700C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A700C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EA700C">
        <w:rPr>
          <w:rFonts w:cs="Times New Roman" w:hAnsi="Times New Roman" w:ascii="Times New Roman"/>
          <w:sz w:val="24"/>
          <w:szCs w:val="24"/>
        </w:rPr>
        <w:t>1</w:t>
      </w:r>
      <w:r w:rsidR="00E2533D" w:rsidRPr="00EA700C">
        <w:rPr>
          <w:rFonts w:cs="Times New Roman" w:hAnsi="Times New Roman" w:ascii="Times New Roman"/>
          <w:sz w:val="24"/>
          <w:szCs w:val="24"/>
        </w:rPr>
        <w:t>1</w:t>
      </w:r>
      <w:r w:rsidR="00EA216E" w:rsidRPr="00EA700C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EA700C">
        <w:rPr>
          <w:rFonts w:cs="Times New Roman" w:hAnsi="Times New Roman" w:ascii="Times New Roman"/>
          <w:sz w:val="24"/>
          <w:szCs w:val="24"/>
        </w:rPr>
        <w:t>201</w:t>
      </w:r>
      <w:r w:rsidR="004D4904" w:rsidRPr="00EA700C">
        <w:rPr>
          <w:rFonts w:cs="Times New Roman" w:hAnsi="Times New Roman" w:ascii="Times New Roman"/>
          <w:sz w:val="24"/>
          <w:szCs w:val="24"/>
        </w:rPr>
        <w:t>6</w:t>
      </w:r>
      <w:r w:rsidR="00636FCE" w:rsidRPr="00EA700C">
        <w:rPr>
          <w:rFonts w:cs="Times New Roman" w:hAnsi="Times New Roman" w:ascii="Times New Roman"/>
          <w:sz w:val="24"/>
          <w:szCs w:val="24"/>
        </w:rPr>
        <w:t xml:space="preserve">. </w:t>
      </w:r>
      <w:r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EA70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A70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A700C">
        <w:rPr>
          <w:rFonts w:cs="Times New Roman" w:hAnsi="Times New Roman" w:ascii="Times New Roman"/>
          <w:sz w:val="24"/>
          <w:szCs w:val="24"/>
        </w:rPr>
        <w:t>sob</w:t>
      </w:r>
      <w:r w:rsidRPr="00EA700C">
        <w:rPr>
          <w:rFonts w:cs="Times New Roman" w:hAnsi="Times New Roman" w:ascii="Times New Roman"/>
          <w:sz w:val="24"/>
          <w:szCs w:val="24"/>
        </w:rPr>
        <w:t>e</w:t>
      </w:r>
      <w:r w:rsidR="007145AD" w:rsidRPr="00EA700C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A700C">
        <w:rPr>
          <w:rFonts w:cs="Times New Roman" w:hAnsi="Times New Roman" w:ascii="Times New Roman"/>
          <w:sz w:val="24"/>
          <w:szCs w:val="24"/>
        </w:rPr>
        <w:t>e</w:t>
      </w:r>
      <w:r w:rsidR="007145AD" w:rsidRPr="00EA700C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A700C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A700C">
        <w:rPr>
          <w:rFonts w:cs="Times New Roman" w:hAnsi="Times New Roman" w:ascii="Times New Roman"/>
          <w:sz w:val="24"/>
          <w:szCs w:val="24"/>
        </w:rPr>
        <w:t xml:space="preserve">u </w:t>
      </w:r>
      <w:r w:rsidRPr="00EA700C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A700C">
        <w:rPr>
          <w:rFonts w:cs="Times New Roman" w:hAnsi="Times New Roman" w:ascii="Times New Roman"/>
          <w:sz w:val="24"/>
          <w:szCs w:val="24"/>
        </w:rPr>
        <w:t>dostavi</w:t>
      </w:r>
      <w:r w:rsidRPr="00EA700C">
        <w:rPr>
          <w:rFonts w:cs="Times New Roman" w:hAnsi="Times New Roman" w:ascii="Times New Roman"/>
          <w:sz w:val="24"/>
          <w:szCs w:val="24"/>
        </w:rPr>
        <w:t>l</w:t>
      </w:r>
      <w:r w:rsidR="006978DB">
        <w:rPr>
          <w:rFonts w:cs="Times New Roman" w:hAnsi="Times New Roman" w:ascii="Times New Roman"/>
          <w:sz w:val="24"/>
          <w:szCs w:val="24"/>
        </w:rPr>
        <w:t>e</w:t>
      </w:r>
      <w:r w:rsidRPr="00EA700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A700C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A700C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A700C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A70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A70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A700C">
        <w:rPr>
          <w:rFonts w:cs="Times New Roman" w:hAnsi="Times New Roman" w:ascii="Times New Roman"/>
          <w:sz w:val="24"/>
          <w:szCs w:val="24"/>
        </w:rPr>
        <w:t xml:space="preserve">anku </w:t>
      </w:r>
      <w:r w:rsidRPr="00EA700C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A700C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A700C">
        <w:rPr>
          <w:rFonts w:cs="Times New Roman" w:hAnsi="Times New Roman" w:ascii="Times New Roman"/>
          <w:sz w:val="24"/>
          <w:szCs w:val="24"/>
        </w:rPr>
        <w:t>S</w:t>
      </w:r>
      <w:r w:rsidR="006978D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EA700C">
        <w:rPr>
          <w:rFonts w:cs="Times New Roman" w:hAnsi="Times New Roman" w:ascii="Times New Roman"/>
          <w:sz w:val="24"/>
          <w:szCs w:val="24"/>
        </w:rPr>
        <w:t xml:space="preserve">ima </w:t>
      </w:r>
      <w:r w:rsidRPr="00EA700C">
        <w:rPr>
          <w:rFonts w:cs="Times New Roman" w:hAnsi="Times New Roman" w:ascii="Times New Roman"/>
          <w:sz w:val="24"/>
          <w:szCs w:val="24"/>
        </w:rPr>
        <w:t>smatra</w:t>
      </w:r>
      <w:r w:rsidR="00752DB4" w:rsidRPr="00EA700C">
        <w:rPr>
          <w:rFonts w:cs="Times New Roman" w:hAnsi="Times New Roman" w:ascii="Times New Roman"/>
          <w:sz w:val="24"/>
          <w:szCs w:val="24"/>
        </w:rPr>
        <w:t xml:space="preserve">ti </w:t>
      </w:r>
      <w:r w:rsidRPr="00EA700C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A700C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A70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EA70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A700C">
        <w:rPr>
          <w:rFonts w:cs="Times New Roman" w:hAnsi="Times New Roman" w:ascii="Times New Roman"/>
          <w:sz w:val="24"/>
          <w:szCs w:val="24"/>
        </w:rPr>
        <w:t xml:space="preserve">sud </w:t>
      </w:r>
      <w:r w:rsidR="006978D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978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A700C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A700C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A700C">
        <w:rPr>
          <w:rFonts w:cs="Times New Roman" w:hAnsi="Times New Roman" w:ascii="Times New Roman"/>
          <w:sz w:val="24"/>
          <w:szCs w:val="24"/>
        </w:rPr>
        <w:t>čl</w:t>
      </w:r>
      <w:r w:rsidR="00C31028" w:rsidRPr="00EA700C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A700C">
        <w:rPr>
          <w:rFonts w:cs="Times New Roman" w:hAnsi="Times New Roman" w:ascii="Times New Roman"/>
          <w:sz w:val="24"/>
          <w:szCs w:val="24"/>
        </w:rPr>
        <w:t>132. SZ</w:t>
      </w:r>
      <w:r w:rsidR="00C31028" w:rsidRPr="00EA700C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A70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978D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A700C">
        <w:rPr>
          <w:rFonts w:cs="Times New Roman" w:hAnsi="Times New Roman" w:ascii="Times New Roman"/>
          <w:sz w:val="24"/>
          <w:szCs w:val="24"/>
        </w:rPr>
        <w:t>SZ odluč</w:t>
      </w:r>
      <w:r w:rsidRPr="00EA700C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A700C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A700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EA700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EA700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978DB">
        <w:rPr>
          <w:rFonts w:cs="Times New Roman" w:hAnsi="Times New Roman" w:ascii="Times New Roman"/>
          <w:sz w:val="24"/>
          <w:szCs w:val="24"/>
        </w:rPr>
        <w:t>3</w:t>
      </w:r>
      <w:r w:rsidR="0032181B" w:rsidRPr="00EA700C">
        <w:rPr>
          <w:rFonts w:cs="Times New Roman" w:hAnsi="Times New Roman" w:ascii="Times New Roman"/>
          <w:sz w:val="24"/>
          <w:szCs w:val="24"/>
        </w:rPr>
        <w:t xml:space="preserve">. </w:t>
      </w:r>
      <w:r w:rsidR="006978DB">
        <w:rPr>
          <w:rFonts w:cs="Times New Roman" w:hAnsi="Times New Roman" w:ascii="Times New Roman"/>
          <w:sz w:val="24"/>
          <w:szCs w:val="24"/>
        </w:rPr>
        <w:t>lipnja</w:t>
      </w:r>
      <w:r w:rsidR="00716BAC" w:rsidRPr="00EA700C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EA700C">
        <w:rPr>
          <w:rFonts w:cs="Times New Roman" w:hAnsi="Times New Roman" w:ascii="Times New Roman"/>
          <w:sz w:val="24"/>
          <w:szCs w:val="24"/>
        </w:rPr>
        <w:t>2016</w:t>
      </w:r>
      <w:r w:rsidR="007145AD" w:rsidRPr="00EA700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A70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A700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A700C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978DB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EA700C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978DB" w:rsidP="006978DB" w:rsidR="007145AD" w:rsidRPr="00EA700C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EA700C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EA700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 w:rsidRPr="00EA70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EA70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6978DB" w:rsidR="001C77A5" w:rsidRPr="00EA700C">
      <w:pPr>
        <w:jc w:val="both"/>
        <w:rPr>
          <w:rFonts w:cs="Times New Roman" w:hAnsi="Times New Roman" w:ascii="Times New Roman"/>
          <w:sz w:val="24"/>
          <w:szCs w:val="24"/>
        </w:rPr>
      </w:pPr>
      <w:r w:rsidRPr="00EA700C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EA700C" w:rsidR="001C77A5" w:rsidRPr="00EA700C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955" w:rsidP="001C77A5" w:rsidR="00F02955">
      <w:pPr>
        <w:spacing w:lineRule="auto" w:line="240" w:after="0"/>
      </w:pPr>
      <w:r>
        <w:separator/>
      </w:r>
    </w:p>
  </w:endnote>
  <w:endnote w:id="0" w:type="continuationSeparator">
    <w:p w:rsidRDefault="00F02955" w:rsidP="001C77A5" w:rsidR="00F029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745658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700C" w:rsidR="00EA700C" w:rsidRPr="00EA700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700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700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700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76F0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EA700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700C" w:rsidR="00EA700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955" w:rsidP="001C77A5" w:rsidR="00F02955">
      <w:pPr>
        <w:spacing w:lineRule="auto" w:line="240" w:after="0"/>
      </w:pPr>
      <w:r>
        <w:separator/>
      </w:r>
    </w:p>
  </w:footnote>
  <w:footnote w:id="0" w:type="continuationSeparator">
    <w:p w:rsidRDefault="00F02955" w:rsidP="001C77A5" w:rsidR="00F029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EA700C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EA700C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5F5D56">
      <w:rPr>
        <w:rFonts w:cs="Times New Roman" w:hAnsi="Times New Roman" w:ascii="Times New Roman"/>
        <w:sz w:val="24"/>
        <w:szCs w:val="24"/>
      </w:rPr>
      <w:t>2</w:t>
    </w:r>
    <w:r w:rsidR="00BF1649">
      <w:rPr>
        <w:rFonts w:cs="Times New Roman" w:hAnsi="Times New Roman" w:ascii="Times New Roman"/>
        <w:sz w:val="24"/>
        <w:szCs w:val="24"/>
      </w:rPr>
      <w:t>7</w:t>
    </w:r>
    <w:r w:rsidR="001F17AF">
      <w:rPr>
        <w:rFonts w:cs="Times New Roman" w:hAnsi="Times New Roman" w:ascii="Times New Roman"/>
        <w:sz w:val="24"/>
        <w:szCs w:val="24"/>
      </w:rPr>
      <w:t>3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24810"/>
    <w:rsid w:val="00043DFC"/>
    <w:rsid w:val="00047B9D"/>
    <w:rsid w:val="0005153E"/>
    <w:rsid w:val="00052125"/>
    <w:rsid w:val="00053730"/>
    <w:rsid w:val="000636AF"/>
    <w:rsid w:val="00073463"/>
    <w:rsid w:val="0009029A"/>
    <w:rsid w:val="00092934"/>
    <w:rsid w:val="000A1263"/>
    <w:rsid w:val="000A5CAD"/>
    <w:rsid w:val="000C6A1B"/>
    <w:rsid w:val="000D5E8B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3492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F2E5F"/>
    <w:rsid w:val="00502DCA"/>
    <w:rsid w:val="00503444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72F6B"/>
    <w:rsid w:val="006835B5"/>
    <w:rsid w:val="00694B41"/>
    <w:rsid w:val="006978D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4483A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76F0B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570C7"/>
    <w:rsid w:val="00C662C9"/>
    <w:rsid w:val="00C72577"/>
    <w:rsid w:val="00C8585D"/>
    <w:rsid w:val="00C86058"/>
    <w:rsid w:val="00C97E9B"/>
    <w:rsid w:val="00CA5FFD"/>
    <w:rsid w:val="00CD04B3"/>
    <w:rsid w:val="00CE126A"/>
    <w:rsid w:val="00CE1806"/>
    <w:rsid w:val="00CE57CB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3D37"/>
    <w:rsid w:val="00E80938"/>
    <w:rsid w:val="00E823A8"/>
    <w:rsid w:val="00E83692"/>
    <w:rsid w:val="00EA09AB"/>
    <w:rsid w:val="00EA216E"/>
    <w:rsid w:val="00EA700C"/>
    <w:rsid w:val="00EB05EC"/>
    <w:rsid w:val="00EB3B77"/>
    <w:rsid w:val="00EB69E8"/>
    <w:rsid w:val="00EC50E1"/>
    <w:rsid w:val="00EE04B9"/>
    <w:rsid w:val="00EE1BA9"/>
    <w:rsid w:val="00F02955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F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6F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F0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F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F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F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6F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F0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F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F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C.D.O. d.o.o.</izvorni_sadrzaj>
    <derivirana_varijabla naziv="DomainObject.Predmet.ProtustrankaFormated_1">  C.D.O. d.o.o.</derivirana_varijabla>
  </DomainObject.Predmet.ProtustrankaFormated>
  <DomainObject.Predmet.ProtustrankaFormatedOIB>
    <izvorni_sadrzaj>  C.D.O. d.o.o., OIB 21787233284</izvorni_sadrzaj>
    <derivirana_varijabla naziv="DomainObject.Predmet.ProtustrankaFormatedOIB_1">  C.D.O. d.o.o., OIB 21787233284</derivirana_varijabla>
  </DomainObject.Predmet.ProtustrankaFormatedOIB>
  <DomainObject.Predmet.ProtustrankaFormatedWithAdress>
    <izvorni_sadrzaj> C.D.O. d.o.o., Riva 6, 51000 Rijeka</izvorni_sadrzaj>
    <derivirana_varijabla naziv="DomainObject.Predmet.ProtustrankaFormatedWithAdress_1"> C.D.O. d.o.o., Riva 6, 51000 Rijeka</derivirana_varijabla>
  </DomainObject.Predmet.ProtustrankaFormatedWithAdress>
  <DomainObject.Predmet.ProtustrankaFormatedWithAdressOIB>
    <izvorni_sadrzaj> C.D.O. d.o.o., OIB 21787233284, Riva 6, 51000 Rijeka</izvorni_sadrzaj>
    <derivirana_varijabla naziv="DomainObject.Predmet.ProtustrankaFormatedWithAdressOIB_1"> C.D.O. d.o.o., OIB 21787233284, Riva 6, 51000 Rijeka</derivirana_varijabla>
  </DomainObject.Predmet.ProtustrankaFormatedWithAdressOIB>
  <DomainObject.Predmet.ProtustrankaWithAdress>
    <izvorni_sadrzaj>C.D.O. d.o.o. Riva 6, 51000 Rijeka</izvorni_sadrzaj>
    <derivirana_varijabla naziv="DomainObject.Predmet.ProtustrankaWithAdress_1">C.D.O. d.o.o. Riva 6, 51000 Rijeka</derivirana_varijabla>
  </DomainObject.Predmet.ProtustrankaWithAdress>
  <DomainObject.Predmet.ProtustrankaWithAdressOIB>
    <izvorni_sadrzaj>C.D.O. d.o.o., OIB 21787233284, Riva 6, 51000 Rijeka</izvorni_sadrzaj>
    <derivirana_varijabla naziv="DomainObject.Predmet.ProtustrankaWithAdressOIB_1">C.D.O. d.o.o., OIB 21787233284, Riva 6, 51000 Rijeka</derivirana_varijabla>
  </DomainObject.Predmet.ProtustrankaWithAdressOIB>
  <DomainObject.Predmet.ProtustrankaNazivFormated>
    <izvorni_sadrzaj>C.D.O. d.o.o.</izvorni_sadrzaj>
    <derivirana_varijabla naziv="DomainObject.Predmet.ProtustrankaNazivFormated_1">C.D.O. d.o.o.</derivirana_varijabla>
  </DomainObject.Predmet.ProtustrankaNazivFormated>
  <DomainObject.Predmet.ProtustrankaNazivFormatedOIB>
    <izvorni_sadrzaj>C.D.O. d.o.o., OIB 21787233284</izvorni_sadrzaj>
    <derivirana_varijabla naziv="DomainObject.Predmet.ProtustrankaNazivFormatedOIB_1">C.D.O. d.o.o., OIB 21787233284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C.D.O. d.o.o.</item>
    </izvorni_sadrzaj>
    <derivirana_varijabla naziv="DomainObject.Predmet.ProtuStrankaListFormated_1">
      <item>C.D.O. d.o.o.</item>
    </derivirana_varijabla>
  </DomainObject.Predmet.ProtuStrankaListFormated>
  <DomainObject.Predmet.ProtuStrankaListFormatedOIB>
    <izvorni_sadrzaj>
      <item>C.D.O. d.o.o., OIB 21787233284</item>
    </izvorni_sadrzaj>
    <derivirana_varijabla naziv="DomainObject.Predmet.ProtuStrankaListFormatedOIB_1">
      <item>C.D.O. d.o.o., OIB 21787233284</item>
    </derivirana_varijabla>
  </DomainObject.Predmet.ProtuStrankaListFormatedOIB>
  <DomainObject.Predmet.ProtuStrankaListFormatedWithAdress>
    <izvorni_sadrzaj>
      <item>C.D.O. d.o.o., Riva 6, 51000 Rijeka</item>
    </izvorni_sadrzaj>
    <derivirana_varijabla naziv="DomainObject.Predmet.ProtuStrankaListFormatedWithAdress_1">
      <item>C.D.O. d.o.o., Riva 6, 51000 Rijeka</item>
    </derivirana_varijabla>
  </DomainObject.Predmet.ProtuStrankaListFormatedWithAdress>
  <DomainObject.Predmet.ProtuStrankaListFormatedWithAdressOIB>
    <izvorni_sadrzaj>
      <item>C.D.O. d.o.o., OIB 21787233284, Riva 6, 51000 Rijeka</item>
    </izvorni_sadrzaj>
    <derivirana_varijabla naziv="DomainObject.Predmet.ProtuStrankaListFormatedWithAdressOIB_1">
      <item>C.D.O. d.o.o., OIB 21787233284, Riva 6, 51000 Rijeka</item>
    </derivirana_varijabla>
  </DomainObject.Predmet.ProtuStrankaListFormatedWithAdressOIB>
  <DomainObject.Predmet.ProtuStrankaListNazivFormated>
    <izvorni_sadrzaj>
      <item>C.D.O. d.o.o.</item>
    </izvorni_sadrzaj>
    <derivirana_varijabla naziv="DomainObject.Predmet.ProtuStrankaListNazivFormated_1">
      <item>C.D.O. d.o.o.</item>
    </derivirana_varijabla>
  </DomainObject.Predmet.ProtuStrankaListNazivFormated>
  <DomainObject.Predmet.ProtuStrankaListNazivFormatedOIB>
    <izvorni_sadrzaj>
      <item>C.D.O. d.o.o., OIB 21787233284</item>
    </izvorni_sadrzaj>
    <derivirana_varijabla naziv="DomainObject.Predmet.ProtuStrankaListNazivFormatedOIB_1">
      <item>C.D.O. d.o.o., OIB 21787233284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C.D.O. d.o.o.</izvorni_sadrzaj>
    <derivirana_varijabla naziv="DomainObject.Predmet.ProtustrankaIDrugi_1">C.D.O. 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C.D.O. d.o.o., OIB 21787233284, Riva 6, 51000 Rijeka</izvorni_sadrzaj>
    <derivirana_varijabla naziv="DomainObject.Predmet.ProtustrankaIDrugiAdressOIB_1">C.D.O. d.o.o., OIB 21787233284,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C.D.O. d.o.o.</item>
    </izvorni_sadrzaj>
    <derivirana_varijabla naziv="DomainObject.Predmet.SudioniciListNaziv_1">
      <item>FINA Rijeka</item>
      <item>C.D.O. d.o.o.</item>
    </derivirana_varijabla>
  </DomainObject.Predmet.SudioniciListNaziv>
  <DomainObject.Predmet.SudioniciListAdressOIB>
    <izvorni_sadrzaj>
      <item>FINA Rijeka, OIB 85821130368, F. Kurelca 8,51000 Rijeka</item>
      <item>C.D.O. d.o.o., OIB 21787233284, Riva 6,51000 Rijeka</item>
    </izvorni_sadrzaj>
    <derivirana_varijabla naziv="DomainObject.Predmet.SudioniciListAdressOIB_1">
      <item>FINA Rijeka, OIB 85821130368, F. Kurelca 8,51000 Rijeka</item>
      <item>C.D.O. d.o.o., OIB 21787233284, Riva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21787233284</item>
    </izvorni_sadrzaj>
    <derivirana_varijabla naziv="DomainObject.Predmet.SudioniciListNazivOIB_1">
      <item>, OIB 85821130368</item>
      <item>, OIB 21787233284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6C6543-535D-42A6-BBD6-C7119FD77A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3568</properties:Characters>
  <properties:Lines>92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2016-06-02T12:57:00Z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2016-06-03T08:27:00Z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