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e9cc" w14:paraId="9a0e9cc" w:rsidRDefault="002775D1" w:rsidP="007F50E6" w:rsidR="00F74BB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BB3">
        <w:rPr>
          <w:rFonts w:hAnsi="Times New Roman" w:ascii="Times New Roman"/>
        </w:rPr>
        <w:t xml:space="preserve">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1434F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434FC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2306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1434FC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AF69B9" w:rsidRPr="00AF69B9">
        <w:rPr>
          <w:rFonts w:hAnsi="Times New Roman" w:ascii="Times New Roman"/>
        </w:rPr>
        <w:t>DOZAN I TOMIĆ d.o.o. u stečaju, Zagreb, Perjavica 30, OIB: 07361907136, 14. veljače 2018.,</w:t>
      </w:r>
    </w:p>
    <w:p w:rsidRDefault="00AF69B9" w:rsidP="001051C3" w:rsidR="00AF69B9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1434FC" w:rsidRPr="001434FC">
        <w:rPr>
          <w:rFonts w:hAnsi="Times New Roman" w:ascii="Times New Roman"/>
        </w:rPr>
        <w:t>Nevenka Koroman</w:t>
      </w:r>
      <w:r w:rsidR="00AA3CF2">
        <w:rPr>
          <w:rFonts w:hAnsi="Times New Roman" w:ascii="Times New Roman"/>
        </w:rPr>
        <w:t xml:space="preserve"> određuje se nagrada za rad stečajnog upravitelja u iznosu od 14.850,00 kn bruto, te se odobrava trošak na ime ostalih obveza stečajne mase u iznosu od 4.605,00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>2.</w:t>
      </w:r>
      <w:r w:rsidR="00AA3CF2">
        <w:rPr>
          <w:rFonts w:hAnsi="Times New Roman" w:ascii="Times New Roman"/>
        </w:rPr>
        <w:t>Ovo rješenje objaviti će se na e-Oglasnoj ploči suda.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1434FC" w:rsidR="00AA3CF2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1434FC" w:rsidRPr="001434FC">
        <w:rPr>
          <w:rFonts w:hAnsi="Times New Roman" w:ascii="Times New Roman"/>
        </w:rPr>
        <w:t>Rješenjem ovog suda poslovni broj St-</w:t>
      </w:r>
      <w:r w:rsidR="001434FC">
        <w:rPr>
          <w:rFonts w:hAnsi="Times New Roman" w:ascii="Times New Roman"/>
        </w:rPr>
        <w:t>4</w:t>
      </w:r>
      <w:r w:rsidR="00AA3CF2">
        <w:rPr>
          <w:rFonts w:hAnsi="Times New Roman" w:ascii="Times New Roman"/>
        </w:rPr>
        <w:t>173</w:t>
      </w:r>
      <w:r w:rsidR="001434FC">
        <w:rPr>
          <w:rFonts w:hAnsi="Times New Roman" w:ascii="Times New Roman"/>
        </w:rPr>
        <w:t>/16</w:t>
      </w:r>
      <w:r w:rsidR="001434FC" w:rsidRPr="001434FC">
        <w:rPr>
          <w:rFonts w:hAnsi="Times New Roman" w:ascii="Times New Roman"/>
        </w:rPr>
        <w:t xml:space="preserve"> od </w:t>
      </w:r>
      <w:r w:rsidR="00AA3CF2">
        <w:rPr>
          <w:rFonts w:hAnsi="Times New Roman" w:ascii="Times New Roman"/>
        </w:rPr>
        <w:t>8</w:t>
      </w:r>
      <w:r w:rsidR="001434FC" w:rsidRPr="001434FC">
        <w:rPr>
          <w:rFonts w:hAnsi="Times New Roman" w:ascii="Times New Roman"/>
        </w:rPr>
        <w:t xml:space="preserve">. </w:t>
      </w:r>
      <w:r w:rsidR="00AA3CF2">
        <w:rPr>
          <w:rFonts w:hAnsi="Times New Roman" w:ascii="Times New Roman"/>
        </w:rPr>
        <w:t>studenog</w:t>
      </w:r>
      <w:r w:rsidR="001434FC" w:rsidRPr="001434FC">
        <w:rPr>
          <w:rFonts w:hAnsi="Times New Roman" w:ascii="Times New Roman"/>
        </w:rPr>
        <w:t xml:space="preserve"> 2016., </w:t>
      </w:r>
      <w:r w:rsidR="00AA3CF2">
        <w:rPr>
          <w:rFonts w:hAnsi="Times New Roman" w:ascii="Times New Roman"/>
        </w:rPr>
        <w:t xml:space="preserve">otvoren je stečajni postupak nad dužnikom </w:t>
      </w:r>
      <w:r w:rsidR="00AA3CF2" w:rsidRPr="00AA3CF2">
        <w:rPr>
          <w:rFonts w:hAnsi="Times New Roman" w:ascii="Times New Roman"/>
        </w:rPr>
        <w:t>DOZAN I TOMIĆ d.o.o. u stečaju, Zagreb, Perjavica 30, OIB: 07361907136</w:t>
      </w:r>
      <w:r w:rsidR="00AA3CF2">
        <w:rPr>
          <w:rFonts w:hAnsi="Times New Roman" w:ascii="Times New Roman"/>
        </w:rPr>
        <w:t>, te je istim za stečajnog upravitelja imenovana Nevenka Koroman.</w:t>
      </w:r>
    </w:p>
    <w:p w:rsidRDefault="00AA3CF2" w:rsidP="001434FC" w:rsidR="00AA3CF2">
      <w:pPr>
        <w:jc w:val="both"/>
        <w:rPr>
          <w:rFonts w:hAnsi="Times New Roman" w:ascii="Times New Roman"/>
        </w:rPr>
      </w:pPr>
    </w:p>
    <w:p w:rsidRDefault="00AA3CF2" w:rsidP="001434FC" w:rsidR="00AA3CF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od 17. studenog 2017. predložio da mu sud odredi nagradu u bruto iznosu od 14.850,00 kn, te da su ostali troškovi stečajnog postupka</w:t>
      </w:r>
      <w:r w:rsidR="009C483B">
        <w:rPr>
          <w:rFonts w:hAnsi="Times New Roman" w:ascii="Times New Roman"/>
        </w:rPr>
        <w:t xml:space="preserve"> u iznosu od 4.605,00 kn. Pokretnine da su unovčene za iznos od 54.000,00 kn</w:t>
      </w:r>
      <w:r w:rsidR="00206810">
        <w:rPr>
          <w:rFonts w:hAnsi="Times New Roman" w:ascii="Times New Roman"/>
        </w:rPr>
        <w:t xml:space="preserve">, te je naplaćen račun od kupca Rezai Asef u iznosu od 45.000,00 kn. </w:t>
      </w:r>
    </w:p>
    <w:p w:rsidRDefault="00206810" w:rsidP="001434FC" w:rsidR="00206810">
      <w:pPr>
        <w:jc w:val="both"/>
        <w:rPr>
          <w:rFonts w:hAnsi="Times New Roman" w:ascii="Times New Roman"/>
        </w:rPr>
      </w:pPr>
    </w:p>
    <w:p w:rsidRDefault="00206810" w:rsidP="001434FC" w:rsidR="002068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st. 1. i 2. </w:t>
      </w:r>
      <w:r w:rsidR="00163931" w:rsidRPr="00163931">
        <w:rPr>
          <w:rFonts w:hAnsi="Times New Roman" w:ascii="Times New Roman"/>
        </w:rPr>
        <w:t>Stečajnog zakona ("Narod</w:t>
      </w:r>
      <w:r w:rsidR="00163931">
        <w:rPr>
          <w:rFonts w:hAnsi="Times New Roman" w:ascii="Times New Roman"/>
        </w:rPr>
        <w:t xml:space="preserve">ne novine" broj 71/15-dalje SZ) i čl. 5. st. 1. te čl. 7. </w:t>
      </w:r>
      <w:r w:rsidR="00163931" w:rsidRPr="00163931">
        <w:rPr>
          <w:rFonts w:hAnsi="Times New Roman" w:ascii="Times New Roman"/>
        </w:rPr>
        <w:t>Uredbe o kriterijima i načinu obračuna i plaćanja nagrada stečajnim upraviteljima ("Narodne novine" broj 105/15),</w:t>
      </w:r>
      <w:r w:rsidR="00163931">
        <w:rPr>
          <w:rFonts w:hAnsi="Times New Roman" w:ascii="Times New Roman"/>
        </w:rPr>
        <w:t xml:space="preserve"> cijeneći činjenicu da je imovina dužnika unovčena za ukupni iznos od 99.000,00 kn.</w:t>
      </w:r>
    </w:p>
    <w:p w:rsidRDefault="00163931" w:rsidP="001434FC" w:rsidR="001639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63931" w:rsidP="001434FC" w:rsidR="002754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="00275444">
        <w:rPr>
          <w:rFonts w:hAnsi="Times New Roman" w:ascii="Times New Roman"/>
        </w:rPr>
        <w:t>Ostale obveze stečajne mase odnose se na troškove procjene pokretnine u iznosu od 500,00 kn, knjigovodstvene troškove do zaključenja stečajnog postupka u iznosu od 3.750,00 kn, te materijalne troškove (pečat, statistika, poštarina i dr.) u iznosu od 355,00 kn.</w:t>
      </w:r>
    </w:p>
    <w:p w:rsidRDefault="00275444" w:rsidP="001434FC" w:rsidR="00275444">
      <w:pPr>
        <w:jc w:val="both"/>
        <w:rPr>
          <w:rFonts w:hAnsi="Times New Roman" w:ascii="Times New Roman"/>
        </w:rPr>
      </w:pPr>
    </w:p>
    <w:p w:rsidRDefault="00275444" w:rsidP="001434FC" w:rsidR="00AA3CF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 Slijedom iznesenog odlučeno je kao pod toč. 1. izreke rješenja, dok je pod toč. 2. odlučeno temeljem odredbe čl. 94. st. 4. SZ-a.</w:t>
      </w:r>
      <w:r w:rsidR="00163931">
        <w:rPr>
          <w:rFonts w:hAnsi="Times New Roman" w:ascii="Times New Roman"/>
        </w:rPr>
        <w:t xml:space="preserve"> </w:t>
      </w:r>
    </w:p>
    <w:p w:rsidRDefault="00F74BB3" w:rsidP="001434FC" w:rsidR="00F74BB3">
      <w:pPr>
        <w:jc w:val="both"/>
        <w:rPr>
          <w:rFonts w:hAnsi="Times New Roman" w:ascii="Times New Roman"/>
        </w:rPr>
      </w:pPr>
    </w:p>
    <w:p w:rsidRDefault="00AA3CF2" w:rsidP="001434FC" w:rsidR="00AA3CF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22341">
        <w:rPr>
          <w:rFonts w:hAnsi="Times New Roman" w:ascii="Times New Roman"/>
        </w:rPr>
        <w:t>1</w:t>
      </w:r>
      <w:r w:rsidR="00F74BB3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74BB3">
        <w:rPr>
          <w:rFonts w:hAnsi="Times New Roman" w:ascii="Times New Roman"/>
        </w:rPr>
        <w:t>veljače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F74BB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2D38A1">
        <w:rPr>
          <w:rFonts w:hAnsi="Times New Roman" w:ascii="Times New Roman"/>
        </w:rPr>
        <w:t>, v.r.</w:t>
      </w:r>
    </w:p>
    <w:p w:rsidRDefault="002D38A1" w:rsidP="005808FA" w:rsidR="002D38A1">
      <w:pPr>
        <w:jc w:val="right"/>
        <w:rPr>
          <w:rFonts w:hAnsi="Times New Roman" w:ascii="Times New Roman"/>
        </w:rPr>
      </w:pPr>
    </w:p>
    <w:p w:rsidRDefault="002D38A1" w:rsidP="005808FA" w:rsidR="002D38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D38A1" w:rsidP="005808FA" w:rsidR="002D38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D38A1" w:rsidP="005808FA" w:rsidR="002D38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CF501B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CF501B">
        <w:rPr>
          <w:rFonts w:hAnsi="Times New Roman" w:ascii="Times New Roman"/>
        </w:rPr>
        <w:t xml:space="preserve">pravo na žalbu imaju stečajni upravitelj i svaki stečajni vjerovnik. Žalba se podnosi </w:t>
      </w:r>
      <w:r w:rsidRPr="008A6EFC">
        <w:rPr>
          <w:rFonts w:hAnsi="Times New Roman" w:ascii="Times New Roman"/>
        </w:rPr>
        <w:t>Visokom trgovačkom sud</w:t>
      </w:r>
      <w:r w:rsidR="00CF501B">
        <w:rPr>
          <w:rFonts w:hAnsi="Times New Roman" w:ascii="Times New Roman"/>
        </w:rPr>
        <w:t>u</w:t>
      </w:r>
      <w:r w:rsidRPr="008A6EFC">
        <w:rPr>
          <w:rFonts w:hAnsi="Times New Roman" w:ascii="Times New Roman"/>
        </w:rPr>
        <w:t xml:space="preserve"> RH</w:t>
      </w:r>
      <w:r w:rsidR="00CF501B">
        <w:rPr>
          <w:rFonts w:hAnsi="Times New Roman" w:ascii="Times New Roman"/>
        </w:rPr>
        <w:t xml:space="preserve"> u Zagrebu, putem ovog suda, u tri primjerka</w:t>
      </w:r>
      <w:r w:rsidRPr="008A6EFC">
        <w:rPr>
          <w:rFonts w:hAnsi="Times New Roman" w:ascii="Times New Roman"/>
        </w:rPr>
        <w:t>, u roku osam dana</w:t>
      </w:r>
      <w:r w:rsidR="00CF501B">
        <w:rPr>
          <w:rFonts w:hAnsi="Times New Roman" w:ascii="Times New Roman"/>
        </w:rPr>
        <w:t xml:space="preserve"> od dana dostave ovog rješenja.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2D38A1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F74BB3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985" w:right="1418" w:top="170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8A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A3CF2" w:rsidRPr="00AA3CF2">
          <w:rPr>
            <w:rFonts w:hAnsi="Times New Roman" w:ascii="Times New Roman"/>
          </w:rPr>
          <w:t>3  St-4173/16-38</w:t>
        </w:r>
      </w:p>
      <w:p w:rsidRDefault="002D38A1" w:rsidR="0060670C">
        <w:pPr>
          <w:pStyle w:val="Zaglavlje"/>
          <w:jc w:val="center"/>
        </w:pPr>
      </w:p>
    </w:sdtContent>
  </w:sdt>
  <w:p w:rsidRDefault="002D38A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FAF" w:rsidP="008D1FAF" w:rsidR="008D1FAF" w:rsidRPr="008D1FAF">
    <w:pPr>
      <w:pStyle w:val="Zaglavlje"/>
      <w:jc w:val="right"/>
      <w:rPr>
        <w:rFonts w:hAnsi="Times New Roman" w:ascii="Times New Roman"/>
      </w:rPr>
    </w:pPr>
    <w:r w:rsidRPr="008D1FAF">
      <w:rPr>
        <w:rFonts w:hAnsi="Times New Roman" w:ascii="Times New Roman"/>
      </w:rPr>
      <w:t>3  St-4173/16-38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3061"/>
    <w:rsid w:val="00133141"/>
    <w:rsid w:val="001434FC"/>
    <w:rsid w:val="00144FF4"/>
    <w:rsid w:val="00163931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C743F"/>
    <w:rsid w:val="001D312D"/>
    <w:rsid w:val="00200FA9"/>
    <w:rsid w:val="00206810"/>
    <w:rsid w:val="00210B7B"/>
    <w:rsid w:val="002138AB"/>
    <w:rsid w:val="002207BD"/>
    <w:rsid w:val="002246F6"/>
    <w:rsid w:val="0022538C"/>
    <w:rsid w:val="00275444"/>
    <w:rsid w:val="002775D1"/>
    <w:rsid w:val="00277787"/>
    <w:rsid w:val="00277D1E"/>
    <w:rsid w:val="00292270"/>
    <w:rsid w:val="00295EBA"/>
    <w:rsid w:val="00296299"/>
    <w:rsid w:val="002D38A1"/>
    <w:rsid w:val="002D485F"/>
    <w:rsid w:val="002D609A"/>
    <w:rsid w:val="003114E0"/>
    <w:rsid w:val="00322341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D1FAF"/>
    <w:rsid w:val="008E3830"/>
    <w:rsid w:val="009026C2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C483B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A3CF2"/>
    <w:rsid w:val="00AC09A6"/>
    <w:rsid w:val="00AC231B"/>
    <w:rsid w:val="00AE1E7E"/>
    <w:rsid w:val="00AF69B9"/>
    <w:rsid w:val="00B02790"/>
    <w:rsid w:val="00B028D4"/>
    <w:rsid w:val="00B04367"/>
    <w:rsid w:val="00B10043"/>
    <w:rsid w:val="00B12C85"/>
    <w:rsid w:val="00B32EC9"/>
    <w:rsid w:val="00B531B6"/>
    <w:rsid w:val="00B83822"/>
    <w:rsid w:val="00BA218D"/>
    <w:rsid w:val="00BA575B"/>
    <w:rsid w:val="00BA6BEB"/>
    <w:rsid w:val="00BA6D04"/>
    <w:rsid w:val="00BC2305"/>
    <w:rsid w:val="00BE2052"/>
    <w:rsid w:val="00BE4259"/>
    <w:rsid w:val="00BF3DA6"/>
    <w:rsid w:val="00C327CC"/>
    <w:rsid w:val="00C46D17"/>
    <w:rsid w:val="00C577A0"/>
    <w:rsid w:val="00C57A22"/>
    <w:rsid w:val="00C623C1"/>
    <w:rsid w:val="00C84EE2"/>
    <w:rsid w:val="00C90F88"/>
    <w:rsid w:val="00C9554B"/>
    <w:rsid w:val="00CC6BA2"/>
    <w:rsid w:val="00CD4075"/>
    <w:rsid w:val="00CF501B"/>
    <w:rsid w:val="00CF5826"/>
    <w:rsid w:val="00D11867"/>
    <w:rsid w:val="00D21927"/>
    <w:rsid w:val="00D42E48"/>
    <w:rsid w:val="00D4568B"/>
    <w:rsid w:val="00D5262E"/>
    <w:rsid w:val="00D636DC"/>
    <w:rsid w:val="00D63C53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108AD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4BB3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8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8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UPRAVA; LIVTEX d.o.o. za prijevoz, ugostiteljstvo i usluge</izvorni_sadrzaj>
    <derivirana_varijabla naziv="DomainObject.Predmet.StrankaFormated_1">  FINA Regionalni centar Zagreb; ERSTE&amp;STEIERMÄRKISCHE BANKA dioničko društvo; REPUBLIKA HRVATSKA, MINISTARSTVO FINANCIJA, POREZNA UPRAVA; LIVTEX d.o.o. za prijevoz, ugostiteljstvo i usluge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18683136487; LIVTEX d.o.o. za prijevoz, ugostiteljstvo i usluge, OIB 45094159655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18683136487; LIVTEX d.o.o. za prijevoz, ugostiteljstvo i usluge, OIB 45094159655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derivirana_varijabla>
  </DomainObject.Predmet.StrankaWithAdressOIB>
  <DomainObject.Predmet.StrankaNazivFormated>
    <izvorni_sadrzaj>FINA Regionalni centar Zagreb,ERSTE&amp;STEIERMÄRKISCHE BANKA dioničko društvo,REPUBLIKA HRVATSKA, MINISTARSTVO FINANCIJA, POREZNA UPRAVA,LIVTEX d.o.o. za prijevoz, ugostiteljstvo i usluge</izvorni_sadrzaj>
    <derivirana_varijabla naziv="DomainObject.Predmet.StrankaNazivFormated_1">FINA Regionalni centar Zagreb,ERSTE&amp;STEIERMÄRKISCHE BANKA dioničko društvo,REPUBLIKA HRVATSKA, MINISTARSTVO FINANCIJA, POREZNA UPRAVA,LIVTEX d.o.o. za prijevoz, ugostiteljstvo i usluge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18683136487,LIVTEX d.o.o. za prijevoz, ugostiteljstvo i usluge, OIB 45094159655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18683136487,LIVTEX d.o.o. za prijevoz, ugostiteljstvo i usluge, OIB 45094159655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130FD-C99E-42AB-975D-B870B1992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1969</properties:Characters>
  <properties:Lines>62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2018-02-14T09:30:00Z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2018-02-14T09:50:00Z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