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d1c71" w14:paraId="7bd1c71" w:rsidRDefault="00020318" w:rsidP="00020318" w:rsidR="00020318">
      <w:pPr>
        <w:jc w:val="right"/>
        <w15:collapsed w:val="false"/>
      </w:pPr>
      <w:bookmarkStart w:name="_GoBack" w:id="0"/>
      <w:bookmarkEnd w:id="0"/>
      <w:r>
        <w:t>13 St-</w:t>
      </w:r>
      <w:r w:rsidR="00C54F9D">
        <w:t>145/14-</w:t>
      </w:r>
      <w:r w:rsidR="00DE446C">
        <w:t>67</w:t>
      </w:r>
    </w:p>
    <w:p w:rsidRDefault="00020318" w:rsidP="00020318" w:rsidR="00020318">
      <w:r>
        <w:rPr>
          <w:rStyle w:val="Naglaeno"/>
        </w:rPr>
        <w:t xml:space="preserve">             </w:t>
      </w:r>
      <w:r w:rsidR="006E450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0318" w:rsidP="00020318" w:rsidR="00020318"/>
    <w:p w:rsidRDefault="00020318" w:rsidP="00020318" w:rsidR="0002031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20318" w:rsidP="00020318" w:rsidR="0002031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C305F5" w:rsidP="00020318" w:rsidR="00C305F5"/>
    <w:p w:rsidRDefault="00C305F5" w:rsidP="00020318" w:rsidR="00C305F5"/>
    <w:p w:rsidRDefault="00020318" w:rsidP="00020318" w:rsidR="00020318">
      <w:pPr>
        <w:jc w:val="center"/>
      </w:pPr>
      <w:r>
        <w:t>REPUBLIKA  HRVATSKA</w:t>
      </w:r>
    </w:p>
    <w:p w:rsidRDefault="00020318" w:rsidP="00020318" w:rsidR="00020318">
      <w:pPr>
        <w:pStyle w:val="Naslov1"/>
        <w:rPr>
          <w:b w:val="false"/>
        </w:rPr>
      </w:pPr>
      <w:r>
        <w:rPr>
          <w:b w:val="false"/>
        </w:rPr>
        <w:t>R J E Š E N J E</w:t>
      </w:r>
    </w:p>
    <w:p w:rsidRDefault="00C305F5" w:rsidP="00020318" w:rsidR="00C305F5">
      <w:pPr>
        <w:jc w:val="both"/>
      </w:pPr>
    </w:p>
    <w:p w:rsidRDefault="00C305F5" w:rsidP="00020318" w:rsidR="00C305F5">
      <w:pPr>
        <w:jc w:val="both"/>
      </w:pPr>
    </w:p>
    <w:p w:rsidRDefault="00020318" w:rsidP="00C305F5" w:rsidR="00020318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="00C54F9D">
        <w:t>MTC SEKUNDARIA d.o.o. NAŠICE za proizvodnju i usluge, vanjsku i unutarnju trgovinu, u stečaju, Našice, Braće Radića 188, MBS 050014664, OIB 12540466513</w:t>
      </w:r>
      <w:r>
        <w:t xml:space="preserve">,   dana </w:t>
      </w:r>
      <w:r w:rsidR="00C54F9D">
        <w:t>5. siječnja 2017</w:t>
      </w:r>
      <w:r>
        <w:t xml:space="preserve">.   </w:t>
      </w:r>
    </w:p>
    <w:p w:rsidRDefault="00020318" w:rsidP="00020318" w:rsidR="00C305F5">
      <w:pPr>
        <w:ind w:firstLine="708"/>
        <w:jc w:val="both"/>
      </w:pPr>
      <w:r>
        <w:t xml:space="preserve">               </w:t>
      </w:r>
      <w:r w:rsidR="00C305F5">
        <w:t xml:space="preserve">                           </w:t>
      </w:r>
      <w:r>
        <w:t xml:space="preserve">                </w:t>
      </w:r>
    </w:p>
    <w:p w:rsidRDefault="00020318" w:rsidP="00020318" w:rsidR="00020318">
      <w:pPr>
        <w:ind w:firstLine="708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</w:p>
    <w:p w:rsidRDefault="00020318" w:rsidP="00020318" w:rsidR="00020318">
      <w:pPr>
        <w:jc w:val="center"/>
        <w:rPr>
          <w:bCs/>
        </w:rPr>
      </w:pPr>
      <w:r>
        <w:rPr>
          <w:bCs/>
        </w:rPr>
        <w:t>r i j e š i o   j e</w:t>
      </w:r>
    </w:p>
    <w:p w:rsidRDefault="007855BB" w:rsidP="00C305F5" w:rsidR="007855BB">
      <w:pPr>
        <w:rPr>
          <w:b/>
          <w:bCs/>
        </w:rPr>
      </w:pPr>
    </w:p>
    <w:p w:rsidRDefault="00C305F5" w:rsidP="00C305F5" w:rsidR="00C305F5">
      <w:pPr>
        <w:rPr>
          <w:b/>
          <w:bCs/>
        </w:rPr>
      </w:pPr>
    </w:p>
    <w:p w:rsidRDefault="00C305F5" w:rsidP="00C305F5" w:rsidR="00020318">
      <w:pPr>
        <w:ind w:firstLine="345"/>
        <w:jc w:val="both"/>
      </w:pPr>
      <w:r>
        <w:rPr>
          <w:b/>
        </w:rPr>
        <w:t xml:space="preserve">I </w:t>
      </w:r>
      <w:r>
        <w:rPr>
          <w:b/>
        </w:rPr>
        <w:tab/>
      </w:r>
      <w:r w:rsidR="00933D9C">
        <w:t xml:space="preserve">Iz </w:t>
      </w:r>
      <w:r w:rsidR="00EB1826">
        <w:t>kupovnine dobivene prodaj</w:t>
      </w:r>
      <w:r w:rsidR="00DA708B">
        <w:t>om nekretnina stečajnog dužnika</w:t>
      </w:r>
      <w:r w:rsidR="00020318">
        <w:t>:</w:t>
      </w:r>
    </w:p>
    <w:p w:rsidRDefault="00DE446C" w:rsidP="00DE446C" w:rsidR="00DE446C">
      <w:pPr>
        <w:numPr>
          <w:ilvl w:val="0"/>
          <w:numId w:val="19"/>
        </w:numPr>
        <w:jc w:val="both"/>
        <w:rPr>
          <w:color w:val="000000"/>
        </w:rPr>
      </w:pPr>
      <w:r>
        <w:rPr>
          <w:color w:val="000000"/>
        </w:rPr>
        <w:t>Kč.br. 992 u naravi 6 zgrada, ekonomsko dvorište u gradu, površine 3620 m2, upisano u zk.ul. 4136 k.o. Našice,</w:t>
      </w:r>
    </w:p>
    <w:p w:rsidRDefault="00DE446C" w:rsidP="00DE446C" w:rsidR="00DE446C" w:rsidRPr="007801CF">
      <w:pPr>
        <w:ind w:left="1065"/>
        <w:jc w:val="both"/>
        <w:rPr>
          <w:color w:val="000000"/>
        </w:rPr>
      </w:pPr>
    </w:p>
    <w:p w:rsidRDefault="00DE446C" w:rsidP="00DE446C" w:rsidR="00DE446C">
      <w:pPr>
        <w:numPr>
          <w:ilvl w:val="0"/>
          <w:numId w:val="19"/>
        </w:numPr>
        <w:jc w:val="both"/>
        <w:rPr>
          <w:color w:val="000000"/>
        </w:rPr>
      </w:pPr>
      <w:r>
        <w:rPr>
          <w:color w:val="000000"/>
        </w:rPr>
        <w:t>Kč.br. 3069/2 u naravi 2 zgrade, ekonomsko dvorište, ul. Braće Radića, površine 2821 m2 i kč.br. 3069/3 u naravi kuća, dvorište, ul. Braće Radića, površine 224 m2, upisano u zk.ul. 4031 k.o. Našice,</w:t>
      </w:r>
    </w:p>
    <w:p w:rsidRDefault="00DE446C" w:rsidP="00DE446C" w:rsidR="00DE446C" w:rsidRPr="007801CF">
      <w:pPr>
        <w:jc w:val="both"/>
        <w:rPr>
          <w:color w:val="000000"/>
        </w:rPr>
      </w:pPr>
    </w:p>
    <w:p w:rsidRDefault="00DE446C" w:rsidP="00DE446C" w:rsidR="00DE446C">
      <w:pPr>
        <w:numPr>
          <w:ilvl w:val="0"/>
          <w:numId w:val="19"/>
        </w:numPr>
        <w:jc w:val="both"/>
        <w:rPr>
          <w:color w:val="000000"/>
        </w:rPr>
      </w:pPr>
      <w:r>
        <w:rPr>
          <w:color w:val="000000"/>
        </w:rPr>
        <w:t xml:space="preserve">Kč.br. 3069/1 u naravi zgrada, ekonomsko dvorište, ul. Braće Radića, površine 1561 m2, upisano u zk.ul. 5436 k.o. Našice,  </w:t>
      </w:r>
    </w:p>
    <w:p w:rsidRDefault="00DE446C" w:rsidP="00DE446C" w:rsidR="00DE446C">
      <w:pPr>
        <w:ind w:firstLine="708" w:left="357"/>
        <w:jc w:val="both"/>
        <w:rPr>
          <w:b/>
          <w:color w:val="000000"/>
        </w:rPr>
      </w:pPr>
      <w:r w:rsidRPr="000C384E">
        <w:rPr>
          <w:b/>
          <w:color w:val="000000"/>
        </w:rPr>
        <w:t xml:space="preserve">u iznosu od </w:t>
      </w:r>
      <w:r>
        <w:rPr>
          <w:b/>
          <w:color w:val="000000"/>
        </w:rPr>
        <w:t>679.553,28</w:t>
      </w:r>
      <w:r w:rsidRPr="000C384E">
        <w:rPr>
          <w:b/>
          <w:color w:val="000000"/>
        </w:rPr>
        <w:t xml:space="preserve"> kn.</w:t>
      </w:r>
    </w:p>
    <w:p w:rsidRDefault="00DE446C" w:rsidP="00C305F5" w:rsidR="00DE446C">
      <w:pPr>
        <w:ind w:firstLine="705"/>
        <w:jc w:val="both"/>
        <w:rPr>
          <w:bCs/>
        </w:rPr>
      </w:pPr>
    </w:p>
    <w:p w:rsidRDefault="00EB1826" w:rsidP="00C305F5" w:rsidR="00DB518A">
      <w:pPr>
        <w:ind w:firstLine="705"/>
        <w:jc w:val="both"/>
        <w:rPr>
          <w:bCs/>
        </w:rPr>
      </w:pPr>
      <w:r>
        <w:rPr>
          <w:bCs/>
        </w:rPr>
        <w:t>namiruju se:</w:t>
      </w:r>
    </w:p>
    <w:p w:rsidRDefault="00C305F5" w:rsidP="00C305F5" w:rsidR="00C305F5">
      <w:pPr>
        <w:ind w:firstLine="705"/>
        <w:jc w:val="both"/>
        <w:rPr>
          <w:bCs/>
        </w:rPr>
      </w:pPr>
    </w:p>
    <w:p w:rsidRDefault="0012374A" w:rsidP="00DF22A6" w:rsidR="0012374A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Troškovi utvrđivanja</w:t>
      </w:r>
      <w:r w:rsidR="007855BB">
        <w:rPr>
          <w:bCs/>
        </w:rPr>
        <w:t xml:space="preserve"> </w:t>
      </w:r>
      <w:r w:rsidR="006E21A5">
        <w:rPr>
          <w:bCs/>
        </w:rPr>
        <w:t xml:space="preserve">tražbine  u iznosu  od </w:t>
      </w:r>
      <w:r w:rsidR="00DE446C">
        <w:rPr>
          <w:bCs/>
        </w:rPr>
        <w:t>33.977,66</w:t>
      </w:r>
      <w:r w:rsidR="00A83E1E">
        <w:rPr>
          <w:bCs/>
        </w:rPr>
        <w:t xml:space="preserve"> </w:t>
      </w:r>
      <w:r w:rsidR="006E21A5">
        <w:rPr>
          <w:bCs/>
        </w:rPr>
        <w:t xml:space="preserve"> kn, 5 </w:t>
      </w:r>
      <w:r w:rsidR="00A83E1E">
        <w:rPr>
          <w:bCs/>
        </w:rPr>
        <w:t>% od  kupovnine, članak 170. stav 1 Stečajnog zakona</w:t>
      </w:r>
      <w:r w:rsidR="006E21A5">
        <w:rPr>
          <w:bCs/>
        </w:rPr>
        <w:t>.</w:t>
      </w:r>
    </w:p>
    <w:p w:rsidRDefault="00DB518A" w:rsidP="00DB518A" w:rsidR="00DB518A">
      <w:pPr>
        <w:ind w:left="1440"/>
        <w:jc w:val="both"/>
        <w:rPr>
          <w:bCs/>
        </w:rPr>
      </w:pPr>
    </w:p>
    <w:p w:rsidRDefault="00933D9C" w:rsidP="00DF22A6" w:rsidR="00EB1826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</w:t>
      </w:r>
      <w:r w:rsidR="0012374A">
        <w:rPr>
          <w:bCs/>
        </w:rPr>
        <w:t>roškov</w:t>
      </w:r>
      <w:r>
        <w:rPr>
          <w:bCs/>
        </w:rPr>
        <w:t>i unovčenja</w:t>
      </w:r>
      <w:r w:rsidR="00DE446C">
        <w:rPr>
          <w:bCs/>
        </w:rPr>
        <w:t xml:space="preserve"> u stvarnom</w:t>
      </w:r>
      <w:r>
        <w:rPr>
          <w:bCs/>
        </w:rPr>
        <w:t xml:space="preserve"> iznosu</w:t>
      </w:r>
      <w:r w:rsidR="006E21A5">
        <w:rPr>
          <w:bCs/>
        </w:rPr>
        <w:t xml:space="preserve"> od </w:t>
      </w:r>
      <w:r w:rsidR="00DE446C">
        <w:rPr>
          <w:bCs/>
        </w:rPr>
        <w:t>148.424,72</w:t>
      </w:r>
      <w:r w:rsidR="006E21A5">
        <w:rPr>
          <w:bCs/>
        </w:rPr>
        <w:t xml:space="preserve">  kn, čl</w:t>
      </w:r>
      <w:r w:rsidR="00A83E1E">
        <w:rPr>
          <w:bCs/>
        </w:rPr>
        <w:t>anak</w:t>
      </w:r>
      <w:r w:rsidR="006E21A5">
        <w:rPr>
          <w:bCs/>
        </w:rPr>
        <w:t xml:space="preserve"> 17</w:t>
      </w:r>
      <w:r w:rsidR="00A83E1E">
        <w:rPr>
          <w:bCs/>
        </w:rPr>
        <w:t>0. stav 2. Stečajnog zakona, a koje</w:t>
      </w:r>
      <w:r w:rsidR="006E21A5">
        <w:rPr>
          <w:bCs/>
        </w:rPr>
        <w:t xml:space="preserve"> čine:</w:t>
      </w:r>
    </w:p>
    <w:p w:rsidRDefault="00134A4C" w:rsidP="00134A4C" w:rsidR="00134A4C">
      <w:pPr>
        <w:pStyle w:val="Odlomakpopisa"/>
        <w:rPr>
          <w:bCs/>
        </w:rPr>
      </w:pPr>
    </w:p>
    <w:p w:rsidRDefault="00134A4C" w:rsidP="00134A4C" w:rsidR="00134A4C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troškovi oglašavanja prodaje (osam oglasa) u iznosu od 25.750,00 kn</w:t>
      </w:r>
    </w:p>
    <w:p w:rsidRDefault="00134A4C" w:rsidP="00134A4C" w:rsidR="00134A4C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troškovi procjene nekretnina u iznosu od 11.300,00 kn</w:t>
      </w:r>
    </w:p>
    <w:p w:rsidRDefault="00134A4C" w:rsidP="00134A4C" w:rsidR="00134A4C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troškovi knjigovodstva u iznosu od 19.012,38 kn (89,47 % od 21.250,00 kn)</w:t>
      </w:r>
    </w:p>
    <w:p w:rsidRDefault="00134A4C" w:rsidP="00134A4C" w:rsidR="00134A4C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troškovi sređivanja arhivskog gradiva u iznosu od 6.234,84 kn (89,47 % od 6.968,64 kn)</w:t>
      </w:r>
    </w:p>
    <w:p w:rsidRDefault="00134A4C" w:rsidP="00134A4C" w:rsidR="00134A4C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troškovi osiguranja nekretnina u iznosu od 5.754,05 kn</w:t>
      </w:r>
    </w:p>
    <w:p w:rsidRDefault="006E21A5" w:rsidP="006E21A5" w:rsidR="006E21A5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 xml:space="preserve">trošak nagrade stečajnog upravitelja u bruto iznosu od </w:t>
      </w:r>
      <w:r w:rsidR="0002494E">
        <w:rPr>
          <w:bCs/>
        </w:rPr>
        <w:t>72.259,78</w:t>
      </w:r>
      <w:r w:rsidR="00A83E1E">
        <w:rPr>
          <w:bCs/>
        </w:rPr>
        <w:t xml:space="preserve"> kn  (</w:t>
      </w:r>
      <w:r w:rsidR="0002494E">
        <w:rPr>
          <w:bCs/>
        </w:rPr>
        <w:t>89.47% od 80.764,26 kn</w:t>
      </w:r>
      <w:r w:rsidR="000461E2">
        <w:rPr>
          <w:bCs/>
        </w:rPr>
        <w:t>)</w:t>
      </w:r>
    </w:p>
    <w:p w:rsidRDefault="0002494E" w:rsidP="0002494E" w:rsidR="0002494E">
      <w:pPr>
        <w:ind w:left="1800"/>
        <w:jc w:val="both"/>
        <w:rPr>
          <w:bCs/>
        </w:rPr>
      </w:pPr>
    </w:p>
    <w:p w:rsidRDefault="0002494E" w:rsidP="0002494E" w:rsidR="0002494E">
      <w:pPr>
        <w:ind w:left="1800"/>
        <w:jc w:val="both"/>
        <w:rPr>
          <w:bCs/>
        </w:rPr>
      </w:pPr>
    </w:p>
    <w:p w:rsidRDefault="0002494E" w:rsidP="006E21A5" w:rsidR="0002494E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troškovi naknade za uređenje voda u iznosu od 8.113,67 kn</w:t>
      </w:r>
    </w:p>
    <w:p w:rsidRDefault="0002494E" w:rsidP="0002494E" w:rsidR="0002494E">
      <w:pPr>
        <w:ind w:left="1800"/>
        <w:jc w:val="both"/>
        <w:rPr>
          <w:bCs/>
        </w:rPr>
      </w:pPr>
    </w:p>
    <w:p w:rsidRDefault="006E21A5" w:rsidP="0002494E" w:rsidR="006E21A5" w:rsidRPr="006E21A5">
      <w:pPr>
        <w:jc w:val="both"/>
        <w:rPr>
          <w:bCs/>
        </w:rPr>
      </w:pPr>
    </w:p>
    <w:p w:rsidRDefault="00DF22A6" w:rsidP="0002494E" w:rsidR="00C305F5" w:rsidRPr="0002494E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Razlučni</w:t>
      </w:r>
      <w:r w:rsidR="00933D9C">
        <w:rPr>
          <w:bCs/>
        </w:rPr>
        <w:t xml:space="preserve"> vjerovnik</w:t>
      </w:r>
      <w:r w:rsidR="00A83E1E">
        <w:rPr>
          <w:bCs/>
        </w:rPr>
        <w:t xml:space="preserve"> </w:t>
      </w:r>
      <w:r w:rsidR="0002494E">
        <w:rPr>
          <w:bCs/>
        </w:rPr>
        <w:t xml:space="preserve">H-ABDUCO d.o.o. Zagreb </w:t>
      </w:r>
      <w:r w:rsidR="006E21A5">
        <w:rPr>
          <w:bCs/>
        </w:rPr>
        <w:t xml:space="preserve">, </w:t>
      </w:r>
      <w:r w:rsidR="0002494E">
        <w:rPr>
          <w:bCs/>
        </w:rPr>
        <w:t xml:space="preserve">Slavonska avenija 6a, OIB: 13667298928 </w:t>
      </w:r>
      <w:r w:rsidR="006E21A5">
        <w:rPr>
          <w:bCs/>
        </w:rPr>
        <w:t xml:space="preserve">u iznosu od </w:t>
      </w:r>
      <w:r w:rsidR="0002494E">
        <w:rPr>
          <w:bCs/>
        </w:rPr>
        <w:t>497.150,90</w:t>
      </w:r>
      <w:r w:rsidR="00A83E1E">
        <w:rPr>
          <w:bCs/>
        </w:rPr>
        <w:t xml:space="preserve"> </w:t>
      </w:r>
      <w:r w:rsidR="006E21A5">
        <w:rPr>
          <w:bCs/>
        </w:rPr>
        <w:t xml:space="preserve"> kn. </w:t>
      </w:r>
    </w:p>
    <w:p w:rsidRDefault="00C305F5" w:rsidP="00C305F5" w:rsidR="00C305F5">
      <w:pPr>
        <w:ind w:left="1440"/>
        <w:jc w:val="both"/>
        <w:rPr>
          <w:bCs/>
        </w:rPr>
      </w:pPr>
    </w:p>
    <w:p w:rsidRDefault="00C305F5" w:rsidP="0002494E" w:rsidR="00C305F5" w:rsidRPr="00C305F5">
      <w:pPr>
        <w:jc w:val="both"/>
        <w:rPr>
          <w:bCs/>
        </w:rPr>
      </w:pPr>
    </w:p>
    <w:p w:rsidRDefault="00E22357" w:rsidP="00E22357" w:rsidR="00E22357" w:rsidRPr="00DB518A">
      <w:pPr>
        <w:jc w:val="center"/>
        <w:rPr>
          <w:bCs/>
        </w:rPr>
      </w:pPr>
      <w:r w:rsidRPr="00DB518A">
        <w:rPr>
          <w:bCs/>
        </w:rPr>
        <w:t>Obrazloženje</w:t>
      </w:r>
    </w:p>
    <w:p w:rsidRDefault="0012374A" w:rsidP="0012374A" w:rsidR="0012374A"/>
    <w:p w:rsidRDefault="00C305F5" w:rsidP="0012374A" w:rsidR="00C305F5"/>
    <w:p w:rsidRDefault="0012374A" w:rsidP="00C305F5" w:rsidR="00DB518A">
      <w:pPr>
        <w:ind w:firstLine="708"/>
        <w:jc w:val="both"/>
        <w:rPr>
          <w:bCs/>
        </w:rPr>
      </w:pPr>
      <w:r>
        <w:rPr>
          <w:bCs/>
        </w:rPr>
        <w:t>Nakon pravomoćnosti rješenja o dosudi</w:t>
      </w:r>
      <w:r w:rsidR="00A83E1E">
        <w:rPr>
          <w:bCs/>
        </w:rPr>
        <w:t>, u odsutnosti uredno pozvan</w:t>
      </w:r>
      <w:r w:rsidR="00086370">
        <w:rPr>
          <w:bCs/>
        </w:rPr>
        <w:t>ih</w:t>
      </w:r>
      <w:r w:rsidR="00A83E1E">
        <w:rPr>
          <w:bCs/>
        </w:rPr>
        <w:t xml:space="preserve"> razlučn</w:t>
      </w:r>
      <w:r w:rsidR="00086370">
        <w:rPr>
          <w:bCs/>
        </w:rPr>
        <w:t>ih</w:t>
      </w:r>
      <w:r w:rsidR="00A83E1E">
        <w:rPr>
          <w:bCs/>
        </w:rPr>
        <w:t xml:space="preserve"> vjerovnika</w:t>
      </w:r>
      <w:r w:rsidR="004B55DA">
        <w:rPr>
          <w:bCs/>
        </w:rPr>
        <w:t xml:space="preserve"> </w:t>
      </w:r>
      <w:r w:rsidR="00086370">
        <w:rPr>
          <w:bCs/>
        </w:rPr>
        <w:t xml:space="preserve">H-ABDUCO d.o.o. Zagreb i RH Ministarstvo financija Zagreb, </w:t>
      </w:r>
      <w:r>
        <w:rPr>
          <w:bCs/>
        </w:rPr>
        <w:t>održano je</w:t>
      </w:r>
      <w:r w:rsidR="00E825AC">
        <w:rPr>
          <w:bCs/>
        </w:rPr>
        <w:t xml:space="preserve"> dana</w:t>
      </w:r>
      <w:r w:rsidR="00A83E1E">
        <w:rPr>
          <w:bCs/>
        </w:rPr>
        <w:t xml:space="preserve"> </w:t>
      </w:r>
      <w:r w:rsidR="00086370">
        <w:rPr>
          <w:bCs/>
        </w:rPr>
        <w:t>14. prosinca 2016</w:t>
      </w:r>
      <w:r w:rsidR="00A83E1E">
        <w:rPr>
          <w:bCs/>
        </w:rPr>
        <w:t xml:space="preserve">. </w:t>
      </w:r>
      <w:r w:rsidR="00E825AC">
        <w:rPr>
          <w:bCs/>
        </w:rPr>
        <w:t>godine</w:t>
      </w:r>
      <w:r>
        <w:rPr>
          <w:bCs/>
        </w:rPr>
        <w:t xml:space="preserve"> ročište za</w:t>
      </w:r>
      <w:r w:rsidR="00F1003E">
        <w:rPr>
          <w:bCs/>
        </w:rPr>
        <w:t xml:space="preserve"> diobu kupovnine </w:t>
      </w:r>
      <w:r>
        <w:rPr>
          <w:bCs/>
        </w:rPr>
        <w:t xml:space="preserve"> </w:t>
      </w:r>
      <w:r w:rsidR="00086370">
        <w:rPr>
          <w:bCs/>
        </w:rPr>
        <w:t>na kojem je stečajna</w:t>
      </w:r>
      <w:r w:rsidR="00A83E1E">
        <w:rPr>
          <w:bCs/>
        </w:rPr>
        <w:t xml:space="preserve"> upravitelj</w:t>
      </w:r>
      <w:r w:rsidR="00086370">
        <w:rPr>
          <w:bCs/>
        </w:rPr>
        <w:t>ica predložila</w:t>
      </w:r>
      <w:r w:rsidR="00E825AC">
        <w:rPr>
          <w:bCs/>
        </w:rPr>
        <w:t xml:space="preserve"> diobu kupovnine.</w:t>
      </w:r>
    </w:p>
    <w:p w:rsidRDefault="00A83E1E" w:rsidP="00A83E1E" w:rsidR="00A83E1E">
      <w:pPr>
        <w:ind w:left="360"/>
        <w:jc w:val="both"/>
        <w:rPr>
          <w:bCs/>
        </w:rPr>
      </w:pPr>
    </w:p>
    <w:p w:rsidRDefault="00A83E1E" w:rsidP="00C305F5" w:rsidR="0018516E">
      <w:pPr>
        <w:ind w:firstLine="708"/>
        <w:jc w:val="both"/>
        <w:rPr>
          <w:bCs/>
        </w:rPr>
      </w:pPr>
      <w:r>
        <w:rPr>
          <w:bCs/>
        </w:rPr>
        <w:t xml:space="preserve">Podneskom od </w:t>
      </w:r>
      <w:r w:rsidR="00086370">
        <w:rPr>
          <w:bCs/>
        </w:rPr>
        <w:t>22. prosinca 2016</w:t>
      </w:r>
      <w:r>
        <w:rPr>
          <w:bCs/>
        </w:rPr>
        <w:t>. godine razlučni vjerovnik</w:t>
      </w:r>
      <w:r w:rsidR="004B55DA">
        <w:rPr>
          <w:bCs/>
        </w:rPr>
        <w:t>,</w:t>
      </w:r>
      <w:r w:rsidR="00086370">
        <w:rPr>
          <w:bCs/>
        </w:rPr>
        <w:t xml:space="preserve"> H-ABDUCO d.o.o. Zagreb </w:t>
      </w:r>
      <w:r w:rsidR="004B55DA">
        <w:rPr>
          <w:bCs/>
        </w:rPr>
        <w:t xml:space="preserve">, koji </w:t>
      </w:r>
      <w:r w:rsidR="00086370">
        <w:rPr>
          <w:bCs/>
        </w:rPr>
        <w:t>nije bio nazočan na ročištu za diobu kupovnine, nakon što mu je dostavljena dokumentacija na temelju koje stečajna upraviteljica temelji zahtjev</w:t>
      </w:r>
      <w:r w:rsidR="0018516E">
        <w:rPr>
          <w:bCs/>
        </w:rPr>
        <w:t xml:space="preserve"> za isplatu troškova unovčenja nekretnina sukladno čl. 170 st. 2 Stečajnog zakona</w:t>
      </w:r>
      <w:r w:rsidR="004B55DA">
        <w:rPr>
          <w:bCs/>
        </w:rPr>
        <w:t>,</w:t>
      </w:r>
      <w:r>
        <w:rPr>
          <w:bCs/>
        </w:rPr>
        <w:t xml:space="preserve"> očitovao se na </w:t>
      </w:r>
      <w:r w:rsidR="0018516E">
        <w:rPr>
          <w:bCs/>
        </w:rPr>
        <w:t xml:space="preserve">način da je suglasan s prijedlogom stečajne upraviteljice za diobu kupovnine, podnesenim na ročištu održanom 14. prosinca 2016. godine. </w:t>
      </w:r>
    </w:p>
    <w:p w:rsidRDefault="00DB518A" w:rsidP="00DB518A" w:rsidR="00DB518A">
      <w:pPr>
        <w:ind w:left="360"/>
        <w:jc w:val="both"/>
        <w:rPr>
          <w:bCs/>
        </w:rPr>
      </w:pPr>
    </w:p>
    <w:p w:rsidRDefault="006E21A5" w:rsidP="00C305F5" w:rsidR="00DB518A">
      <w:pPr>
        <w:ind w:firstLine="708"/>
        <w:jc w:val="both"/>
        <w:rPr>
          <w:bCs/>
        </w:rPr>
      </w:pPr>
      <w:r>
        <w:rPr>
          <w:bCs/>
        </w:rPr>
        <w:t>Uzimajući u obzir podatke iz spisa</w:t>
      </w:r>
      <w:r w:rsidR="0018516E">
        <w:rPr>
          <w:bCs/>
        </w:rPr>
        <w:t>,</w:t>
      </w:r>
      <w:r>
        <w:rPr>
          <w:bCs/>
        </w:rPr>
        <w:t xml:space="preserve"> a naročito zaključak o određivanju </w:t>
      </w:r>
      <w:r w:rsidR="00A12D8C">
        <w:rPr>
          <w:bCs/>
        </w:rPr>
        <w:t>osme</w:t>
      </w:r>
      <w:r>
        <w:rPr>
          <w:bCs/>
        </w:rPr>
        <w:t xml:space="preserve">   prodaje broj St-</w:t>
      </w:r>
      <w:r w:rsidR="0018516E">
        <w:rPr>
          <w:bCs/>
        </w:rPr>
        <w:t>145/14-</w:t>
      </w:r>
      <w:r w:rsidR="00A12D8C">
        <w:rPr>
          <w:bCs/>
        </w:rPr>
        <w:t>53</w:t>
      </w:r>
      <w:r w:rsidR="00A73279">
        <w:rPr>
          <w:bCs/>
        </w:rPr>
        <w:t xml:space="preserve"> od </w:t>
      </w:r>
      <w:r w:rsidR="00A12D8C">
        <w:rPr>
          <w:bCs/>
        </w:rPr>
        <w:t>13. rujna 2016</w:t>
      </w:r>
      <w:r w:rsidR="00A73279">
        <w:rPr>
          <w:bCs/>
        </w:rPr>
        <w:t>.</w:t>
      </w:r>
      <w:r>
        <w:rPr>
          <w:bCs/>
        </w:rPr>
        <w:t xml:space="preserve"> godine, rješenje o prihvaćanju ponude i dosudi broj St-</w:t>
      </w:r>
      <w:r w:rsidR="00A12D8C">
        <w:rPr>
          <w:bCs/>
        </w:rPr>
        <w:t>145/14-57</w:t>
      </w:r>
      <w:r w:rsidR="00A73279">
        <w:rPr>
          <w:bCs/>
        </w:rPr>
        <w:t xml:space="preserve"> od </w:t>
      </w:r>
      <w:r w:rsidR="00A12D8C">
        <w:rPr>
          <w:bCs/>
        </w:rPr>
        <w:t xml:space="preserve">18. listopada 2016. godine, </w:t>
      </w:r>
      <w:r>
        <w:rPr>
          <w:bCs/>
        </w:rPr>
        <w:t>te nakon održanog ročišta za diobu kupovnine  dana</w:t>
      </w:r>
      <w:r w:rsidR="00A73279">
        <w:rPr>
          <w:bCs/>
        </w:rPr>
        <w:t xml:space="preserve"> </w:t>
      </w:r>
      <w:r w:rsidR="00A12D8C">
        <w:rPr>
          <w:bCs/>
        </w:rPr>
        <w:t>14. prosinca 2016</w:t>
      </w:r>
      <w:r w:rsidR="00A73279">
        <w:rPr>
          <w:bCs/>
        </w:rPr>
        <w:t xml:space="preserve">. </w:t>
      </w:r>
      <w:r>
        <w:rPr>
          <w:bCs/>
        </w:rPr>
        <w:t>godine, utvrđeno je da troškovi utvrđenja istovjetnosti predmeta i prava na tom predmetu (nekretnini) sukladno čl</w:t>
      </w:r>
      <w:r w:rsidR="00A73279">
        <w:rPr>
          <w:bCs/>
        </w:rPr>
        <w:t>anku</w:t>
      </w:r>
      <w:r>
        <w:rPr>
          <w:bCs/>
        </w:rPr>
        <w:t xml:space="preserve"> </w:t>
      </w:r>
      <w:r w:rsidR="00A73279">
        <w:rPr>
          <w:bCs/>
        </w:rPr>
        <w:t xml:space="preserve">170. stav </w:t>
      </w:r>
      <w:r>
        <w:rPr>
          <w:bCs/>
        </w:rPr>
        <w:t>1. Stečajnog zakona iznose 5 % od kupo</w:t>
      </w:r>
      <w:r w:rsidR="00B46226">
        <w:rPr>
          <w:bCs/>
        </w:rPr>
        <w:t xml:space="preserve">vnine, </w:t>
      </w:r>
      <w:r>
        <w:rPr>
          <w:bCs/>
        </w:rPr>
        <w:t xml:space="preserve">odnosno </w:t>
      </w:r>
      <w:r w:rsidR="00A12D8C">
        <w:rPr>
          <w:bCs/>
        </w:rPr>
        <w:t>33.977,66</w:t>
      </w:r>
      <w:r>
        <w:rPr>
          <w:bCs/>
        </w:rPr>
        <w:t xml:space="preserve"> kn. </w:t>
      </w:r>
      <w:r w:rsidR="00A73279">
        <w:rPr>
          <w:bCs/>
        </w:rPr>
        <w:t>Troškovi unovčenja, sukladno članku 170. stav</w:t>
      </w:r>
      <w:r>
        <w:rPr>
          <w:bCs/>
        </w:rPr>
        <w:t xml:space="preserve"> 2. S</w:t>
      </w:r>
      <w:r w:rsidR="00A73279">
        <w:rPr>
          <w:bCs/>
        </w:rPr>
        <w:t>tečajnog zakona</w:t>
      </w:r>
      <w:r>
        <w:rPr>
          <w:bCs/>
        </w:rPr>
        <w:t xml:space="preserve"> određuju se u stvarnoj visini budući su nastali troškovi znatno viši od 5 % od utrška i ukupno iznose </w:t>
      </w:r>
      <w:r w:rsidR="004069B0">
        <w:rPr>
          <w:bCs/>
        </w:rPr>
        <w:t>148.424</w:t>
      </w:r>
      <w:r w:rsidR="00A12D8C">
        <w:rPr>
          <w:bCs/>
        </w:rPr>
        <w:t>,72</w:t>
      </w:r>
      <w:r w:rsidR="00A73279">
        <w:rPr>
          <w:bCs/>
        </w:rPr>
        <w:t xml:space="preserve"> </w:t>
      </w:r>
      <w:r>
        <w:rPr>
          <w:bCs/>
        </w:rPr>
        <w:t>kn, a predstavljaju stvarne troškove  unovčenja koji terete ovu nekretninu i to kako slijedi:</w:t>
      </w:r>
    </w:p>
    <w:p w:rsidRDefault="00C305F5" w:rsidP="00C305F5" w:rsidR="00C305F5">
      <w:pPr>
        <w:ind w:firstLine="708"/>
        <w:jc w:val="both"/>
        <w:rPr>
          <w:bCs/>
        </w:rPr>
      </w:pPr>
    </w:p>
    <w:p w:rsidRDefault="007D6E23" w:rsidP="007D6E23" w:rsidR="007D6E23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troškovi oglašavanja prodaje (osam oglasa) u iznosu od 25.750,00 kn</w:t>
      </w:r>
    </w:p>
    <w:p w:rsidRDefault="007D6E23" w:rsidP="007D6E23" w:rsidR="007D6E23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troškovi procjene nekretnina u iznosu od 11.300,00 kn</w:t>
      </w:r>
    </w:p>
    <w:p w:rsidRDefault="007D6E23" w:rsidP="007D6E23" w:rsidR="007D6E23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troškovi knjigovodstva u iznosu od 19.012,38 kn (89,47 % od 21.250,00 kn)</w:t>
      </w:r>
    </w:p>
    <w:p w:rsidRDefault="007D6E23" w:rsidP="007D6E23" w:rsidR="007D6E23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troškovi sređivanja arhivskog gradiva u iznosu od 6.234,84 kn (89,47 % od 6.968,64 kn)</w:t>
      </w:r>
    </w:p>
    <w:p w:rsidRDefault="007D6E23" w:rsidP="007D6E23" w:rsidR="007D6E23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troškovi osiguranja nekretnina u iznosu od 5.754,05 kn</w:t>
      </w:r>
    </w:p>
    <w:p w:rsidRDefault="007D6E23" w:rsidP="007D6E23" w:rsidR="007D6E23" w:rsidRPr="007D6E23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 xml:space="preserve">trošak nagrade stečajnog upravitelja u bruto iznosu od 72.259,78 kn  (89.47% od 80.764,26 kn </w:t>
      </w:r>
    </w:p>
    <w:p w:rsidRDefault="007D6E23" w:rsidP="007D6E23" w:rsidR="007D6E23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troškovi naknade za uređenje voda u iznosu od 8.113,67 kn.</w:t>
      </w:r>
    </w:p>
    <w:p w:rsidRDefault="007D6E23" w:rsidP="007D6E23" w:rsidR="007D6E23">
      <w:pPr>
        <w:ind w:left="1800"/>
        <w:jc w:val="both"/>
        <w:rPr>
          <w:bCs/>
        </w:rPr>
      </w:pPr>
    </w:p>
    <w:p w:rsidRDefault="006E21A5" w:rsidP="00367C2A" w:rsidR="00DF341F">
      <w:pPr>
        <w:ind w:firstLine="708"/>
        <w:jc w:val="both"/>
        <w:rPr>
          <w:bCs/>
        </w:rPr>
      </w:pPr>
      <w:r>
        <w:rPr>
          <w:bCs/>
        </w:rPr>
        <w:t xml:space="preserve">Stečajni postupak nad </w:t>
      </w:r>
      <w:r w:rsidR="00B46226">
        <w:rPr>
          <w:bCs/>
        </w:rPr>
        <w:t xml:space="preserve"> dužnikom </w:t>
      </w:r>
      <w:r w:rsidR="007D6E23">
        <w:t>MTC SEKUNDARIA d.o.o.</w:t>
      </w:r>
      <w:r w:rsidR="00A73279">
        <w:t xml:space="preserve"> </w:t>
      </w:r>
      <w:r w:rsidR="00B46226">
        <w:rPr>
          <w:bCs/>
        </w:rPr>
        <w:t>otvo</w:t>
      </w:r>
      <w:r>
        <w:rPr>
          <w:bCs/>
        </w:rPr>
        <w:t xml:space="preserve">ren je dana </w:t>
      </w:r>
      <w:r w:rsidR="007D6E23">
        <w:rPr>
          <w:bCs/>
        </w:rPr>
        <w:t>24. ožujka 2015</w:t>
      </w:r>
      <w:r w:rsidR="00B46226">
        <w:rPr>
          <w:bCs/>
        </w:rPr>
        <w:t xml:space="preserve"> godine. U stečajnom postupku unovčena je stečajna masa u ukupnom iznosu od </w:t>
      </w:r>
      <w:r w:rsidR="00A73279">
        <w:rPr>
          <w:bCs/>
        </w:rPr>
        <w:t xml:space="preserve"> </w:t>
      </w:r>
      <w:r w:rsidR="007D6E23">
        <w:rPr>
          <w:bCs/>
        </w:rPr>
        <w:t>759.553,28</w:t>
      </w:r>
      <w:r w:rsidR="00B46226">
        <w:rPr>
          <w:bCs/>
        </w:rPr>
        <w:t xml:space="preserve"> kn, a predmetne nekretnine koje su unovčene u iznosu od </w:t>
      </w:r>
      <w:r w:rsidR="007D6E23">
        <w:rPr>
          <w:bCs/>
        </w:rPr>
        <w:t>679.553,28</w:t>
      </w:r>
      <w:r w:rsidR="00A73279">
        <w:rPr>
          <w:bCs/>
        </w:rPr>
        <w:t xml:space="preserve"> </w:t>
      </w:r>
      <w:r w:rsidR="00B46226">
        <w:rPr>
          <w:bCs/>
        </w:rPr>
        <w:t xml:space="preserve"> kn čine </w:t>
      </w:r>
      <w:r w:rsidR="007D6E23">
        <w:rPr>
          <w:bCs/>
        </w:rPr>
        <w:t>89,47%</w:t>
      </w:r>
      <w:r w:rsidR="00B46226">
        <w:rPr>
          <w:bCs/>
        </w:rPr>
        <w:t xml:space="preserve"> unovčene stečajne mase.</w:t>
      </w:r>
      <w:r w:rsidR="00367C2A">
        <w:rPr>
          <w:bCs/>
        </w:rPr>
        <w:t xml:space="preserve"> Nastali troškovi stečajnog postupka: </w:t>
      </w:r>
      <w:r w:rsidR="001D59FD">
        <w:rPr>
          <w:bCs/>
        </w:rPr>
        <w:t xml:space="preserve">troškovi oglašavanja prodaje (osam oglasa), troškovi procjene nekretnina, troškovi osiguranja nekretnina, troškovi naknada za uređenje voda, u 100% iznosu terete predmetne nekretnine. Ostali stvarni troškovi: troškovi knjigovodstva, troškovi sređivanja arhivskog gradiva, kao i trošak nagrade </w:t>
      </w:r>
    </w:p>
    <w:p w:rsidRDefault="00DF341F" w:rsidP="00367C2A" w:rsidR="00DF341F">
      <w:pPr>
        <w:ind w:firstLine="708"/>
        <w:jc w:val="both"/>
        <w:rPr>
          <w:bCs/>
        </w:rPr>
      </w:pPr>
    </w:p>
    <w:p w:rsidRDefault="00DF341F" w:rsidP="00367C2A" w:rsidR="00DF341F">
      <w:pPr>
        <w:ind w:firstLine="708"/>
        <w:jc w:val="both"/>
        <w:rPr>
          <w:bCs/>
        </w:rPr>
      </w:pPr>
    </w:p>
    <w:p w:rsidRDefault="001D59FD" w:rsidP="00367C2A" w:rsidR="00B46226">
      <w:pPr>
        <w:ind w:firstLine="708"/>
        <w:jc w:val="both"/>
        <w:rPr>
          <w:bCs/>
        </w:rPr>
      </w:pPr>
      <w:r>
        <w:rPr>
          <w:bCs/>
        </w:rPr>
        <w:t>stečajnog upravitelja u 89/47% terete predme</w:t>
      </w:r>
      <w:r w:rsidR="00DF341F">
        <w:rPr>
          <w:bCs/>
        </w:rPr>
        <w:t>tne nekretnine.</w:t>
      </w:r>
      <w:r w:rsidR="00DB518A">
        <w:rPr>
          <w:bCs/>
        </w:rPr>
        <w:t xml:space="preserve"> </w:t>
      </w:r>
      <w:r w:rsidR="001F35B4">
        <w:rPr>
          <w:bCs/>
        </w:rPr>
        <w:t>Trošak unovčenja: nagrada</w:t>
      </w:r>
      <w:r w:rsidR="00B46226">
        <w:rPr>
          <w:bCs/>
        </w:rPr>
        <w:t xml:space="preserve"> stečajnog upravitelja za unovčenje</w:t>
      </w:r>
      <w:r w:rsidR="001F35B4">
        <w:rPr>
          <w:bCs/>
        </w:rPr>
        <w:t xml:space="preserve"> predmetnih nekretnina, utvrđen</w:t>
      </w:r>
      <w:r w:rsidR="00DF341F">
        <w:rPr>
          <w:bCs/>
        </w:rPr>
        <w:t xml:space="preserve"> je</w:t>
      </w:r>
      <w:r w:rsidR="00B46226">
        <w:rPr>
          <w:bCs/>
        </w:rPr>
        <w:t xml:space="preserve"> rješenjem St-</w:t>
      </w:r>
      <w:r w:rsidR="007D6E23">
        <w:rPr>
          <w:bCs/>
        </w:rPr>
        <w:t>145/14-</w:t>
      </w:r>
      <w:r w:rsidR="001F35B4">
        <w:rPr>
          <w:bCs/>
        </w:rPr>
        <w:t>62</w:t>
      </w:r>
      <w:r w:rsidR="00A73279">
        <w:rPr>
          <w:bCs/>
        </w:rPr>
        <w:t xml:space="preserve"> od </w:t>
      </w:r>
      <w:r w:rsidR="001F35B4">
        <w:rPr>
          <w:bCs/>
        </w:rPr>
        <w:t>21. studenog 2016</w:t>
      </w:r>
      <w:r w:rsidR="00367C2A">
        <w:rPr>
          <w:bCs/>
        </w:rPr>
        <w:t xml:space="preserve">. godine. </w:t>
      </w:r>
    </w:p>
    <w:p w:rsidRDefault="00B46226" w:rsidP="00B46226" w:rsidR="00B46226">
      <w:pPr>
        <w:jc w:val="both"/>
        <w:rPr>
          <w:bCs/>
        </w:rPr>
      </w:pPr>
    </w:p>
    <w:p w:rsidRDefault="00367C2A" w:rsidP="00367C2A" w:rsidR="00367C2A">
      <w:pPr>
        <w:ind w:firstLine="708"/>
        <w:jc w:val="both"/>
      </w:pPr>
      <w:r>
        <w:t>Predmetne nekretnine unovčene su nakon stupanja na snagu Uredbe o kriterijima i načinu obračuna i plaćanja nagrade stečajnim upraviteljima (Narodne novine 105/15). Temeljem odredbe članka 94. Stečajnog zakona (Narodne novine 71/15) i odredbi članka 7., 15. i 16. Uredbe o kriterijima i načinu obračuna i plaćanja nagrade stečajnim upraviteljima (Narodne novine 105/15) stečajnoj upraviteljici, prema vrijednosti ukupno unovčene stečajne mase u  iznosu od 759.553,28 kn, pripada nagrada kako slijedi: za iznos od 100.000,00 kn - 16 % što iznosi 16.000,00 kn, za daljnji iznos od 200.000,00 kn - 12 % što iznosi 24.000,00 kn, za iznos od 200.000,00 kn - 10 % što iznosi 20.000,00 kn, i za daljnji iznos od 259.553,28 kn – 8 % što iznosi 20.764,26 kn, što ukupno iznosi 80.764,26 kn bruto.</w:t>
      </w:r>
    </w:p>
    <w:p w:rsidRDefault="00367C2A" w:rsidP="00367C2A" w:rsidR="00367C2A" w:rsidRPr="00E168A4">
      <w:pPr>
        <w:ind w:firstLine="708"/>
        <w:jc w:val="both"/>
      </w:pPr>
    </w:p>
    <w:p w:rsidRDefault="00367C2A" w:rsidP="00367C2A" w:rsidR="00367C2A">
      <w:pPr>
        <w:pStyle w:val="Tijeloteksta"/>
        <w:ind w:firstLine="708"/>
        <w:rPr>
          <w:bCs/>
        </w:rPr>
      </w:pPr>
      <w:r>
        <w:rPr>
          <w:bCs/>
        </w:rPr>
        <w:t>Nagrada  stečajne upraviteljice u 89,47 %-tnom iznosu ili  72.259,78 kn bruto tereti unovčenje predmetnih nekretnina i čini stvarne troškove unovčenja sukladno članku 170. stav 2. Stečajnog zakona.</w:t>
      </w:r>
    </w:p>
    <w:p w:rsidRDefault="00C305F5" w:rsidP="00B46226" w:rsidR="00C305F5">
      <w:pPr>
        <w:jc w:val="both"/>
        <w:rPr>
          <w:bCs/>
        </w:rPr>
      </w:pPr>
    </w:p>
    <w:p w:rsidRDefault="00B46226" w:rsidP="00C305F5" w:rsidR="00B46226">
      <w:pPr>
        <w:ind w:firstLine="708"/>
        <w:jc w:val="both"/>
        <w:rPr>
          <w:bCs/>
        </w:rPr>
      </w:pPr>
      <w:r>
        <w:rPr>
          <w:bCs/>
        </w:rPr>
        <w:t>Uzimajući u obzir podatke iz spisa i i</w:t>
      </w:r>
      <w:r w:rsidR="00A73279">
        <w:rPr>
          <w:bCs/>
        </w:rPr>
        <w:t>z zemljišnih knjiga temeljem članka</w:t>
      </w:r>
      <w:r w:rsidR="00C305F5">
        <w:rPr>
          <w:bCs/>
        </w:rPr>
        <w:t xml:space="preserve"> 105. i 118. Ovršnog zakona (Narodne novine broj 57/96, 29/99, 42/00, 173/03, 194/03, 151/04, 88/05, 121/05, 67/08, 139/10, 112/12, 25/13 i 93/14) u  svezi  s  člankom 164. i člankom</w:t>
      </w:r>
      <w:r>
        <w:rPr>
          <w:bCs/>
        </w:rPr>
        <w:t xml:space="preserve"> 170. Stečajnog zakona (Narodne novine broj  44/96, 29/99, 129/00</w:t>
      </w:r>
      <w:r w:rsidR="00C305F5">
        <w:rPr>
          <w:bCs/>
        </w:rPr>
        <w:t xml:space="preserve">, 123/03, 82/06, 116/10, 25/12, </w:t>
      </w:r>
      <w:r>
        <w:rPr>
          <w:bCs/>
        </w:rPr>
        <w:t>133/12</w:t>
      </w:r>
      <w:r w:rsidR="00C305F5">
        <w:rPr>
          <w:bCs/>
        </w:rPr>
        <w:t xml:space="preserve"> u vezi s člankom 441. stav 1. Stečajnog zakona Narodne Novine 71/15)</w:t>
      </w:r>
      <w:r>
        <w:rPr>
          <w:bCs/>
        </w:rPr>
        <w:t xml:space="preserve"> doneseno je rješenje kao u izreci.</w:t>
      </w:r>
    </w:p>
    <w:p w:rsidRDefault="007C7FA1" w:rsidP="00DB518A" w:rsidR="007C7FA1" w:rsidRPr="00226FD0">
      <w:pPr>
        <w:jc w:val="both"/>
        <w:rPr>
          <w:bCs/>
        </w:rPr>
      </w:pPr>
    </w:p>
    <w:p w:rsidRDefault="00B46226" w:rsidP="00DB518A" w:rsidR="00B46226">
      <w:pPr>
        <w:jc w:val="center"/>
        <w:rPr>
          <w:bCs/>
        </w:rPr>
      </w:pPr>
      <w:r>
        <w:rPr>
          <w:bCs/>
        </w:rPr>
        <w:t>U O</w:t>
      </w:r>
      <w:r w:rsidR="00C305F5">
        <w:rPr>
          <w:bCs/>
        </w:rPr>
        <w:t xml:space="preserve">sijeku </w:t>
      </w:r>
      <w:r w:rsidR="006E4501">
        <w:rPr>
          <w:bCs/>
        </w:rPr>
        <w:t>5. siječnja 2016</w:t>
      </w:r>
      <w:r w:rsidR="00C305F5">
        <w:rPr>
          <w:bCs/>
        </w:rPr>
        <w:t xml:space="preserve">. </w:t>
      </w:r>
    </w:p>
    <w:p w:rsidRDefault="00C305F5" w:rsidP="00DB518A" w:rsidR="00C305F5">
      <w:pPr>
        <w:jc w:val="center"/>
        <w:rPr>
          <w:bCs/>
        </w:rPr>
      </w:pPr>
    </w:p>
    <w:p w:rsidRDefault="00DB518A" w:rsidP="00C305F5" w:rsidR="00DB518A">
      <w:pPr>
        <w:rPr>
          <w:bCs/>
        </w:rPr>
      </w:pPr>
    </w:p>
    <w:p w:rsidRDefault="00B46226" w:rsidP="00B46226" w:rsidR="00B46226">
      <w:pPr>
        <w:rPr>
          <w:bCs/>
        </w:rPr>
      </w:pPr>
      <w:r>
        <w:rPr>
          <w:bCs/>
        </w:rPr>
        <w:t>Zapisničar</w:t>
      </w:r>
    </w:p>
    <w:p w:rsidRDefault="006E4501" w:rsidP="00B46226" w:rsidR="00B46226">
      <w:pPr>
        <w:rPr>
          <w:bCs/>
        </w:rPr>
      </w:pPr>
      <w:r>
        <w:rPr>
          <w:bCs/>
        </w:rPr>
        <w:t>Žana Bem</w:t>
      </w: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E22357">
        <w:rPr>
          <w:bCs/>
        </w:rPr>
        <w:t>STEČAJNI SUDAC</w:t>
      </w: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>
        <w:rPr>
          <w:bCs/>
        </w:rPr>
        <w:tab/>
        <w:t xml:space="preserve">    </w:t>
      </w:r>
      <w:r w:rsidRPr="00E22357">
        <w:rPr>
          <w:bCs/>
        </w:rPr>
        <w:t>Jadranka Herman</w:t>
      </w:r>
    </w:p>
    <w:p w:rsidRDefault="00C305F5" w:rsidP="00B46226" w:rsidR="00C305F5">
      <w:pPr>
        <w:rPr>
          <w:bCs/>
        </w:rPr>
      </w:pPr>
    </w:p>
    <w:p w:rsidRDefault="00C305F5" w:rsidP="00B46226" w:rsidR="00C305F5">
      <w:pPr>
        <w:rPr>
          <w:bCs/>
        </w:rPr>
      </w:pPr>
    </w:p>
    <w:p w:rsidRDefault="00DB518A" w:rsidP="00B46226" w:rsidR="00DB518A">
      <w:pPr>
        <w:rPr>
          <w:bCs/>
        </w:rPr>
      </w:pPr>
    </w:p>
    <w:p w:rsidRDefault="00B46226" w:rsidP="00B46226" w:rsidR="00B46226">
      <w:pPr>
        <w:rPr>
          <w:bCs/>
        </w:rPr>
      </w:pPr>
      <w:r w:rsidRPr="00B44B3F">
        <w:rPr>
          <w:bCs/>
        </w:rPr>
        <w:t>UPUTA O PRAVNOM LIJEKU:</w:t>
      </w:r>
    </w:p>
    <w:p w:rsidRDefault="00B46226" w:rsidP="00DB518A" w:rsidR="00DB518A" w:rsidRPr="00DB518A">
      <w:pPr>
        <w:jc w:val="both"/>
        <w:rPr>
          <w:bCs/>
        </w:rPr>
      </w:pPr>
      <w:r w:rsidRPr="00B44B3F">
        <w:rPr>
          <w:bCs/>
        </w:rPr>
        <w:t>Protiv ovog rješenja može nezadovoljna stranka uložiti žalbu Visokom trgovačkom sudu Republike Hrvatske u Zagrebu u roku od 8 dana pismeno u 3 primjerka putem ovoga suda.</w:t>
      </w:r>
    </w:p>
    <w:p w:rsidRDefault="00DB518A" w:rsidP="00DB518A" w:rsidR="00DB518A"/>
    <w:p w:rsidRDefault="00DB518A" w:rsidP="00DB518A" w:rsidR="00DB518A"/>
    <w:p w:rsidRDefault="00DB518A" w:rsidP="00DB518A" w:rsidR="00DB518A">
      <w:r>
        <w:t>DNA</w:t>
      </w:r>
    </w:p>
    <w:p w:rsidRDefault="006E4501" w:rsidP="00DB518A" w:rsidR="00DB518A">
      <w:pPr>
        <w:pStyle w:val="Tijeloteksta"/>
        <w:numPr>
          <w:ilvl w:val="0"/>
          <w:numId w:val="17"/>
        </w:numPr>
        <w:jc w:val="left"/>
      </w:pPr>
      <w:r>
        <w:t>stečajna</w:t>
      </w:r>
      <w:r w:rsidR="00DB518A">
        <w:t xml:space="preserve"> upravitelj</w:t>
      </w:r>
      <w:r>
        <w:t>ica</w:t>
      </w:r>
      <w:r w:rsidR="00C305F5">
        <w:t xml:space="preserve"> </w:t>
      </w:r>
      <w:r w:rsidR="00DF341F">
        <w:t>Snježana Sudarević</w:t>
      </w:r>
    </w:p>
    <w:p w:rsidRDefault="00DB518A" w:rsidP="007C7FA1" w:rsidR="00DB518A">
      <w:pPr>
        <w:pStyle w:val="Tijeloteksta"/>
        <w:numPr>
          <w:ilvl w:val="0"/>
          <w:numId w:val="17"/>
        </w:numPr>
      </w:pPr>
      <w:r>
        <w:t xml:space="preserve">razlučni vjerovnik </w:t>
      </w:r>
      <w:r w:rsidR="00DF341F">
        <w:t>H-ABDUCO d.o.o. Zagreb, Slavonska avenija 6a</w:t>
      </w:r>
    </w:p>
    <w:p w:rsidRDefault="00AD44A7" w:rsidP="007C7FA1" w:rsidR="00AD44A7">
      <w:pPr>
        <w:pStyle w:val="Tijeloteksta"/>
        <w:numPr>
          <w:ilvl w:val="0"/>
          <w:numId w:val="17"/>
        </w:numPr>
      </w:pPr>
      <w:r>
        <w:t>RH Ministarstvo financija Zagreb</w:t>
      </w:r>
    </w:p>
    <w:p w:rsidRDefault="00C305F5" w:rsidP="00DB518A" w:rsidR="00DB518A">
      <w:pPr>
        <w:pStyle w:val="Tijeloteksta"/>
        <w:numPr>
          <w:ilvl w:val="0"/>
          <w:numId w:val="17"/>
        </w:numPr>
        <w:jc w:val="left"/>
      </w:pPr>
      <w:r>
        <w:t>e-</w:t>
      </w:r>
      <w:r w:rsidR="00DB518A">
        <w:t xml:space="preserve">oglasna ploča </w:t>
      </w:r>
    </w:p>
    <w:p w:rsidRDefault="00C305F5" w:rsidP="00DB518A" w:rsidR="00DB518A">
      <w:pPr>
        <w:pStyle w:val="Tijeloteksta"/>
        <w:numPr>
          <w:ilvl w:val="0"/>
          <w:numId w:val="17"/>
        </w:numPr>
        <w:jc w:val="left"/>
      </w:pPr>
      <w:r>
        <w:t xml:space="preserve">kal. </w:t>
      </w:r>
      <w:r w:rsidR="00AD44A7">
        <w:t>25/1</w:t>
      </w:r>
    </w:p>
    <w:sectPr w:rsidSect="00020318" w:rsidR="00DB518A">
      <w:headerReference w:type="even" r:id="rId11"/>
      <w:headerReference w:type="default" r:id="rId12"/>
      <w:pgSz w:h="16838" w:w="11906"/>
      <w:pgMar w:gutter="0" w:footer="708" w:header="708" w:left="1417" w:bottom="1276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22C0" w:rsidR="00D422C0">
      <w:r>
        <w:separator/>
      </w:r>
    </w:p>
  </w:endnote>
  <w:endnote w:id="0" w:type="continuationSeparator">
    <w:p w:rsidRDefault="00D422C0" w:rsidR="00D422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22C0" w:rsidR="00D422C0">
      <w:r>
        <w:separator/>
      </w:r>
    </w:p>
  </w:footnote>
  <w:footnote w:id="0" w:type="continuationSeparator">
    <w:p w:rsidRDefault="00D422C0" w:rsidR="00D422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08B" w:rsidP="006D02B0" w:rsidR="00DA70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708B" w:rsidR="00DA70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08B" w:rsidP="006D02B0" w:rsidR="00DA70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1B7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855BB" w:rsidR="00DA708B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7123C"/>
    <w:multiLevelType w:val="hybridMultilevel"/>
    <w:tmpl w:val="1CB0E158"/>
    <w:lvl w:tplc="61A6715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A0263F2E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21BC5968"/>
    <w:multiLevelType w:val="hybridMultilevel"/>
    <w:tmpl w:val="77CA0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C03D06"/>
    <w:multiLevelType w:val="hybridMultilevel"/>
    <w:tmpl w:val="9AB4919A"/>
    <w:lvl w:tplc="47946240" w:ilvl="0">
      <w:start w:val="13"/>
      <w:numFmt w:val="bullet"/>
      <w:lvlText w:val="-"/>
      <w:lvlJc w:val="left"/>
      <w:pPr>
        <w:ind w:hanging="360" w:left="11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7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9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1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3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5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7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9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18"/>
      </w:pPr>
      <w:rPr>
        <w:rFonts w:hAnsi="Wingdings" w:ascii="Wingdings" w:hint="default"/>
      </w:rPr>
    </w:lvl>
  </w:abstractNum>
  <w:abstractNum w:abstractNumId="5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F1B584B"/>
    <w:multiLevelType w:val="hybridMultilevel"/>
    <w:tmpl w:val="F41692DA"/>
    <w:lvl w:tplc="D3607FB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7">
    <w:nsid w:val="37562C99"/>
    <w:multiLevelType w:val="hybridMultilevel"/>
    <w:tmpl w:val="4AE6D74C"/>
    <w:lvl w:tplc="D272180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3FC82BA1"/>
    <w:multiLevelType w:val="hybridMultilevel"/>
    <w:tmpl w:val="94B2F118"/>
    <w:lvl w:tplc="60AE7B32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5D06F06"/>
    <w:multiLevelType w:val="hybridMultilevel"/>
    <w:tmpl w:val="9EBE7CE8"/>
    <w:lvl w:tplc="689453F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9690895"/>
    <w:multiLevelType w:val="hybridMultilevel"/>
    <w:tmpl w:val="080295A0"/>
    <w:lvl w:tplc="C08413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53E66E7D"/>
    <w:multiLevelType w:val="hybridMultilevel"/>
    <w:tmpl w:val="D6089E58"/>
    <w:lvl w:tplc="0CDA77FE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60" w:val="num"/>
        </w:tabs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80" w:val="num"/>
        </w:tabs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00" w:val="num"/>
        </w:tabs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720" w:val="num"/>
        </w:tabs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440" w:val="num"/>
        </w:tabs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60" w:val="num"/>
        </w:tabs>
        <w:ind w:hanging="360" w:left="11160"/>
      </w:pPr>
      <w:rPr>
        <w:rFonts w:hAnsi="Wingdings" w:ascii="Wingdings" w:hint="default"/>
      </w:rPr>
    </w:lvl>
  </w:abstractNum>
  <w:abstractNum w:abstractNumId="14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6F53AC4"/>
    <w:multiLevelType w:val="hybridMultilevel"/>
    <w:tmpl w:val="1700BBF0"/>
    <w:lvl w:tplc="6B5AC1E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6">
    <w:nsid w:val="70BC2E8A"/>
    <w:multiLevelType w:val="hybridMultilevel"/>
    <w:tmpl w:val="08BEAD62"/>
    <w:lvl w:tplc="143EFEDA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8">
    <w:nsid w:val="79394174"/>
    <w:multiLevelType w:val="hybridMultilevel"/>
    <w:tmpl w:val="F080E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9"/>
  </w:num>
  <w:num w:numId="3">
    <w:abstractNumId w:val="11"/>
  </w:num>
  <w:num w:numId="4">
    <w:abstractNumId w:val="10"/>
  </w:num>
  <w:num w:numId="5">
    <w:abstractNumId w:val="7"/>
  </w:num>
  <w:num w:numId="6">
    <w:abstractNumId w:val="2"/>
  </w:num>
  <w:num w:numId="7">
    <w:abstractNumId w:val="14"/>
  </w:num>
  <w:num w:numId="8">
    <w:abstractNumId w:val="6"/>
  </w:num>
  <w:num w:numId="9">
    <w:abstractNumId w:val="13"/>
  </w:num>
  <w:num w:numId="10">
    <w:abstractNumId w:val="17"/>
  </w:num>
  <w:num w:numId="11">
    <w:abstractNumId w:val="16"/>
  </w:num>
  <w:num w:numId="12">
    <w:abstractNumId w:val="8"/>
  </w:num>
  <w:num w:numId="13">
    <w:abstractNumId w:val="1"/>
  </w:num>
  <w:num w:numId="14">
    <w:abstractNumId w:val="15"/>
  </w:num>
  <w:num w:numId="15">
    <w:abstractNumId w:val="0"/>
  </w:num>
  <w:num w:numId="16">
    <w:abstractNumId w:val="18"/>
  </w:num>
  <w:num w:numId="17">
    <w:abstractNumId w:val="3"/>
  </w:num>
  <w:num w:numId="18">
    <w:abstractNumId w:val="4"/>
  </w:num>
  <w:num w:numId="1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20318"/>
    <w:rsid w:val="0002110A"/>
    <w:rsid w:val="0002494E"/>
    <w:rsid w:val="000261C5"/>
    <w:rsid w:val="00045672"/>
    <w:rsid w:val="000461E2"/>
    <w:rsid w:val="00051B31"/>
    <w:rsid w:val="00086370"/>
    <w:rsid w:val="000B21D0"/>
    <w:rsid w:val="0012374A"/>
    <w:rsid w:val="00126CDC"/>
    <w:rsid w:val="00134A4C"/>
    <w:rsid w:val="00167296"/>
    <w:rsid w:val="0018516E"/>
    <w:rsid w:val="00195D74"/>
    <w:rsid w:val="00197F09"/>
    <w:rsid w:val="001D59FD"/>
    <w:rsid w:val="001E75A9"/>
    <w:rsid w:val="001F35B4"/>
    <w:rsid w:val="00221394"/>
    <w:rsid w:val="00226FD0"/>
    <w:rsid w:val="00250507"/>
    <w:rsid w:val="00286214"/>
    <w:rsid w:val="002E278D"/>
    <w:rsid w:val="00315A07"/>
    <w:rsid w:val="003335AE"/>
    <w:rsid w:val="00367C2A"/>
    <w:rsid w:val="003C7258"/>
    <w:rsid w:val="003D1418"/>
    <w:rsid w:val="00400893"/>
    <w:rsid w:val="004069B0"/>
    <w:rsid w:val="0042344F"/>
    <w:rsid w:val="00433C01"/>
    <w:rsid w:val="004513B5"/>
    <w:rsid w:val="004B55DA"/>
    <w:rsid w:val="004F4FEC"/>
    <w:rsid w:val="00500B60"/>
    <w:rsid w:val="00512812"/>
    <w:rsid w:val="005504C9"/>
    <w:rsid w:val="005C77B1"/>
    <w:rsid w:val="00613BD7"/>
    <w:rsid w:val="00633778"/>
    <w:rsid w:val="00643E3A"/>
    <w:rsid w:val="006562C2"/>
    <w:rsid w:val="006603B6"/>
    <w:rsid w:val="00686B74"/>
    <w:rsid w:val="006C4F0B"/>
    <w:rsid w:val="006D02B0"/>
    <w:rsid w:val="006E00C0"/>
    <w:rsid w:val="006E21A5"/>
    <w:rsid w:val="006E4501"/>
    <w:rsid w:val="006F014C"/>
    <w:rsid w:val="006F15B6"/>
    <w:rsid w:val="00741F85"/>
    <w:rsid w:val="00762C68"/>
    <w:rsid w:val="00773ED1"/>
    <w:rsid w:val="007855BB"/>
    <w:rsid w:val="007C761A"/>
    <w:rsid w:val="007C7FA1"/>
    <w:rsid w:val="007D6E23"/>
    <w:rsid w:val="007E4881"/>
    <w:rsid w:val="00800E59"/>
    <w:rsid w:val="0080694E"/>
    <w:rsid w:val="008D0A55"/>
    <w:rsid w:val="00901F1A"/>
    <w:rsid w:val="00917A8F"/>
    <w:rsid w:val="00933D9C"/>
    <w:rsid w:val="0093456B"/>
    <w:rsid w:val="00952A0F"/>
    <w:rsid w:val="009713C3"/>
    <w:rsid w:val="0099547C"/>
    <w:rsid w:val="009F6ED2"/>
    <w:rsid w:val="00A12D8C"/>
    <w:rsid w:val="00A40209"/>
    <w:rsid w:val="00A40817"/>
    <w:rsid w:val="00A4385A"/>
    <w:rsid w:val="00A73279"/>
    <w:rsid w:val="00A80EDF"/>
    <w:rsid w:val="00A83E1E"/>
    <w:rsid w:val="00A94B2F"/>
    <w:rsid w:val="00AD44A7"/>
    <w:rsid w:val="00AE620C"/>
    <w:rsid w:val="00B20894"/>
    <w:rsid w:val="00B46226"/>
    <w:rsid w:val="00B63DDA"/>
    <w:rsid w:val="00B96DFF"/>
    <w:rsid w:val="00BA6D3F"/>
    <w:rsid w:val="00BC0451"/>
    <w:rsid w:val="00BC2E1E"/>
    <w:rsid w:val="00BE50F4"/>
    <w:rsid w:val="00C305F5"/>
    <w:rsid w:val="00C4366D"/>
    <w:rsid w:val="00C4387E"/>
    <w:rsid w:val="00C54F9D"/>
    <w:rsid w:val="00C70638"/>
    <w:rsid w:val="00C72B08"/>
    <w:rsid w:val="00CD1571"/>
    <w:rsid w:val="00D06980"/>
    <w:rsid w:val="00D36B32"/>
    <w:rsid w:val="00D422C0"/>
    <w:rsid w:val="00D917C5"/>
    <w:rsid w:val="00DA708B"/>
    <w:rsid w:val="00DA7DBA"/>
    <w:rsid w:val="00DB518A"/>
    <w:rsid w:val="00DE23D8"/>
    <w:rsid w:val="00DE446C"/>
    <w:rsid w:val="00DF22A6"/>
    <w:rsid w:val="00DF341F"/>
    <w:rsid w:val="00E01B74"/>
    <w:rsid w:val="00E22357"/>
    <w:rsid w:val="00E301DF"/>
    <w:rsid w:val="00E56DA3"/>
    <w:rsid w:val="00E825AC"/>
    <w:rsid w:val="00EB1826"/>
    <w:rsid w:val="00EF3C63"/>
    <w:rsid w:val="00F1003E"/>
    <w:rsid w:val="00F6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true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020318"/>
    <w:rPr>
      <w:b/>
      <w:bCs/>
    </w:rPr>
  </w:style>
  <w:style w:styleId="Odlomakpopisa" w:type="paragraph">
    <w:name w:val="List Paragraph"/>
    <w:basedOn w:val="Normal"/>
    <w:uiPriority w:val="34"/>
    <w:qFormat/>
    <w:rsid w:val="0002031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01B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B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B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B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B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1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020318"/>
    <w:rPr>
      <w:b/>
      <w:bCs/>
    </w:rPr>
  </w:style>
  <w:style w:styleId="Odlomakpopisa" w:type="paragraph">
    <w:name w:val="List Paragraph"/>
    <w:basedOn w:val="Normal"/>
    <w:uiPriority w:val="34"/>
    <w:qFormat/>
    <w:rsid w:val="0002031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01B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B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B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B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B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2014.</izvorni_sadrzaj>
    <derivirana_varijabla naziv="DomainObject.Predmet.DatumOsnivanja_1">27.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St-145/2014</izvorni_sadrzaj>
    <derivirana_varijabla naziv="DomainObject.Predmet.OznakaBroj_1">St-145/2014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MTC SEKUNDARIA društvo s ograničenom odgovornošću za proizvodnju i usluge, vanjsku i unutarnju trgovinu</izvorni_sadrzaj>
    <derivirana_varijabla naziv="DomainObject.Predmet.StrankaFormated_1">  MTC SEKUNDARIA društvo s ograničenom odgovornošću za proizvodnju i usluge, vanjsku i unutarnju trgovinu</derivirana_varijabla>
  </DomainObject.Predmet.StrankaFormated>
  <DomainObject.Predmet.StrankaFormatedOIB>
    <izvorni_sadrzaj>  MTC SEKUNDARIA društvo s ograničenom odgovornošću za proizvodnju i usluge, vanjsku i unutarnju trgovinu, OIB 12540466513</izvorni_sadrzaj>
    <derivirana_varijabla naziv="DomainObject.Predmet.StrankaFormatedOIB_1">  MTC SEKUNDARIA društvo s ograničenom odgovornošću za proizvodnju i usluge, vanjsku i unutarnju trgovinu, OIB 12540466513</derivirana_varijabla>
  </DomainObject.Predmet.StrankaFormatedOIB>
  <DomainObject.Predmet.StrankaFormatedWithAdress>
    <izvorni_sadrzaj> MTC SEKUNDARIA društvo s ograničenom odgovornošću za proizvodnju i usluge, vanjsku i unutarnju trgovinu, Braće Radića 188, 31500 Našice</izvorni_sadrzaj>
    <derivirana_varijabla naziv="DomainObject.Predmet.StrankaFormatedWithAdress_1"> MTC SEKUNDARIA društvo s ograničenom odgovornošću za proizvodnju i usluge, vanjsku i unutarnju trgovinu, Braće Radića 188, 31500 Našice</derivirana_varijabla>
  </DomainObject.Predmet.StrankaFormatedWithAdress>
  <DomainObject.Predmet.StrankaFormatedWithAdressOIB>
    <izvorni_sadrzaj> MTC SEKUNDARIA društvo s ograničenom odgovornošću za proizvodnju i usluge, vanjsku i unutarnju trgovinu, OIB 12540466513, Braće Radića 188, 31500 Našice</izvorni_sadrzaj>
    <derivirana_varijabla naziv="DomainObject.Predmet.StrankaFormatedWithAdressOIB_1"> MTC SEKUNDARIA društvo s ograničenom odgovornošću za proizvodnju i usluge, vanjsku i unutarnju trgovinu, OIB 12540466513, Braće Radića 188, 31500 Našice</derivirana_varijabla>
  </DomainObject.Predmet.StrankaFormatedWithAdressOIB>
  <DomainObject.Predmet.StrankaWithAdress>
    <izvorni_sadrzaj>MTC SEKUNDARIA društvo s ograničenom odgovornošću za proizvodnju i usluge, vanjsku i unutarnju trgovinu Braće Radića 188,31500 Našice</izvorni_sadrzaj>
    <derivirana_varijabla naziv="DomainObject.Predmet.StrankaWithAdress_1">MTC SEKUNDARIA društvo s ograničenom odgovornošću za proizvodnju i usluge, vanjsku i unutarnju trgovinu Braće Radića 188,31500 Našice</derivirana_varijabla>
  </DomainObject.Predmet.StrankaWithAdress>
  <DomainObject.Predmet.StrankaWithAdressOIB>
    <izvorni_sadrzaj>MTC SEKUNDARIA društvo s ograničenom odgovornošću za proizvodnju i usluge, vanjsku i unutarnju trgovinu, OIB 12540466513, Braće Radića 188,31500 Našice</izvorni_sadrzaj>
    <derivirana_varijabla naziv="DomainObject.Predmet.StrankaWithAdressOIB_1">MTC SEKUNDARIA društvo s ograničenom odgovornošću za proizvodnju i usluge, vanjsku i unutarnju trgovinu, OIB 12540466513, Braće Radića 188,31500 Našice</derivirana_varijabla>
  </DomainObject.Predmet.StrankaWithAdressOIB>
  <DomainObject.Predmet.StrankaNazivFormated>
    <izvorni_sadrzaj>MTC SEKUNDARIA društvo s ograničenom odgovornošću za proizvodnju i usluge, vanjsku i unutarnju trgovinu</izvorni_sadrzaj>
    <derivirana_varijabla naziv="DomainObject.Predmet.StrankaNazivFormated_1">MTC SEKUNDARIA društvo s ograničenom odgovornošću za proizvodnju i usluge, vanjsku i unutarnju trgovinu</derivirana_varijabla>
  </DomainObject.Predmet.StrankaNazivFormated>
  <DomainObject.Predmet.StrankaNazivFormatedOIB>
    <izvorni_sadrzaj>MTC SEKUNDARIA društvo s ograničenom odgovornošću za proizvodnju i usluge, vanjsku i unutarnju trgovinu, OIB 12540466513</izvorni_sadrzaj>
    <derivirana_varijabla naziv="DomainObject.Predmet.StrankaNazivFormatedOIB_1">MTC SEKUNDARIA društvo s ograničenom odgovornošću za proizvodnju i usluge, vanjsku i unutarnju trgovinu, OIB 12540466513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MTC SEKUNDARIA društvo s ograničenom odgovornošću za proizvodnju i usluge, vanjsku i unutarnju trgovinu</item>
    </izvorni_sadrzaj>
    <derivirana_varijabla naziv="DomainObject.Predmet.StrankaListFormated_1">
      <item>MTC SEKUNDARIA društvo s ograničenom odgovornošću za proizvodnju i usluge, vanjsku i unutarnju trgovinu</item>
    </derivirana_varijabla>
  </DomainObject.Predmet.StrankaListFormated>
  <DomainObject.Predmet.StrankaListFormatedOIB>
    <izvorni_sadrzaj>
      <item>MTC SEKUNDARIA društvo s ograničenom odgovornošću za proizvodnju i usluge, vanjsku i unutarnju trgovinu, OIB 12540466513</item>
    </izvorni_sadrzaj>
    <derivirana_varijabla naziv="DomainObject.Predmet.StrankaListFormatedOIB_1">
      <item>MTC SEKUNDARIA društvo s ograničenom odgovornošću za proizvodnju i usluge, vanjsku i unutarnju trgovinu, OIB 12540466513</item>
    </derivirana_varijabla>
  </DomainObject.Predmet.StrankaListFormatedOIB>
  <DomainObject.Predmet.StrankaListFormatedWithAdress>
    <izvorni_sadrzaj>
      <item>MTC SEKUNDARIA društvo s ograničenom odgovornošću za proizvodnju i usluge, vanjsku i unutarnju trgovinu, Braće Radića 188, 31500 Našice</item>
    </izvorni_sadrzaj>
    <derivirana_varijabla naziv="DomainObject.Predmet.StrankaListFormatedWithAdress_1">
      <item>MTC SEKUNDARIA društvo s ograničenom odgovornošću za proizvodnju i usluge, vanjsku i unutarnju trgovinu, Braće Radića 188, 31500 Našice</item>
    </derivirana_varijabla>
  </DomainObject.Predmet.StrankaListFormatedWithAdress>
  <DomainObject.Predmet.StrankaListFormatedWithAdressOIB>
    <izvorni_sadrzaj>
      <item>MTC SEKUNDARIA društvo s ograničenom odgovornošću za proizvodnju i usluge, vanjsku i unutarnju trgovinu, OIB 12540466513, Braće Radića 188, 31500 Našice</item>
    </izvorni_sadrzaj>
    <derivirana_varijabla naziv="DomainObject.Predmet.StrankaListFormatedWithAdressOIB_1">
      <item>MTC SEKUNDARIA društvo s ograničenom odgovornošću za proizvodnju i usluge, vanjsku i unutarnju trgovinu, OIB 12540466513, Braće Radića 188, 31500 Našice</item>
    </derivirana_varijabla>
  </DomainObject.Predmet.StrankaListFormatedWithAdressOIB>
  <DomainObject.Predmet.StrankaListNazivFormated>
    <izvorni_sadrzaj>
      <item>MTC SEKUNDARIA društvo s ograničenom odgovornošću za proizvodnju i usluge, vanjsku i unutarnju trgovinu</item>
    </izvorni_sadrzaj>
    <derivirana_varijabla naziv="DomainObject.Predmet.StrankaListNazivFormated_1">
      <item>MTC SEKUNDARIA društvo s ograničenom odgovornošću za proizvodnju i usluge, vanjsku i unutarnju trgovinu</item>
    </derivirana_varijabla>
  </DomainObject.Predmet.StrankaListNazivFormated>
  <DomainObject.Predmet.StrankaListNazivFormatedOIB>
    <izvorni_sadrzaj>
      <item>MTC SEKUNDARIA društvo s ograničenom odgovornošću za proizvodnju i usluge, vanjsku i unutarnju trgovinu, OIB 12540466513</item>
    </izvorni_sadrzaj>
    <derivirana_varijabla naziv="DomainObject.Predmet.StrankaListNazivFormatedOIB_1">
      <item>MTC SEKUNDARIA društvo s ograničenom odgovornošću za proizvodnju i usluge, vanjsku i unutarnju trgovinu, OIB 12540466513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ŽDO OSIJEK</item>
      <item>oglasna ploča-dužnik MTC Sekundaria d.o.o. Našice</item>
      <item>Snježana Sudarević</item>
    </izvorni_sadrzaj>
    <derivirana_varijabla naziv="DomainObject.Predmet.OstaliListFormated_1">
      <item>ŽDO OSIJEK</item>
      <item>oglasna ploča-dužnik MTC Sekundaria d.o.o. Našice</item>
      <item>Snježana Sudarević</item>
    </derivirana_varijabla>
  </DomainObject.Predmet.OstaliListFormated>
  <DomainObject.Predmet.OstaliListFormatedOIB>
    <izvorni_sadrzaj>
      <item>ŽDO OSIJEK</item>
      <item>oglasna ploča-dužnik MTC Sekundaria d.o.o. Našice, OIB 12540466513</item>
      <item>Snježana Sudarević, OIB 83030278680</item>
    </izvorni_sadrzaj>
    <derivirana_varijabla naziv="DomainObject.Predmet.OstaliListFormatedOIB_1">
      <item>ŽDO OSIJEK</item>
      <item>oglasna ploča-dužnik MTC Sekundaria d.o.o. Našice, OIB 12540466513</item>
      <item>Snježana Sudarević, OIB 83030278680</item>
    </derivirana_varijabla>
  </DomainObject.Predmet.OstaliListFormatedOIB>
  <DomainObject.Predmet.OstaliListFormatedWithAdress>
    <izvorni_sadrzaj>
      <item>ŽDO OSIJEK, BB, 31000 Osijek</item>
      <item>oglasna ploča-dužnik MTC Sekundaria d.o.o. Našice</item>
      <item>Snježana Sudarević, Trg Bana Josipa Jelačića 27, 31000 Osijek</item>
    </izvorni_sadrzaj>
    <derivirana_varijabla naziv="DomainObject.Predmet.OstaliListFormatedWithAdress_1">
      <item>ŽDO OSIJEK, BB, 31000 Osijek</item>
      <item>oglasna ploča-dužnik MTC Sekundaria d.o.o. Našice</item>
      <item>Snježana Sudarević, Trg Bana Josipa Jelačića 27, 31000 Osijek</item>
    </derivirana_varijabla>
  </DomainObject.Predmet.OstaliListFormatedWithAdress>
  <DomainObject.Predmet.OstaliListFormatedWithAdressOIB>
    <izvorni_sadrzaj>
      <item>ŽDO OSIJEK, BB, 31000 Osijek</item>
      <item>oglasna ploča-dužnik MTC Sekundaria d.o.o. Našice, OIB 12540466513</item>
      <item>Snježana Sudarević, OIB 83030278680, Trg Bana Josipa Jelačića 27, 31000 Osijek</item>
    </izvorni_sadrzaj>
    <derivirana_varijabla naziv="DomainObject.Predmet.OstaliListFormatedWithAdressOIB_1">
      <item>ŽDO OSIJEK, BB, 31000 Osijek</item>
      <item>oglasna ploča-dužnik MTC Sekundaria d.o.o. Našice, OIB 12540466513</item>
      <item>Snježana Sudarević, OIB 83030278680, Trg Bana Josipa Jelačića 27, 31000 Osijek</item>
    </derivirana_varijabla>
  </DomainObject.Predmet.OstaliListFormatedWithAdressOIB>
  <DomainObject.Predmet.OstaliListNazivFormated>
    <izvorni_sadrzaj>
      <item>ŽDO OSIJEK</item>
      <item>oglasna ploča-dužnik MTC Sekundaria d.o.o. Našice</item>
      <item>Snježana Sudarević</item>
    </izvorni_sadrzaj>
    <derivirana_varijabla naziv="DomainObject.Predmet.OstaliListNazivFormated_1">
      <item>ŽDO OSIJEK</item>
      <item>oglasna ploča-dužnik MTC Sekundaria d.o.o. Našice</item>
      <item>Snježana Sudarević</item>
    </derivirana_varijabla>
  </DomainObject.Predmet.OstaliListNazivFormated>
  <DomainObject.Predmet.OstaliListNazivFormatedOIB>
    <izvorni_sadrzaj>
      <item>ŽDO OSIJEK</item>
      <item>oglasna ploča-dužnik MTC Sekundaria d.o.o. Našice, OIB 12540466513</item>
      <item>Snježana Sudarević, OIB 83030278680</item>
    </izvorni_sadrzaj>
    <derivirana_varijabla naziv="DomainObject.Predmet.OstaliListNazivFormatedOIB_1">
      <item>ŽDO OSIJEK</item>
      <item>oglasna ploča-dužnik MTC Sekundaria d.o.o. Našice, OIB 12540466513</item>
      <item>Snježana Sudarević, OIB 83030278680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MTC SEKUNDARIA društvo s ograničenom odgovornošću za proizvodnju i usluge, vanjsku i unutarnju trgovinu</izvorni_sadrzaj>
    <derivirana_varijabla naziv="DomainObject.Predmet.StrankaIDrugi_1">MTC SEKUNDARIA društvo s ograničenom odgovornošću za proizvodnju i usluge, vanjsku i unutarnju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MTC SEKUNDARIA društvo s ograničenom odgovornošću za proizvodnju i usluge, vanjsku i unutarnju trgovinu, OIB 12540466513, Braće Radića 188, 31500 Našice</izvorni_sadrzaj>
    <derivirana_varijabla naziv="DomainObject.Predmet.StrankaIDrugiAdressOIB_1">MTC SEKUNDARIA društvo s ograničenom odgovornošću za proizvodnju i usluge, vanjsku i unutarnju trgovinu, OIB 12540466513, Braće Radića 188, 31500 Našice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MTC SEKUNDARIA društvo s ograničenom odgovornošću za proizvodnju i usluge, vanjsku i unutarnju trgovinu</item>
      <item>ŽDO OSIJEK</item>
      <item>oglasna ploča-dužnik MTC Sekundaria d.o.o. Našice</item>
      <item>Snježana Sudarević</item>
    </izvorni_sadrzaj>
    <derivirana_varijabla naziv="DomainObject.Predmet.SudioniciListNaziv_1">
      <item>MTC SEKUNDARIA društvo s ograničenom odgovornošću za proizvodnju i usluge, vanjsku i unutarnju trgovinu</item>
      <item>ŽDO OSIJEK</item>
      <item>oglasna ploča-dužnik MTC Sekundaria d.o.o. Našice</item>
      <item>Snježana Sudarević</item>
    </derivirana_varijabla>
  </DomainObject.Predmet.SudioniciListNaziv>
  <DomainObject.Predmet.SudioniciListAdressOIB>
    <izvorni_sadrzaj>
      <item>MTC SEKUNDARIA društvo s ograničenom odgovornošću za proizvodnju i usluge, vanjsku i unutarnju trgovinu, OIB 12540466513, Braće Radića 188,31500 Našice</item>
      <item>ŽDO OSIJEK, BB,31000 Osijek</item>
      <item>oglasna ploča-dužnik MTC Sekundaria d.o.o. Našice, OIB 12540466513</item>
      <item>Snježana Sudarević, OIB 83030278680, Trg Bana Josipa Jelačića 27,31000 Osijek</item>
    </izvorni_sadrzaj>
    <derivirana_varijabla naziv="DomainObject.Predmet.SudioniciListAdressOIB_1">
      <item>MTC SEKUNDARIA društvo s ograničenom odgovornošću za proizvodnju i usluge, vanjsku i unutarnju trgovinu, OIB 12540466513, Braće Radića 188,31500 Našice</item>
      <item>ŽDO OSIJEK, BB,31000 Osijek</item>
      <item>oglasna ploča-dužnik MTC Sekundaria d.o.o. Našice, OIB 12540466513</item>
      <item>Snježana Sudarević, OIB 83030278680, Trg Bana Josipa Jelačića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12540466513</item>
      <item>, OIB null</item>
      <item>, OIB 12540466513</item>
      <item>, OIB 83030278680</item>
    </izvorni_sadrzaj>
    <derivirana_varijabla naziv="DomainObject.Predmet.SudioniciListNazivOIB_1">
      <item>, OIB 12540466513</item>
      <item>, OIB null</item>
      <item>, OIB 12540466513</item>
      <item>, OIB 83030278680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53EF73-0BE7-4DF3-AE63-0F321373AF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1003</properties:Words>
  <properties:Characters>5510</properties:Characters>
  <properties:Lines>149</properties:Lines>
  <properties:Paragraphs>52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XIII-ST-49/04-9</vt:lpstr>
    </vt:vector>
  </properties:TitlesOfParts>
  <properties:LinksUpToDate>false</properties:LinksUpToDate>
  <properties:CharactersWithSpaces>6827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2017-01-05T08:17:00Z</dcterms:created>
  <dc:creator>HermanJ</dc:creator>
  <cp:lastModifiedBy>Maja Kocijan</cp:lastModifiedBy>
  <cp:lastPrinted>2017-01-05T08:19:00Z</cp:lastPrinted>
  <dcterms:modified xmlns:xsi="http://www.w3.org/2001/XMLSchema-instance" xsi:type="dcterms:W3CDTF">2017-01-05T08:24:00Z</dcterms:modified>
  <cp:revision>6</cp:revision>
  <dc:title>XIII-ST-49/04-9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