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796d6" w14:paraId="8f796d6" w:rsidRDefault="009753A0" w:rsidP="009753A0" w:rsidR="009753A0">
      <w:pPr>
        <w:tabs>
          <w:tab w:pos="8503" w:val="right"/>
        </w:tabs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ab/>
        <w:t xml:space="preserve">                                </w:t>
      </w:r>
    </w:p>
    <w:p w:rsidRDefault="009753A0" w:rsidP="009753A0" w:rsidR="009753A0">
      <w:pPr>
        <w:jc w:val="center"/>
        <w:rPr>
          <w:sz w:val="24"/>
        </w:rPr>
      </w:pPr>
    </w:p>
    <w:p w:rsidRDefault="009753A0" w:rsidP="009753A0" w:rsidR="009753A0">
      <w:pPr>
        <w:tabs>
          <w:tab w:pos="180" w:val="left"/>
          <w:tab w:pos="4251" w:val="center"/>
        </w:tabs>
        <w:rPr>
          <w:b/>
          <w:sz w:val="24"/>
        </w:rPr>
      </w:pPr>
      <w:r>
        <w:rPr>
          <w:b/>
          <w:sz w:val="24"/>
        </w:rPr>
        <w:tab/>
        <w:t xml:space="preserve">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C72AD" w:rsidR="009753A0" w:rsidRPr="00A77023">
        <w:tc>
          <w:tcPr>
            <w:tcW w:type="dxa" w:w="3060"/>
          </w:tcPr>
          <w:p w:rsidRDefault="009753A0" w:rsidP="007C72AD" w:rsidR="009753A0">
            <w:pPr>
              <w:jc w:val="center"/>
              <w:rPr>
                <w:sz w:val="24"/>
                <w:szCs w:val="24"/>
              </w:rPr>
            </w:pPr>
          </w:p>
          <w:p w:rsidRDefault="009753A0" w:rsidP="007C72AD" w:rsidR="009753A0">
            <w:pPr>
              <w:jc w:val="center"/>
              <w:rPr>
                <w:sz w:val="24"/>
                <w:szCs w:val="24"/>
              </w:rPr>
            </w:pPr>
          </w:p>
          <w:p w:rsidRDefault="009753A0" w:rsidP="007C72AD" w:rsidR="009753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REPUBLIKA HRVATSKA</w:t>
            </w:r>
          </w:p>
          <w:p w:rsidRDefault="009753A0" w:rsidP="007C72AD" w:rsidR="009753A0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Trgovački sud u Zagrebu</w:t>
            </w:r>
          </w:p>
          <w:p w:rsidRDefault="009753A0" w:rsidP="007C72AD" w:rsidR="009753A0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Zagreb, Amruševa 2/II</w:t>
            </w:r>
          </w:p>
        </w:tc>
      </w:tr>
    </w:tbl>
    <w:p w:rsidRDefault="009753A0" w:rsidP="009753A0" w:rsidR="009753A0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 w:rsidRPr="002E6B1A">
        <w:rPr>
          <w:sz w:val="24"/>
        </w:rPr>
        <w:t>6</w:t>
      </w:r>
      <w:r w:rsidRPr="00BC6D9E">
        <w:rPr>
          <w:sz w:val="24"/>
          <w:szCs w:val="24"/>
        </w:rPr>
        <w:t>0</w:t>
      </w:r>
      <w:r w:rsidRPr="002E6B1A">
        <w:rPr>
          <w:sz w:val="24"/>
          <w:szCs w:val="24"/>
        </w:rPr>
        <w:t>.</w:t>
      </w:r>
      <w:r w:rsidRPr="00BC6D9E">
        <w:rPr>
          <w:b/>
          <w:sz w:val="24"/>
          <w:szCs w:val="24"/>
        </w:rPr>
        <w:t xml:space="preserve"> </w:t>
      </w:r>
      <w:r w:rsidRPr="00BC6D9E">
        <w:rPr>
          <w:sz w:val="24"/>
          <w:szCs w:val="24"/>
        </w:rPr>
        <w:t>St-</w:t>
      </w:r>
      <w:r w:rsidR="000E3D33">
        <w:rPr>
          <w:sz w:val="24"/>
          <w:szCs w:val="24"/>
        </w:rPr>
        <w:t>8570</w:t>
      </w:r>
      <w:r>
        <w:rPr>
          <w:sz w:val="24"/>
          <w:szCs w:val="24"/>
        </w:rPr>
        <w:t>/15</w:t>
      </w:r>
    </w:p>
    <w:p w:rsidRDefault="009753A0" w:rsidP="009753A0" w:rsidR="009753A0">
      <w:pPr>
        <w:jc w:val="center"/>
        <w:rPr>
          <w:sz w:val="24"/>
          <w:szCs w:val="24"/>
        </w:rPr>
      </w:pPr>
    </w:p>
    <w:p w:rsidRDefault="009753A0" w:rsidP="009753A0" w:rsidR="009753A0">
      <w:pPr>
        <w:jc w:val="center"/>
        <w:rPr>
          <w:sz w:val="24"/>
          <w:szCs w:val="24"/>
        </w:rPr>
      </w:pPr>
    </w:p>
    <w:p w:rsidRDefault="009753A0" w:rsidP="009753A0" w:rsidR="009753A0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9753A0" w:rsidP="009753A0" w:rsidR="009753A0" w:rsidRPr="00BC6D9E">
      <w:pPr>
        <w:jc w:val="center"/>
        <w:rPr>
          <w:sz w:val="24"/>
          <w:szCs w:val="24"/>
        </w:rPr>
      </w:pPr>
    </w:p>
    <w:p w:rsidRDefault="009753A0" w:rsidP="009753A0" w:rsidR="009753A0" w:rsidRPr="00D16AFA">
      <w:pPr>
        <w:jc w:val="center"/>
        <w:rPr>
          <w:sz w:val="24"/>
          <w:szCs w:val="24"/>
        </w:rPr>
      </w:pPr>
      <w:r w:rsidRPr="00D16AFA">
        <w:rPr>
          <w:sz w:val="24"/>
          <w:szCs w:val="24"/>
        </w:rPr>
        <w:t>R J E Š E NJ E</w:t>
      </w:r>
    </w:p>
    <w:p w:rsidRDefault="009753A0" w:rsidP="009753A0" w:rsidR="009753A0" w:rsidRPr="00BC6D9E">
      <w:pPr>
        <w:jc w:val="center"/>
        <w:rPr>
          <w:b/>
          <w:sz w:val="24"/>
          <w:szCs w:val="24"/>
        </w:rPr>
      </w:pPr>
    </w:p>
    <w:p w:rsidRDefault="009753A0" w:rsidP="009753A0" w:rsidR="009753A0" w:rsidRPr="008600EF">
      <w:pPr>
        <w:jc w:val="both"/>
        <w:rPr>
          <w:sz w:val="24"/>
          <w:szCs w:val="24"/>
        </w:rPr>
      </w:pPr>
      <w:r w:rsidRPr="00BC6D9E">
        <w:rPr>
          <w:sz w:val="24"/>
          <w:szCs w:val="24"/>
        </w:rPr>
        <w:tab/>
      </w:r>
      <w:r w:rsidRPr="008600EF">
        <w:rPr>
          <w:sz w:val="24"/>
          <w:szCs w:val="24"/>
        </w:rPr>
        <w:t xml:space="preserve">Trgovački sud u Zagrebu po </w:t>
      </w:r>
      <w:r>
        <w:rPr>
          <w:sz w:val="24"/>
          <w:szCs w:val="24"/>
        </w:rPr>
        <w:t>višoj sudskoj savjetnici</w:t>
      </w:r>
      <w:r w:rsidRPr="008600EF">
        <w:rPr>
          <w:sz w:val="24"/>
          <w:szCs w:val="24"/>
        </w:rPr>
        <w:t xml:space="preserve"> tog suda </w:t>
      </w:r>
      <w:r>
        <w:rPr>
          <w:sz w:val="24"/>
          <w:szCs w:val="24"/>
        </w:rPr>
        <w:t xml:space="preserve">Jeleni Vučemilo Manojlovski, </w:t>
      </w:r>
      <w:r w:rsidRPr="008600EF">
        <w:rPr>
          <w:sz w:val="24"/>
          <w:szCs w:val="24"/>
        </w:rPr>
        <w:t xml:space="preserve">u pravnoj stvari podnositelja zahtjeva </w:t>
      </w:r>
      <w:r>
        <w:rPr>
          <w:sz w:val="24"/>
          <w:szCs w:val="24"/>
        </w:rPr>
        <w:t xml:space="preserve">Financijska agencija,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 xml:space="preserve">stečajnog postupka nad dužnikom </w:t>
      </w:r>
      <w:r w:rsidR="000E3D33">
        <w:rPr>
          <w:sz w:val="24"/>
          <w:szCs w:val="24"/>
        </w:rPr>
        <w:t>DG RASVJETA d.o.o., Zagreb, Orlečka 34, OIB: 78651600152</w:t>
      </w:r>
      <w:r w:rsidRPr="008600EF">
        <w:rPr>
          <w:sz w:val="24"/>
          <w:szCs w:val="24"/>
        </w:rPr>
        <w:t xml:space="preserve">, dana </w:t>
      </w:r>
      <w:r>
        <w:rPr>
          <w:sz w:val="24"/>
          <w:szCs w:val="24"/>
        </w:rPr>
        <w:t>5. listopada 2016</w:t>
      </w:r>
      <w:r w:rsidRPr="008600EF">
        <w:rPr>
          <w:sz w:val="24"/>
          <w:szCs w:val="24"/>
        </w:rPr>
        <w:t>.</w:t>
      </w:r>
    </w:p>
    <w:p w:rsidRDefault="009753A0" w:rsidP="009753A0" w:rsidR="009753A0">
      <w:pPr>
        <w:jc w:val="both"/>
        <w:rPr>
          <w:b/>
          <w:sz w:val="24"/>
        </w:rPr>
      </w:pPr>
    </w:p>
    <w:p w:rsidRDefault="009753A0" w:rsidP="009753A0" w:rsidR="009753A0" w:rsidRPr="002E6B1A">
      <w:pPr>
        <w:jc w:val="center"/>
        <w:rPr>
          <w:sz w:val="24"/>
        </w:rPr>
      </w:pPr>
      <w:r w:rsidRPr="002E6B1A">
        <w:rPr>
          <w:sz w:val="24"/>
        </w:rPr>
        <w:t>r i j e š i o    j e</w:t>
      </w:r>
    </w:p>
    <w:p w:rsidRDefault="009753A0" w:rsidP="009753A0" w:rsidR="009753A0">
      <w:pPr>
        <w:jc w:val="both"/>
        <w:rPr>
          <w:sz w:val="24"/>
        </w:rPr>
      </w:pPr>
    </w:p>
    <w:p w:rsidRDefault="009753A0" w:rsidP="009753A0" w:rsidR="009753A0">
      <w:pPr>
        <w:ind w:firstLine="709"/>
        <w:jc w:val="both"/>
        <w:rPr>
          <w:sz w:val="24"/>
        </w:rPr>
      </w:pPr>
      <w:r>
        <w:rPr>
          <w:sz w:val="24"/>
        </w:rPr>
        <w:t xml:space="preserve"> Odbacuje se zahtjev za provedbu skraćenog stečajnog postupka nad dužnikom  </w:t>
      </w:r>
      <w:r>
        <w:rPr>
          <w:sz w:val="24"/>
          <w:szCs w:val="24"/>
        </w:rPr>
        <w:t xml:space="preserve">UNIPROFIL d.o.o., Zagreb, </w:t>
      </w:r>
      <w:r w:rsidR="000E3D33">
        <w:rPr>
          <w:sz w:val="24"/>
          <w:szCs w:val="24"/>
        </w:rPr>
        <w:t>DG RASVJETA d.o.o., Zagreb, Orlečka 34, OIB: 78651600152</w:t>
      </w:r>
      <w:r w:rsidRPr="008600EF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>
        <w:rPr>
          <w:sz w:val="24"/>
        </w:rPr>
        <w:t xml:space="preserve">podnesen od strane Financijske agencije dana </w:t>
      </w:r>
      <w:r w:rsidR="000E3D33">
        <w:rPr>
          <w:sz w:val="24"/>
        </w:rPr>
        <w:t>17. prosinca</w:t>
      </w:r>
      <w:r>
        <w:rPr>
          <w:sz w:val="24"/>
        </w:rPr>
        <w:t xml:space="preserve"> 2015. </w:t>
      </w:r>
    </w:p>
    <w:p w:rsidRDefault="009753A0" w:rsidP="009753A0" w:rsidR="009753A0">
      <w:pPr>
        <w:ind w:firstLine="709"/>
        <w:jc w:val="both"/>
        <w:rPr>
          <w:sz w:val="24"/>
        </w:rPr>
      </w:pPr>
    </w:p>
    <w:p w:rsidRDefault="009753A0" w:rsidP="009753A0" w:rsidR="009753A0">
      <w:pPr>
        <w:jc w:val="center"/>
        <w:rPr>
          <w:sz w:val="24"/>
        </w:rPr>
      </w:pPr>
      <w:r>
        <w:rPr>
          <w:sz w:val="24"/>
        </w:rPr>
        <w:t xml:space="preserve">Obrazloženje </w:t>
      </w:r>
      <w:r>
        <w:rPr>
          <w:sz w:val="24"/>
        </w:rPr>
        <w:tab/>
      </w:r>
    </w:p>
    <w:p w:rsidRDefault="009753A0" w:rsidP="009753A0" w:rsidR="009753A0">
      <w:pPr>
        <w:ind w:firstLine="720"/>
        <w:jc w:val="both"/>
        <w:rPr>
          <w:sz w:val="24"/>
        </w:rPr>
      </w:pPr>
    </w:p>
    <w:p w:rsidRDefault="009753A0" w:rsidP="009753A0" w:rsidR="009753A0" w:rsidRPr="000D5E1E">
      <w:pPr>
        <w:ind w:firstLine="708"/>
        <w:jc w:val="both"/>
        <w:rPr>
          <w:sz w:val="24"/>
          <w:szCs w:val="24"/>
        </w:rPr>
      </w:pPr>
      <w:r w:rsidRPr="000D5E1E">
        <w:rPr>
          <w:sz w:val="24"/>
          <w:szCs w:val="24"/>
        </w:rPr>
        <w:t>Nad uvodno  navedenom pravnom osobom Financijska agencija je ovom sudu podnijela zahtjev za provedbu skraćenog stečajnog postupka.</w:t>
      </w:r>
    </w:p>
    <w:p w:rsidRDefault="009753A0" w:rsidP="009753A0" w:rsidR="009753A0" w:rsidRPr="000D5E1E">
      <w:pPr>
        <w:ind w:firstLine="708"/>
        <w:jc w:val="both"/>
        <w:rPr>
          <w:sz w:val="24"/>
          <w:szCs w:val="24"/>
        </w:rPr>
      </w:pPr>
      <w:r w:rsidRPr="000D5E1E">
        <w:rPr>
          <w:sz w:val="24"/>
          <w:szCs w:val="24"/>
        </w:rPr>
        <w:t xml:space="preserve"> </w:t>
      </w:r>
    </w:p>
    <w:p w:rsidRDefault="009753A0" w:rsidP="009753A0" w:rsidR="009753A0" w:rsidRPr="000D5E1E">
      <w:pPr>
        <w:ind w:firstLine="708"/>
        <w:jc w:val="both"/>
        <w:rPr>
          <w:sz w:val="24"/>
          <w:szCs w:val="24"/>
        </w:rPr>
      </w:pPr>
      <w:r w:rsidRPr="000D5E1E">
        <w:rPr>
          <w:sz w:val="24"/>
          <w:szCs w:val="24"/>
        </w:rPr>
        <w:t>Zahtjev je podnesen temeljem odredbe članka 444. stavak 1. Stečajnog zakona (Narodne novine 71/15, dalje: SZ).</w:t>
      </w:r>
    </w:p>
    <w:p w:rsidRDefault="009753A0" w:rsidP="009753A0" w:rsidR="009753A0" w:rsidRPr="000D5E1E">
      <w:pPr>
        <w:ind w:firstLine="708"/>
        <w:jc w:val="both"/>
        <w:rPr>
          <w:sz w:val="24"/>
          <w:szCs w:val="24"/>
        </w:rPr>
      </w:pPr>
    </w:p>
    <w:p w:rsidRDefault="009753A0" w:rsidP="009753A0" w:rsidR="009753A0" w:rsidRPr="000D5E1E">
      <w:pPr>
        <w:ind w:firstLine="709"/>
        <w:jc w:val="both"/>
        <w:rPr>
          <w:sz w:val="24"/>
          <w:szCs w:val="24"/>
        </w:rPr>
      </w:pPr>
      <w:r w:rsidRPr="000D5E1E">
        <w:rPr>
          <w:sz w:val="24"/>
          <w:szCs w:val="24"/>
        </w:rPr>
        <w:t xml:space="preserve">Uvidom u izvadak iz sudskog registra utvrđeno je da je nad dužnikom </w:t>
      </w:r>
      <w:r w:rsidR="000E3D33">
        <w:rPr>
          <w:sz w:val="24"/>
          <w:szCs w:val="24"/>
        </w:rPr>
        <w:t>DG RASVJETA d.o.o., Zagreb, Orlečka 34, OIB: 78651600152</w:t>
      </w:r>
      <w:r w:rsidRPr="000D5E1E">
        <w:rPr>
          <w:sz w:val="24"/>
          <w:szCs w:val="24"/>
        </w:rPr>
        <w:t>, rješenjem Trgovačkog suda u Zagrebu poslovni broj St-</w:t>
      </w:r>
      <w:r w:rsidR="000E3D33">
        <w:rPr>
          <w:sz w:val="24"/>
          <w:szCs w:val="24"/>
        </w:rPr>
        <w:t>845</w:t>
      </w:r>
      <w:r w:rsidRPr="000D5E1E">
        <w:rPr>
          <w:sz w:val="24"/>
          <w:szCs w:val="24"/>
        </w:rPr>
        <w:t>/201</w:t>
      </w:r>
      <w:r w:rsidR="000E3D33">
        <w:rPr>
          <w:sz w:val="24"/>
          <w:szCs w:val="24"/>
        </w:rPr>
        <w:t>6</w:t>
      </w:r>
      <w:r w:rsidRPr="000D5E1E">
        <w:rPr>
          <w:sz w:val="24"/>
          <w:szCs w:val="24"/>
        </w:rPr>
        <w:t xml:space="preserve"> od </w:t>
      </w:r>
      <w:r w:rsidR="000E3D33">
        <w:rPr>
          <w:sz w:val="24"/>
          <w:szCs w:val="24"/>
        </w:rPr>
        <w:t>20</w:t>
      </w:r>
      <w:r>
        <w:rPr>
          <w:sz w:val="24"/>
          <w:szCs w:val="24"/>
        </w:rPr>
        <w:t>. travnja 2016</w:t>
      </w:r>
      <w:r w:rsidRPr="000D5E1E">
        <w:rPr>
          <w:sz w:val="24"/>
          <w:szCs w:val="24"/>
        </w:rPr>
        <w:t xml:space="preserve">. </w:t>
      </w:r>
      <w:r>
        <w:rPr>
          <w:sz w:val="24"/>
          <w:szCs w:val="24"/>
        </w:rPr>
        <w:t>o</w:t>
      </w:r>
      <w:r w:rsidRPr="000D5E1E">
        <w:rPr>
          <w:sz w:val="24"/>
          <w:szCs w:val="24"/>
        </w:rPr>
        <w:t>tvoren stečajni postupak.</w:t>
      </w:r>
      <w:r>
        <w:rPr>
          <w:sz w:val="24"/>
          <w:szCs w:val="24"/>
        </w:rPr>
        <w:t xml:space="preserve"> </w:t>
      </w:r>
    </w:p>
    <w:p w:rsidRDefault="009753A0" w:rsidP="009753A0" w:rsidR="009753A0">
      <w:pPr>
        <w:ind w:firstLine="709"/>
        <w:jc w:val="both"/>
        <w:rPr>
          <w:sz w:val="24"/>
          <w:szCs w:val="24"/>
        </w:rPr>
      </w:pPr>
    </w:p>
    <w:p w:rsidRDefault="009753A0" w:rsidP="009753A0" w:rsidR="009753A0" w:rsidRPr="000D5E1E">
      <w:pPr>
        <w:ind w:firstLine="709"/>
        <w:jc w:val="both"/>
        <w:rPr>
          <w:sz w:val="24"/>
          <w:szCs w:val="24"/>
        </w:rPr>
      </w:pPr>
      <w:r w:rsidRPr="000D5E1E">
        <w:rPr>
          <w:sz w:val="24"/>
          <w:szCs w:val="24"/>
        </w:rPr>
        <w:t xml:space="preserve">Slijedom navedenog </w:t>
      </w:r>
      <w:r>
        <w:rPr>
          <w:sz w:val="24"/>
          <w:szCs w:val="24"/>
        </w:rPr>
        <w:t>zahtjev</w:t>
      </w:r>
      <w:r w:rsidRPr="000D5E1E">
        <w:rPr>
          <w:sz w:val="24"/>
          <w:szCs w:val="24"/>
        </w:rPr>
        <w:t xml:space="preserve"> podnositelja valjalo je odbaciti kao nedopušten, te je odlučeno kao u izreci ovog rješenja. </w:t>
      </w:r>
    </w:p>
    <w:p w:rsidRDefault="009753A0" w:rsidP="009753A0" w:rsidR="009753A0" w:rsidRPr="000D5E1E">
      <w:pPr>
        <w:ind w:firstLine="720"/>
        <w:jc w:val="both"/>
        <w:rPr>
          <w:sz w:val="24"/>
          <w:szCs w:val="24"/>
        </w:rPr>
      </w:pPr>
    </w:p>
    <w:p w:rsidRDefault="009753A0" w:rsidP="009753A0" w:rsidR="009753A0" w:rsidRPr="000D5E1E">
      <w:pPr>
        <w:jc w:val="center"/>
        <w:rPr>
          <w:sz w:val="24"/>
          <w:szCs w:val="24"/>
        </w:rPr>
      </w:pPr>
      <w:r w:rsidRPr="000D5E1E">
        <w:rPr>
          <w:sz w:val="24"/>
          <w:szCs w:val="24"/>
        </w:rPr>
        <w:t xml:space="preserve">U Zagrebu, </w:t>
      </w:r>
      <w:r>
        <w:rPr>
          <w:sz w:val="24"/>
          <w:szCs w:val="24"/>
        </w:rPr>
        <w:t>5. listopada 2016</w:t>
      </w:r>
      <w:r w:rsidRPr="000D5E1E">
        <w:rPr>
          <w:sz w:val="24"/>
          <w:szCs w:val="24"/>
        </w:rPr>
        <w:t>.</w:t>
      </w:r>
    </w:p>
    <w:p w:rsidRDefault="009753A0" w:rsidP="009753A0" w:rsidR="009753A0" w:rsidRPr="000D5E1E">
      <w:pPr>
        <w:ind w:firstLine="3" w:left="5661"/>
        <w:jc w:val="center"/>
        <w:rPr>
          <w:sz w:val="24"/>
          <w:szCs w:val="24"/>
        </w:rPr>
      </w:pPr>
      <w:r w:rsidRPr="000D5E1E">
        <w:rPr>
          <w:sz w:val="24"/>
          <w:szCs w:val="24"/>
        </w:rPr>
        <w:t xml:space="preserve"> Viša sudska savjetnica:</w:t>
      </w:r>
    </w:p>
    <w:p w:rsidRDefault="009753A0" w:rsidP="009753A0" w:rsidR="009753A0" w:rsidRPr="000D5E1E">
      <w:pPr>
        <w:jc w:val="right"/>
        <w:rPr>
          <w:sz w:val="24"/>
          <w:szCs w:val="24"/>
        </w:rPr>
      </w:pPr>
      <w:r w:rsidRPr="000D5E1E">
        <w:rPr>
          <w:sz w:val="24"/>
          <w:szCs w:val="24"/>
        </w:rPr>
        <w:t>Jelena Vučemilo Manojlovski</w:t>
      </w:r>
      <w:r w:rsidR="00EC00C2">
        <w:rPr>
          <w:sz w:val="24"/>
          <w:szCs w:val="24"/>
        </w:rPr>
        <w:t xml:space="preserve"> v.r.</w:t>
      </w:r>
    </w:p>
    <w:p w:rsidRDefault="009753A0" w:rsidP="009753A0" w:rsidR="009753A0" w:rsidRPr="000D5E1E">
      <w:pPr>
        <w:jc w:val="right"/>
        <w:rPr>
          <w:sz w:val="24"/>
          <w:szCs w:val="24"/>
        </w:rPr>
      </w:pPr>
    </w:p>
    <w:p w:rsidRDefault="009753A0" w:rsidP="009753A0" w:rsidR="009753A0" w:rsidRPr="000D5E1E">
      <w:pPr>
        <w:jc w:val="right"/>
        <w:rPr>
          <w:sz w:val="24"/>
          <w:szCs w:val="24"/>
        </w:rPr>
      </w:pPr>
    </w:p>
    <w:p w:rsidRDefault="009753A0" w:rsidP="009753A0" w:rsidR="009753A0" w:rsidRPr="000D5E1E">
      <w:pPr>
        <w:jc w:val="right"/>
        <w:rPr>
          <w:sz w:val="24"/>
          <w:szCs w:val="24"/>
        </w:rPr>
      </w:pPr>
    </w:p>
    <w:p w:rsidRDefault="009753A0" w:rsidP="009753A0" w:rsidR="009753A0" w:rsidRPr="000D5E1E">
      <w:pPr>
        <w:rPr>
          <w:sz w:val="24"/>
          <w:szCs w:val="24"/>
        </w:rPr>
      </w:pPr>
      <w:r w:rsidRPr="000D5E1E">
        <w:rPr>
          <w:sz w:val="24"/>
          <w:szCs w:val="24"/>
        </w:rPr>
        <w:lastRenderedPageBreak/>
        <w:t>Uputa o pravnom lijeku:</w:t>
      </w:r>
    </w:p>
    <w:p w:rsidRDefault="009753A0" w:rsidP="009753A0" w:rsidR="009753A0" w:rsidRPr="000D5E1E">
      <w:pPr>
        <w:jc w:val="both"/>
        <w:rPr>
          <w:sz w:val="24"/>
          <w:szCs w:val="24"/>
        </w:rPr>
      </w:pPr>
      <w:r w:rsidRPr="000D5E1E">
        <w:rPr>
          <w:sz w:val="24"/>
          <w:szCs w:val="24"/>
        </w:rPr>
        <w:t>Protiv ovog rješenja nezadovoljna stranka može uložiti žalbu Visokom trgovačkom sudu Republike Hrvatske u roku od 8 dana po primitku rješenja,  a ulaže se putem ovog suda u 2 primjerka.</w:t>
      </w:r>
    </w:p>
    <w:p w:rsidRDefault="009753A0" w:rsidP="009753A0" w:rsidR="009753A0" w:rsidRPr="000D5E1E">
      <w:pPr>
        <w:jc w:val="both"/>
        <w:rPr>
          <w:sz w:val="24"/>
          <w:szCs w:val="24"/>
        </w:rPr>
      </w:pPr>
    </w:p>
    <w:p w:rsidRDefault="009753A0" w:rsidP="009753A0" w:rsidR="009753A0">
      <w:pPr>
        <w:jc w:val="both"/>
        <w:rPr>
          <w:sz w:val="24"/>
          <w:szCs w:val="24"/>
        </w:rPr>
      </w:pPr>
    </w:p>
    <w:p w:rsidRDefault="00EC00C2" w:rsidP="00DC1E6F" w:rsidR="00EC00C2">
      <w:pPr>
        <w:jc w:val="right"/>
      </w:pPr>
      <w:r>
        <w:t xml:space="preserve">Za točnost otpravka: </w:t>
      </w:r>
    </w:p>
    <w:p w:rsidRDefault="00EC00C2" w:rsidP="00DC1E6F" w:rsidR="00EC00C2">
      <w:pPr>
        <w:jc w:val="right"/>
      </w:pPr>
      <w:r>
        <w:t>Ivana Slaviček</w:t>
      </w:r>
    </w:p>
    <w:p w:rsidRDefault="00EC00C2" w:rsidP="009753A0" w:rsidR="00EC00C2" w:rsidRPr="000D5E1E">
      <w:pPr>
        <w:jc w:val="both"/>
        <w:rPr>
          <w:sz w:val="24"/>
          <w:szCs w:val="24"/>
        </w:rPr>
      </w:pPr>
    </w:p>
    <w:p w:rsidRDefault="009753A0" w:rsidP="009753A0" w:rsidR="009753A0" w:rsidRPr="000D5E1E">
      <w:pPr>
        <w:jc w:val="both"/>
        <w:rPr>
          <w:sz w:val="24"/>
          <w:szCs w:val="24"/>
        </w:rPr>
      </w:pPr>
    </w:p>
    <w:p w:rsidRDefault="009753A0" w:rsidP="009753A0" w:rsidR="009753A0" w:rsidRPr="000D5E1E">
      <w:pPr>
        <w:jc w:val="both"/>
        <w:rPr>
          <w:sz w:val="24"/>
          <w:szCs w:val="24"/>
        </w:rPr>
      </w:pPr>
    </w:p>
    <w:p w:rsidRDefault="009753A0" w:rsidP="009753A0" w:rsidR="009753A0" w:rsidRPr="000D5E1E">
      <w:pPr>
        <w:rPr>
          <w:sz w:val="24"/>
          <w:szCs w:val="24"/>
        </w:rPr>
      </w:pPr>
    </w:p>
    <w:p w:rsidRDefault="009753A0" w:rsidP="009753A0" w:rsidR="009753A0" w:rsidRPr="000D5E1E">
      <w:pPr>
        <w:rPr>
          <w:sz w:val="24"/>
          <w:szCs w:val="24"/>
        </w:rPr>
      </w:pPr>
    </w:p>
    <w:p w:rsidRDefault="009753A0" w:rsidP="009753A0" w:rsidR="009753A0" w:rsidRPr="000D5E1E">
      <w:pPr>
        <w:rPr>
          <w:sz w:val="24"/>
          <w:szCs w:val="24"/>
        </w:rPr>
      </w:pPr>
    </w:p>
    <w:p w:rsidRDefault="009753A0" w:rsidP="009753A0" w:rsidR="009753A0"/>
    <w:p w:rsidRDefault="009753A0" w:rsidP="009753A0" w:rsidR="009753A0"/>
    <w:p w:rsidRDefault="00F45B98" w:rsidR="00F45B98"/>
    <w:sectPr w:rsidR="00F45B98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3D33" w:rsidP="000E3D33" w:rsidR="000E3D33">
      <w:r>
        <w:separator/>
      </w:r>
    </w:p>
  </w:endnote>
  <w:endnote w:id="0" w:type="continuationSeparator">
    <w:p w:rsidRDefault="000E3D33" w:rsidP="000E3D33" w:rsidR="000E3D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3D33" w:rsidP="000E3D33" w:rsidR="000E3D33">
      <w:r>
        <w:separator/>
      </w:r>
    </w:p>
  </w:footnote>
  <w:footnote w:id="0" w:type="continuationSeparator">
    <w:p w:rsidRDefault="000E3D33" w:rsidP="000E3D33" w:rsidR="000E3D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3D33" w:rsidR="00DD058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00C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E3D33" w:rsidP="000E3D33" w:rsidR="000E3D33">
    <w:pPr>
      <w:jc w:val="right"/>
      <w:rPr>
        <w:sz w:val="24"/>
        <w:szCs w:val="24"/>
      </w:rPr>
    </w:pPr>
    <w:r w:rsidRPr="002E6B1A">
      <w:rPr>
        <w:sz w:val="24"/>
      </w:rPr>
      <w:t>6</w:t>
    </w:r>
    <w:r w:rsidRPr="00BC6D9E">
      <w:rPr>
        <w:sz w:val="24"/>
        <w:szCs w:val="24"/>
      </w:rPr>
      <w:t>0</w:t>
    </w:r>
    <w:r w:rsidRPr="002E6B1A">
      <w:rPr>
        <w:sz w:val="24"/>
        <w:szCs w:val="24"/>
      </w:rPr>
      <w:t>.</w:t>
    </w:r>
    <w:r w:rsidRPr="00BC6D9E">
      <w:rPr>
        <w:b/>
        <w:sz w:val="24"/>
        <w:szCs w:val="24"/>
      </w:rPr>
      <w:t xml:space="preserve"> </w:t>
    </w:r>
    <w:r w:rsidRPr="00BC6D9E">
      <w:rPr>
        <w:sz w:val="24"/>
        <w:szCs w:val="24"/>
      </w:rPr>
      <w:t>St-</w:t>
    </w:r>
    <w:r>
      <w:rPr>
        <w:sz w:val="24"/>
        <w:szCs w:val="24"/>
      </w:rPr>
      <w:t>8570/15</w:t>
    </w:r>
  </w:p>
  <w:p w:rsidRDefault="00EC00C2" w:rsidP="000E3D33" w:rsidR="00DD058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753A0"/>
    <w:rsid w:val="000E3D33"/>
    <w:rsid w:val="00133143"/>
    <w:rsid w:val="009753A0"/>
    <w:rsid w:val="00EC00C2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753A0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753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753A0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753A0"/>
  </w:style>
  <w:style w:styleId="Tekstbalonia" w:type="paragraph">
    <w:name w:val="Balloon Text"/>
    <w:basedOn w:val="Normal"/>
    <w:link w:val="TekstbaloniaChar"/>
    <w:uiPriority w:val="99"/>
    <w:semiHidden/>
    <w:unhideWhenUsed/>
    <w:rsid w:val="009753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753A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E3D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E3D33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00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00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00C2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00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00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53A0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753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753A0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753A0"/>
  </w:style>
  <w:style w:styleId="Tekstbalonia" w:type="paragraph">
    <w:name w:val="Balloon Text"/>
    <w:basedOn w:val="Normal"/>
    <w:link w:val="TekstbaloniaChar"/>
    <w:uiPriority w:val="99"/>
    <w:semiHidden/>
    <w:unhideWhenUsed/>
    <w:rsid w:val="009753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53A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E3D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E3D33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00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00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00C2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00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00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8570</izvorni_sadrzaj>
    <derivirana_varijabla naziv="DomainObject.Predmet.Broj_1">8570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St-8570/2015</izvorni_sadrzaj>
    <derivirana_varijabla naziv="DomainObject.Predmet.OznakaBroj_1">St-8570/2015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DG RASVJETA, d.o.o.</izvorni_sadrzaj>
    <derivirana_varijabla naziv="DomainObject.Predmet.ProtustrankaFormated_1">  DG RASVJETA, d.o.o.</derivirana_varijabla>
  </DomainObject.Predmet.ProtustrankaFormated>
  <DomainObject.Predmet.ProtustrankaFormatedOIB>
    <izvorni_sadrzaj>  DG RASVJETA, d.o.o., OIB 78651600152</izvorni_sadrzaj>
    <derivirana_varijabla naziv="DomainObject.Predmet.ProtustrankaFormatedOIB_1">  DG RASVJETA, d.o.o., OIB 78651600152</derivirana_varijabla>
  </DomainObject.Predmet.ProtustrankaFormatedOIB>
  <DomainObject.Predmet.ProtustrankaFormatedWithAdress>
    <izvorni_sadrzaj> DG RASVJETA, d.o.o., Orlečka 34, 10000 Zagreb</izvorni_sadrzaj>
    <derivirana_varijabla naziv="DomainObject.Predmet.ProtustrankaFormatedWithAdress_1"> DG RASVJETA, d.o.o., Orlečka 34, 10000 Zagreb</derivirana_varijabla>
  </DomainObject.Predmet.ProtustrankaFormatedWithAdress>
  <DomainObject.Predmet.ProtustrankaFormatedWithAdressOIB>
    <izvorni_sadrzaj> DG RASVJETA, d.o.o., OIB 78651600152, Orlečka 34, 10000 Zagreb</izvorni_sadrzaj>
    <derivirana_varijabla naziv="DomainObject.Predmet.ProtustrankaFormatedWithAdressOIB_1"> DG RASVJETA, d.o.o., OIB 78651600152, Orlečka 34, 10000 Zagreb</derivirana_varijabla>
  </DomainObject.Predmet.ProtustrankaFormatedWithAdressOIB>
  <DomainObject.Predmet.ProtustrankaWithAdress>
    <izvorni_sadrzaj>DG RASVJETA, d.o.o. Orlečka 34, 10000 Zagreb</izvorni_sadrzaj>
    <derivirana_varijabla naziv="DomainObject.Predmet.ProtustrankaWithAdress_1">DG RASVJETA, d.o.o. Orlečka 34, 10000 Zagreb</derivirana_varijabla>
  </DomainObject.Predmet.ProtustrankaWithAdress>
  <DomainObject.Predmet.ProtustrankaWithAdressOIB>
    <izvorni_sadrzaj>DG RASVJETA, d.o.o., OIB 78651600152, Orlečka 34, 10000 Zagreb</izvorni_sadrzaj>
    <derivirana_varijabla naziv="DomainObject.Predmet.ProtustrankaWithAdressOIB_1">DG RASVJETA, d.o.o., OIB 78651600152, Orlečka 34, 10000 Zagreb</derivirana_varijabla>
  </DomainObject.Predmet.ProtustrankaWithAdressOIB>
  <DomainObject.Predmet.ProtustrankaNazivFormated>
    <izvorni_sadrzaj>DG RASVJETA, d.o.o.</izvorni_sadrzaj>
    <derivirana_varijabla naziv="DomainObject.Predmet.ProtustrankaNazivFormated_1">DG RASVJETA, d.o.o.</derivirana_varijabla>
  </DomainObject.Predmet.ProtustrankaNazivFormated>
  <DomainObject.Predmet.ProtustrankaNazivFormatedOIB>
    <izvorni_sadrzaj>DG RASVJETA, d.o.o., OIB 78651600152</izvorni_sadrzaj>
    <derivirana_varijabla naziv="DomainObject.Predmet.ProtustrankaNazivFormatedOIB_1">DG RASVJETA, d.o.o., OIB 78651600152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DG RASVJETA, d.o.o.</item>
    </izvorni_sadrzaj>
    <derivirana_varijabla naziv="DomainObject.Predmet.ProtuStrankaListFormated_1">
      <item>DG RASVJETA, d.o.o.</item>
    </derivirana_varijabla>
  </DomainObject.Predmet.ProtuStrankaListFormated>
  <DomainObject.Predmet.ProtuStrankaListFormatedOIB>
    <izvorni_sadrzaj>
      <item>DG RASVJETA, d.o.o., OIB 78651600152</item>
    </izvorni_sadrzaj>
    <derivirana_varijabla naziv="DomainObject.Predmet.ProtuStrankaListFormatedOIB_1">
      <item>DG RASVJETA, d.o.o., OIB 78651600152</item>
    </derivirana_varijabla>
  </DomainObject.Predmet.ProtuStrankaListFormatedOIB>
  <DomainObject.Predmet.ProtuStrankaListFormatedWithAdress>
    <izvorni_sadrzaj>
      <item>DG RASVJETA, d.o.o., Orlečka 34, 10000 Zagreb</item>
    </izvorni_sadrzaj>
    <derivirana_varijabla naziv="DomainObject.Predmet.ProtuStrankaListFormatedWithAdress_1">
      <item>DG RASVJETA, d.o.o., Orlečka 34, 10000 Zagreb</item>
    </derivirana_varijabla>
  </DomainObject.Predmet.ProtuStrankaListFormatedWithAdress>
  <DomainObject.Predmet.ProtuStrankaListFormatedWithAdressOIB>
    <izvorni_sadrzaj>
      <item>DG RASVJETA, d.o.o., OIB 78651600152, Orlečka 34, 10000 Zagreb</item>
    </izvorni_sadrzaj>
    <derivirana_varijabla naziv="DomainObject.Predmet.ProtuStrankaListFormatedWithAdressOIB_1">
      <item>DG RASVJETA, d.o.o., OIB 78651600152, Orlečka 34, 10000 Zagreb</item>
    </derivirana_varijabla>
  </DomainObject.Predmet.ProtuStrankaListFormatedWithAdressOIB>
  <DomainObject.Predmet.ProtuStrankaListNazivFormated>
    <izvorni_sadrzaj>
      <item>DG RASVJETA, d.o.o.</item>
    </izvorni_sadrzaj>
    <derivirana_varijabla naziv="DomainObject.Predmet.ProtuStrankaListNazivFormated_1">
      <item>DG RASVJETA, d.o.o.</item>
    </derivirana_varijabla>
  </DomainObject.Predmet.ProtuStrankaListNazivFormated>
  <DomainObject.Predmet.ProtuStrankaListNazivFormatedOIB>
    <izvorni_sadrzaj>
      <item>DG RASVJETA, d.o.o., OIB 78651600152</item>
    </izvorni_sadrzaj>
    <derivirana_varijabla naziv="DomainObject.Predmet.ProtuStrankaListNazivFormatedOIB_1">
      <item>DG RASVJETA, d.o.o., OIB 78651600152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DG RASVJETA, d.o.o.</izvorni_sadrzaj>
    <derivirana_varijabla naziv="DomainObject.Predmet.ProtustrankaIDrugi_1">DG RASVJETA,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DG RASVJETA, d.o.o., OIB 78651600152, Orlečka 34, 10000 Zagreb</izvorni_sadrzaj>
    <derivirana_varijabla naziv="DomainObject.Predmet.ProtustrankaIDrugiAdressOIB_1">DG RASVJETA, d.o.o., OIB 78651600152, Orlečka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DG RASVJETA, d.o.o.</item>
      <item>FINA Regionalni centar Zagreb</item>
    </izvorni_sadrzaj>
    <derivirana_varijabla naziv="DomainObject.Predmet.SudioniciListNaziv_1">
      <item>DG RASVJETA, d.o.o.</item>
      <item>FINA Regionalni centar Zagreb</item>
    </derivirana_varijabla>
  </DomainObject.Predmet.SudioniciListNaziv>
  <DomainObject.Predmet.SudioniciListAdressOIB>
    <izvorni_sadrzaj>
      <item>DG RASVJETA, d.o.o., OIB 78651600152, Orlečka 34,10000 Zagreb</item>
      <item>FINA Regionalni centar Zagreb, OIB 85821130368, Trg svibanjskih žrtava 1995. br. 1,10000 Zagreb</item>
    </izvorni_sadrzaj>
    <derivirana_varijabla naziv="DomainObject.Predmet.SudioniciListAdressOIB_1">
      <item>DG RASVJETA, d.o.o., OIB 78651600152, Orlečka 34,10000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78651600152</item>
      <item>, OIB 85821130368</item>
    </izvorni_sadrzaj>
    <derivirana_varijabla naziv="DomainObject.Predmet.SudioniciListNazivOIB_1">
      <item>, OIB 78651600152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250</properties:Words>
  <properties:Characters>1347</properties:Characters>
  <properties:Lines>64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2016-10-05T08:08:00Z</dcterms:created>
  <dc:creator>Jelena Vučemilo Manojlovski</dc:creator>
  <cp:lastModifiedBy>Ivana Slaviček</cp:lastModifiedBy>
  <cp:lastPrinted>2016-10-05T08:49:00Z</cp:lastPrinted>
  <dcterms:modified xmlns:xsi="http://www.w3.org/2001/XMLSchema-instance" xsi:type="dcterms:W3CDTF">2016-10-05T08:49:00Z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