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e4a4" w14:paraId="9d4e4a4" w:rsidRDefault="00D61A88" w:rsidP="00D61A88" w:rsidR="00D61A88" w:rsidRPr="00D61A8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D61A8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D61A8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A88" w:rsidP="00D61A88" w:rsidR="00D61A88" w:rsidRPr="00D61A8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D61A8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61A88" w:rsidP="00D61A88" w:rsidR="00D61A88" w:rsidRPr="00D61A8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61A8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61A88" w:rsidP="00D61A88" w:rsidR="00D61A88" w:rsidRPr="00D61A8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61A8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61A88" w:rsidP="00D61A88" w:rsidR="00D61A88" w:rsidRPr="00D61A8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61A88" w:rsidP="00D61A88" w:rsidR="00D61A88" w:rsidRPr="00D61A88">
      <w:pPr>
        <w:jc w:val="center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>U   I M E   R E P U B L I K E   H R V A T S K E</w:t>
      </w:r>
    </w:p>
    <w:p w:rsidRDefault="00D61A88" w:rsidP="00D61A88" w:rsidR="00D61A88" w:rsidRPr="00D61A88">
      <w:pPr>
        <w:jc w:val="center"/>
        <w:rPr>
          <w:rFonts w:cs="Times New Roman" w:eastAsia="Times New Roman"/>
          <w:szCs w:val="24"/>
        </w:rPr>
      </w:pPr>
    </w:p>
    <w:p w:rsidRDefault="00D61A88" w:rsidP="00D61A88" w:rsidR="00D61A88" w:rsidRPr="00D61A88">
      <w:pPr>
        <w:jc w:val="center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>R J E Š E NJ E</w:t>
      </w:r>
    </w:p>
    <w:p w:rsidRDefault="00D61A88" w:rsidP="00D61A88" w:rsidR="00D61A88" w:rsidRPr="00D61A88">
      <w:pPr>
        <w:rPr>
          <w:rFonts w:cs="Times New Roman" w:eastAsia="Times New Roman"/>
          <w:szCs w:val="24"/>
        </w:rPr>
      </w:pPr>
    </w:p>
    <w:p w:rsidRDefault="00D61A88" w:rsidP="00D61A88" w:rsidR="00D61A88" w:rsidRPr="00D61A88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>Trgovački sud u Pazinu, po sudskoj savjetnici Mihaeli Kaligari, odlučujući o zahtjevu Financijske agencije, Regionalnog centra Rijeka, Podružnice Pula, OIB 85821130368, Pula, Giardini 5, klase: 110-07/15-01/04 urbroja: 04-06-15-1</w:t>
      </w:r>
      <w:r w:rsidR="00794642">
        <w:rPr>
          <w:rFonts w:cs="Times New Roman" w:eastAsia="Times New Roman"/>
          <w:szCs w:val="24"/>
        </w:rPr>
        <w:t>7841</w:t>
      </w:r>
      <w:r w:rsidRPr="00D61A88">
        <w:rPr>
          <w:rFonts w:cs="Times New Roman" w:eastAsia="Times New Roman"/>
          <w:szCs w:val="24"/>
        </w:rPr>
        <w:t xml:space="preserve"> od </w:t>
      </w:r>
      <w:r w:rsidR="00794642">
        <w:rPr>
          <w:rFonts w:cs="Times New Roman" w:eastAsia="Times New Roman"/>
          <w:szCs w:val="24"/>
        </w:rPr>
        <w:t>17. prosinca</w:t>
      </w:r>
      <w:r w:rsidRPr="00D61A88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="00794642">
        <w:rPr>
          <w:rFonts w:cs="Times New Roman" w:eastAsia="Times New Roman"/>
          <w:szCs w:val="24"/>
        </w:rPr>
        <w:t xml:space="preserve"> (dužnikom)</w:t>
      </w:r>
      <w:r w:rsidR="00794642" w:rsidRPr="00794642">
        <w:rPr>
          <w:rFonts w:cs="Times New Roman" w:eastAsia="Times New Roman"/>
          <w:szCs w:val="24"/>
        </w:rPr>
        <w:t xml:space="preserve"> </w:t>
      </w:r>
      <w:r w:rsidR="00794642">
        <w:rPr>
          <w:rFonts w:cs="Times New Roman" w:eastAsia="Times New Roman"/>
          <w:szCs w:val="24"/>
        </w:rPr>
        <w:t xml:space="preserve">L. L. MONITOR </w:t>
      </w:r>
      <w:r w:rsidR="00794642" w:rsidRPr="00F10AAD">
        <w:rPr>
          <w:rFonts w:cs="Times New Roman" w:eastAsia="Times New Roman"/>
          <w:szCs w:val="24"/>
        </w:rPr>
        <w:t xml:space="preserve">d. o. o. </w:t>
      </w:r>
      <w:r w:rsidR="00794642">
        <w:rPr>
          <w:rFonts w:cs="Times New Roman" w:eastAsia="Times New Roman"/>
          <w:szCs w:val="24"/>
        </w:rPr>
        <w:t>Pula, Zadarska 38</w:t>
      </w:r>
      <w:r w:rsidR="00794642" w:rsidRPr="00F10AAD">
        <w:rPr>
          <w:rFonts w:cs="Times New Roman" w:eastAsia="Times New Roman"/>
          <w:szCs w:val="24"/>
        </w:rPr>
        <w:t xml:space="preserve">, OIB </w:t>
      </w:r>
      <w:r w:rsidR="00794642">
        <w:rPr>
          <w:rFonts w:cs="Times New Roman" w:eastAsia="Times New Roman"/>
          <w:szCs w:val="24"/>
        </w:rPr>
        <w:t>87921333641, MBS 130040799,</w:t>
      </w:r>
      <w:r w:rsidRPr="00D61A88">
        <w:rPr>
          <w:rFonts w:cs="Times New Roman" w:eastAsia="Times New Roman"/>
          <w:szCs w:val="24"/>
        </w:rPr>
        <w:t xml:space="preserve"> </w:t>
      </w:r>
      <w:r w:rsidR="00794642">
        <w:rPr>
          <w:rFonts w:cs="Times New Roman" w:eastAsia="Times New Roman"/>
          <w:szCs w:val="24"/>
        </w:rPr>
        <w:t>15. siječnja 2016.</w:t>
      </w:r>
    </w:p>
    <w:p w:rsidRDefault="00D61A88" w:rsidP="00D61A88" w:rsidR="00D61A88" w:rsidRPr="00D61A88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</w:p>
    <w:p w:rsidRDefault="00D61A88" w:rsidP="00D61A88" w:rsidR="00D61A88" w:rsidRPr="00D61A88">
      <w:pPr>
        <w:jc w:val="center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>r i j e š i o   j e</w:t>
      </w:r>
    </w:p>
    <w:p w:rsidRDefault="00D61A88" w:rsidP="00D61A88" w:rsidR="00D61A88" w:rsidRPr="00D61A88">
      <w:pPr>
        <w:rPr>
          <w:rFonts w:cs="Times New Roman" w:eastAsia="Times New Roman"/>
          <w:szCs w:val="24"/>
        </w:rPr>
      </w:pPr>
    </w:p>
    <w:p w:rsidRDefault="00D61A88" w:rsidP="00D61A88" w:rsidR="00D61A88">
      <w:pPr>
        <w:ind w:firstLine="708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 xml:space="preserve">Odbacuje se zahtjev za pokretanje skraćenog stečajnog postupka nad pravnom osobom </w:t>
      </w:r>
      <w:r w:rsidR="00794642">
        <w:rPr>
          <w:rFonts w:cs="Times New Roman" w:eastAsia="Times New Roman"/>
          <w:szCs w:val="24"/>
        </w:rPr>
        <w:t xml:space="preserve">L. L. MONITOR </w:t>
      </w:r>
      <w:r w:rsidR="00794642" w:rsidRPr="00F10AAD">
        <w:rPr>
          <w:rFonts w:cs="Times New Roman" w:eastAsia="Times New Roman"/>
          <w:szCs w:val="24"/>
        </w:rPr>
        <w:t xml:space="preserve">d. o. o. </w:t>
      </w:r>
      <w:r w:rsidR="00794642">
        <w:rPr>
          <w:rFonts w:cs="Times New Roman" w:eastAsia="Times New Roman"/>
          <w:szCs w:val="24"/>
        </w:rPr>
        <w:t>Pula, Zadarska 38</w:t>
      </w:r>
      <w:r w:rsidR="00794642" w:rsidRPr="00F10AAD">
        <w:rPr>
          <w:rFonts w:cs="Times New Roman" w:eastAsia="Times New Roman"/>
          <w:szCs w:val="24"/>
        </w:rPr>
        <w:t xml:space="preserve">, OIB </w:t>
      </w:r>
      <w:r w:rsidR="00794642">
        <w:rPr>
          <w:rFonts w:cs="Times New Roman" w:eastAsia="Times New Roman"/>
          <w:szCs w:val="24"/>
        </w:rPr>
        <w:t>87921333641, MBS 130040799.</w:t>
      </w:r>
    </w:p>
    <w:p w:rsidRDefault="00794642" w:rsidP="00D61A88" w:rsidR="00794642" w:rsidRPr="00D61A88">
      <w:pPr>
        <w:ind w:firstLine="708"/>
        <w:rPr>
          <w:rFonts w:cs="Times New Roman" w:eastAsia="Times New Roman"/>
          <w:szCs w:val="24"/>
        </w:rPr>
      </w:pPr>
    </w:p>
    <w:p w:rsidRDefault="00D61A88" w:rsidP="00D61A88" w:rsidR="00D61A88" w:rsidRPr="00D61A88">
      <w:pPr>
        <w:ind w:firstLine="708"/>
        <w:rPr>
          <w:rFonts w:cs="Times New Roman" w:eastAsia="Times New Roman"/>
          <w:szCs w:val="24"/>
        </w:rPr>
      </w:pPr>
    </w:p>
    <w:p w:rsidRDefault="00D61A88" w:rsidP="00D61A88" w:rsidR="00D61A88" w:rsidRPr="00D61A88">
      <w:pPr>
        <w:jc w:val="center"/>
        <w:rPr>
          <w:rFonts w:eastAsiaTheme="minorHAnsi"/>
          <w:lang w:eastAsia="en-US"/>
        </w:rPr>
      </w:pPr>
      <w:r w:rsidRPr="00D61A88">
        <w:rPr>
          <w:rFonts w:eastAsiaTheme="minorHAnsi"/>
          <w:lang w:eastAsia="en-US"/>
        </w:rPr>
        <w:t>Obrazloženje</w:t>
      </w:r>
    </w:p>
    <w:p w:rsidRDefault="00D61A88" w:rsidP="00D61A88" w:rsidR="00D61A88" w:rsidRPr="00D61A88">
      <w:pPr>
        <w:ind w:firstLine="708"/>
        <w:rPr>
          <w:rFonts w:cs="Times New Roman" w:eastAsia="Times New Roman"/>
          <w:szCs w:val="24"/>
        </w:rPr>
      </w:pPr>
    </w:p>
    <w:p w:rsidRDefault="00D61A88" w:rsidP="00D61A88" w:rsidR="00D61A88" w:rsidRPr="00D61A88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 w:rsidR="00794642">
        <w:rPr>
          <w:rFonts w:cs="Times New Roman" w:eastAsia="Times New Roman"/>
          <w:szCs w:val="24"/>
        </w:rPr>
        <w:t xml:space="preserve">L. L. MONITOR </w:t>
      </w:r>
      <w:r w:rsidR="00794642" w:rsidRPr="00F10AAD">
        <w:rPr>
          <w:rFonts w:cs="Times New Roman" w:eastAsia="Times New Roman"/>
          <w:szCs w:val="24"/>
        </w:rPr>
        <w:t xml:space="preserve">d. o. o. </w:t>
      </w:r>
      <w:r w:rsidR="00794642">
        <w:rPr>
          <w:rFonts w:cs="Times New Roman" w:eastAsia="Times New Roman"/>
          <w:szCs w:val="24"/>
        </w:rPr>
        <w:t>Pula</w:t>
      </w:r>
      <w:r w:rsidRPr="00D61A88">
        <w:rPr>
          <w:rFonts w:cs="Times New Roman" w:eastAsia="Times New Roman"/>
          <w:szCs w:val="24"/>
        </w:rPr>
        <w:t xml:space="preserve">. U </w:t>
      </w:r>
      <w:r w:rsidRPr="00D61A88">
        <w:rPr>
          <w:rFonts w:eastAsiaTheme="minorHAnsi"/>
          <w:lang w:eastAsia="en-US"/>
        </w:rPr>
        <w:t xml:space="preserve">zahtjevu je navedeno </w:t>
      </w:r>
      <w:r w:rsidRPr="00D61A88">
        <w:rPr>
          <w:rFonts w:cs="Times New Roman" w:eastAsia="Times New Roman"/>
          <w:szCs w:val="24"/>
        </w:rPr>
        <w:t xml:space="preserve">da dužnik nema zaposlenih te da na dan 1. rujna 2015. u Očevidniku redoslijeda osnova za plaćanje ima evidentirane neizvršene osnove za plaćanje u neprekinutom razdoblju od </w:t>
      </w:r>
      <w:r w:rsidR="00794642">
        <w:rPr>
          <w:rFonts w:cs="Times New Roman" w:eastAsia="Times New Roman"/>
          <w:szCs w:val="24"/>
        </w:rPr>
        <w:t>513</w:t>
      </w:r>
      <w:r w:rsidRPr="00D61A88">
        <w:rPr>
          <w:rFonts w:cs="Times New Roman" w:eastAsia="Times New Roman"/>
          <w:szCs w:val="24"/>
        </w:rPr>
        <w:t xml:space="preserve"> dana u ukupnom iznosu </w:t>
      </w:r>
      <w:r w:rsidR="00794642">
        <w:rPr>
          <w:rFonts w:eastAsiaTheme="minorHAnsi"/>
          <w:lang w:eastAsia="en-US"/>
        </w:rPr>
        <w:t>186.604,85</w:t>
      </w:r>
      <w:r w:rsidRPr="00D61A88">
        <w:rPr>
          <w:rFonts w:eastAsiaTheme="minorHAnsi"/>
          <w:lang w:eastAsia="en-US"/>
        </w:rPr>
        <w:t xml:space="preserve"> </w:t>
      </w:r>
      <w:r w:rsidRPr="00D61A88">
        <w:rPr>
          <w:rFonts w:cs="Times New Roman" w:eastAsia="Times New Roman"/>
          <w:szCs w:val="24"/>
        </w:rPr>
        <w:t>kuna.</w:t>
      </w:r>
    </w:p>
    <w:p w:rsidRDefault="00D61A88" w:rsidP="00D61A88" w:rsidR="00794642">
      <w:pPr>
        <w:ind w:firstLine="708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 xml:space="preserve">Uvidom u sudski registar utvrđeno je da </w:t>
      </w:r>
      <w:r w:rsidR="00794642">
        <w:rPr>
          <w:rFonts w:cs="Times New Roman" w:eastAsia="Times New Roman"/>
          <w:szCs w:val="24"/>
        </w:rPr>
        <w:t>je</w:t>
      </w:r>
      <w:r w:rsidRPr="00D61A88">
        <w:rPr>
          <w:rFonts w:cs="Times New Roman" w:eastAsia="Times New Roman"/>
          <w:szCs w:val="24"/>
        </w:rPr>
        <w:t xml:space="preserve"> u odnosu na predloženog stečajnog dužnika</w:t>
      </w:r>
      <w:r w:rsidR="00794642">
        <w:rPr>
          <w:rFonts w:cs="Times New Roman" w:eastAsia="Times New Roman"/>
          <w:szCs w:val="24"/>
        </w:rPr>
        <w:t xml:space="preserve"> rješenjem Financijske agencije (Regionalni </w:t>
      </w:r>
      <w:r w:rsidR="00CE4974">
        <w:rPr>
          <w:rFonts w:cs="Times New Roman" w:eastAsia="Times New Roman"/>
          <w:szCs w:val="24"/>
        </w:rPr>
        <w:t>centar Rijeka, Nagodbeno vijeće RI03) klase: UP-I/110/07/13-01/1409 urbroja: 04-06-13-1409-16 od 7. svibnja 2013.</w:t>
      </w:r>
      <w:r w:rsidR="00886200">
        <w:rPr>
          <w:rFonts w:cs="Times New Roman" w:eastAsia="Times New Roman"/>
          <w:szCs w:val="24"/>
        </w:rPr>
        <w:t xml:space="preserve"> otvoren postupak predstečajne nagodbe.</w:t>
      </w:r>
    </w:p>
    <w:p w:rsidRDefault="00886200" w:rsidP="00D61A88" w:rsidR="00D062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Sukladno odredbi čl. 15. st. 2. Stečajnog zakona ako je pokrenut predstečajni postupak do njegova završetka nije dopušteno pokretanje stečajnog postupka. Analogno tome, nije dopušteno ni pokretanje skraćenog stečajnog postupka</w:t>
      </w:r>
      <w:r w:rsidR="00D0625D">
        <w:rPr>
          <w:rFonts w:cs="Times New Roman" w:eastAsia="Times New Roman"/>
          <w:szCs w:val="24"/>
        </w:rPr>
        <w:t xml:space="preserve">. </w:t>
      </w:r>
    </w:p>
    <w:p w:rsidRDefault="00D0625D" w:rsidP="00D61A88" w:rsidR="007946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valjalo je odlučiti kao u izreci.</w:t>
      </w:r>
    </w:p>
    <w:p w:rsidRDefault="00D61A88" w:rsidP="00D61A88" w:rsidR="00D61A88" w:rsidRPr="00D61A88">
      <w:pPr>
        <w:rPr>
          <w:rFonts w:cs="Times New Roman" w:eastAsia="Times New Roman"/>
          <w:szCs w:val="24"/>
        </w:rPr>
      </w:pPr>
    </w:p>
    <w:p w:rsidRDefault="00D61A88" w:rsidP="00D61A88" w:rsidR="00D61A88" w:rsidRPr="00D61A88">
      <w:pPr>
        <w:jc w:val="center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 xml:space="preserve">U Pazinu </w:t>
      </w:r>
      <w:r w:rsidR="00794642">
        <w:rPr>
          <w:rFonts w:cs="Times New Roman" w:eastAsia="Times New Roman"/>
          <w:szCs w:val="24"/>
        </w:rPr>
        <w:t>15. siječnja 2016.</w:t>
      </w:r>
    </w:p>
    <w:p w:rsidRDefault="00D61A88" w:rsidP="00D61A88" w:rsidR="00D61A88" w:rsidRPr="00D61A8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>Sudska savjetnica</w:t>
      </w:r>
    </w:p>
    <w:p w:rsidRDefault="00D61A88" w:rsidP="00D61A88" w:rsidR="00D61A88" w:rsidRPr="00D61A8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>Mihaela Kaligari</w:t>
      </w:r>
      <w:r w:rsidR="003253C6">
        <w:rPr>
          <w:rFonts w:cs="Times New Roman" w:eastAsia="Times New Roman"/>
          <w:szCs w:val="24"/>
        </w:rPr>
        <w:t>, v. r.</w:t>
      </w:r>
    </w:p>
    <w:p w:rsidRDefault="00D0625D" w:rsidP="00D61A88" w:rsidR="00D0625D">
      <w:pPr>
        <w:jc w:val="left"/>
        <w:rPr>
          <w:rFonts w:cs="Times New Roman" w:eastAsia="Times New Roman"/>
          <w:szCs w:val="24"/>
        </w:rPr>
      </w:pPr>
    </w:p>
    <w:p w:rsidRDefault="00D61A88" w:rsidP="00D61A88" w:rsidR="00D61A88" w:rsidRPr="00D61A88">
      <w:pPr>
        <w:jc w:val="left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>UPUTA O PRAVNOM LIJEKU</w:t>
      </w:r>
    </w:p>
    <w:p w:rsidRDefault="00D0625D" w:rsidP="00D0625D" w:rsidR="00D0625D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D61A88" w:rsidP="00D61A88" w:rsidR="00D61A88" w:rsidRPr="00D61A88">
      <w:pPr>
        <w:jc w:val="left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lastRenderedPageBreak/>
        <w:t>DNA:</w:t>
      </w:r>
    </w:p>
    <w:p w:rsidRDefault="00D61A88" w:rsidP="00D61A88" w:rsidR="00D61A88" w:rsidRPr="00D61A88">
      <w:pPr>
        <w:jc w:val="left"/>
        <w:rPr>
          <w:rFonts w:cs="Times New Roman" w:eastAsia="Times New Roman"/>
          <w:szCs w:val="24"/>
        </w:rPr>
      </w:pPr>
      <w:r w:rsidRPr="00D61A88">
        <w:rPr>
          <w:rFonts w:cs="Times New Roman" w:eastAsia="Times New Roman"/>
          <w:szCs w:val="24"/>
        </w:rPr>
        <w:t xml:space="preserve">- </w:t>
      </w:r>
      <w:r w:rsidR="00D0625D">
        <w:rPr>
          <w:rFonts w:cs="Times New Roman" w:eastAsia="Times New Roman"/>
          <w:szCs w:val="24"/>
        </w:rPr>
        <w:t>e-Oglasna ploča sudova.</w:t>
      </w: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D61A88" w:rsidP="00D61A88" w:rsidR="00D61A88" w:rsidRPr="00D61A88">
      <w:pPr>
        <w:rPr>
          <w:rFonts w:eastAsiaTheme="minorHAnsi"/>
          <w:lang w:eastAsia="en-US"/>
        </w:rPr>
      </w:pPr>
    </w:p>
    <w:p w:rsidRDefault="002B7440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360" w:rsidP="00D61A88" w:rsidR="00277360">
      <w:r>
        <w:separator/>
      </w:r>
    </w:p>
  </w:endnote>
  <w:endnote w:id="0" w:type="continuationSeparator">
    <w:p w:rsidRDefault="00277360" w:rsidP="00D61A88" w:rsidR="00277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360" w:rsidP="00D61A88" w:rsidR="00277360">
      <w:r>
        <w:separator/>
      </w:r>
    </w:p>
  </w:footnote>
  <w:footnote w:id="0" w:type="continuationSeparator">
    <w:p w:rsidRDefault="00277360" w:rsidP="00D61A88" w:rsidR="00277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7360" w:rsidP="00A207C6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B744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D61A88">
      <w:rPr>
        <w:szCs w:val="24"/>
      </w:rPr>
      <w:t>1253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7360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D61A88">
      <w:rPr>
        <w:szCs w:val="24"/>
      </w:rPr>
      <w:t>1253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0625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0625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77360"/>
    <w:rsid w:val="00284103"/>
    <w:rsid w:val="00287194"/>
    <w:rsid w:val="002877D4"/>
    <w:rsid w:val="00296495"/>
    <w:rsid w:val="002A7E37"/>
    <w:rsid w:val="002B4745"/>
    <w:rsid w:val="002B675E"/>
    <w:rsid w:val="002B7440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253C6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94642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86200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E4974"/>
    <w:rsid w:val="00CF6414"/>
    <w:rsid w:val="00D0625D"/>
    <w:rsid w:val="00D364E6"/>
    <w:rsid w:val="00D37DFE"/>
    <w:rsid w:val="00D421CB"/>
    <w:rsid w:val="00D47419"/>
    <w:rsid w:val="00D573CA"/>
    <w:rsid w:val="00D61A88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1A8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61A8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1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1A8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1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1A8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44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744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744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744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1A8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61A8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1A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1A8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1A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1A8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44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744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744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744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St-1253/2015</izvorni_sadrzaj>
    <derivirana_varijabla naziv="DomainObject.Predmet.OznakaBroj_1">St-1253/2015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L. MONITOR d.o.o. PULA</izvorni_sadrzaj>
    <derivirana_varijabla naziv="DomainObject.Predmet.ProtustrankaFormated_1">  L. L. MONITOR d.o.o. PULA</derivirana_varijabla>
  </DomainObject.Predmet.ProtustrankaFormated>
  <DomainObject.Predmet.ProtustrankaFormatedOIB>
    <izvorni_sadrzaj>  L. L. MONITOR d.o.o. PULA, OIB 87921333641</izvorni_sadrzaj>
    <derivirana_varijabla naziv="DomainObject.Predmet.ProtustrankaFormatedOIB_1">  L. L. MONITOR d.o.o. PULA, OIB 87921333641</derivirana_varijabla>
  </DomainObject.Predmet.ProtustrankaFormatedOIB>
  <DomainObject.Predmet.ProtustrankaFormatedWithAdress>
    <izvorni_sadrzaj> L. L. MONITOR d.o.o. PULA, Zadarska 38, 52100 Pula</izvorni_sadrzaj>
    <derivirana_varijabla naziv="DomainObject.Predmet.ProtustrankaFormatedWithAdress_1"> L. L. MONITOR d.o.o. PULA, Zadarska 38, 52100 Pula</derivirana_varijabla>
  </DomainObject.Predmet.ProtustrankaFormatedWithAdress>
  <DomainObject.Predmet.ProtustrankaFormatedWithAdressOIB>
    <izvorni_sadrzaj> L. L. MONITOR d.o.o. PULA, OIB 87921333641, Zadarska 38, 52100 Pula</izvorni_sadrzaj>
    <derivirana_varijabla naziv="DomainObject.Predmet.ProtustrankaFormatedWithAdressOIB_1"> L. L. MONITOR d.o.o. PULA, OIB 87921333641, Zadarska 38, 52100 Pula</derivirana_varijabla>
  </DomainObject.Predmet.ProtustrankaFormatedWithAdressOIB>
  <DomainObject.Predmet.ProtustrankaWithAdress>
    <izvorni_sadrzaj>L. L. MONITOR d.o.o. PULA Zadarska 38, 52100 Pula</izvorni_sadrzaj>
    <derivirana_varijabla naziv="DomainObject.Predmet.ProtustrankaWithAdress_1">L. L. MONITOR d.o.o. PULA Zadarska 38, 52100 Pula</derivirana_varijabla>
  </DomainObject.Predmet.ProtustrankaWithAdress>
  <DomainObject.Predmet.ProtustrankaWithAdressOIB>
    <izvorni_sadrzaj>L. L. MONITOR d.o.o. PULA, OIB 87921333641, Zadarska 38, 52100 Pula</izvorni_sadrzaj>
    <derivirana_varijabla naziv="DomainObject.Predmet.ProtustrankaWithAdressOIB_1">L. L. MONITOR d.o.o. PULA, OIB 87921333641, Zadarska 38, 52100 Pula</derivirana_varijabla>
  </DomainObject.Predmet.ProtustrankaWithAdressOIB>
  <DomainObject.Predmet.ProtustrankaNazivFormated>
    <izvorni_sadrzaj>L. L. MONITOR d.o.o. PULA</izvorni_sadrzaj>
    <derivirana_varijabla naziv="DomainObject.Predmet.ProtustrankaNazivFormated_1">L. L. MONITOR d.o.o. PULA</derivirana_varijabla>
  </DomainObject.Predmet.ProtustrankaNazivFormated>
  <DomainObject.Predmet.ProtustrankaNazivFormatedOIB>
    <izvorni_sadrzaj>L. L. MONITOR d.o.o. PULA, OIB 87921333641</izvorni_sadrzaj>
    <derivirana_varijabla naziv="DomainObject.Predmet.ProtustrankaNazivFormatedOIB_1">L. L. MONITOR d.o.o. PULA, OIB 87921333641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186604.85</izvorni_sadrzaj>
    <derivirana_varijabla naziv="DomainObject.Predmet.TrenutnaVrijednost_1">186604.85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L. MONITOR d.o.o. PULA</item>
    </izvorni_sadrzaj>
    <derivirana_varijabla naziv="DomainObject.Predmet.ProtuStrankaListFormated_1">
      <item>L. L. MONITOR d.o.o. PULA</item>
    </derivirana_varijabla>
  </DomainObject.Predmet.ProtuStrankaListFormated>
  <DomainObject.Predmet.ProtuStrankaListFormatedOIB>
    <izvorni_sadrzaj>
      <item>L. L. MONITOR d.o.o. PULA, OIB 87921333641</item>
    </izvorni_sadrzaj>
    <derivirana_varijabla naziv="DomainObject.Predmet.ProtuStrankaListFormatedOIB_1">
      <item>L. L. MONITOR d.o.o. PULA, OIB 87921333641</item>
    </derivirana_varijabla>
  </DomainObject.Predmet.ProtuStrankaListFormatedOIB>
  <DomainObject.Predmet.ProtuStrankaListFormatedWithAdress>
    <izvorni_sadrzaj>
      <item>L. L. MONITOR d.o.o. PULA, Zadarska 38, 52100 Pula</item>
    </izvorni_sadrzaj>
    <derivirana_varijabla naziv="DomainObject.Predmet.ProtuStrankaListFormatedWithAdress_1">
      <item>L. L. MONITOR d.o.o. PULA, Zadarska 38, 52100 Pula</item>
    </derivirana_varijabla>
  </DomainObject.Predmet.ProtuStrankaListFormatedWithAdress>
  <DomainObject.Predmet.ProtuStrankaListFormatedWithAdressOIB>
    <izvorni_sadrzaj>
      <item>L. L. MONITOR d.o.o. PULA, OIB 87921333641, Zadarska 38, 52100 Pula</item>
    </izvorni_sadrzaj>
    <derivirana_varijabla naziv="DomainObject.Predmet.ProtuStrankaListFormatedWithAdressOIB_1">
      <item>L. L. MONITOR d.o.o. PULA, OIB 87921333641, Zadarska 38, 52100 Pula</item>
    </derivirana_varijabla>
  </DomainObject.Predmet.ProtuStrankaListFormatedWithAdressOIB>
  <DomainObject.Predmet.ProtuStrankaListNazivFormated>
    <izvorni_sadrzaj>
      <item>L. L. MONITOR d.o.o. PULA</item>
    </izvorni_sadrzaj>
    <derivirana_varijabla naziv="DomainObject.Predmet.ProtuStrankaListNazivFormated_1">
      <item>L. L. MONITOR d.o.o. PULA</item>
    </derivirana_varijabla>
  </DomainObject.Predmet.ProtuStrankaListNazivFormated>
  <DomainObject.Predmet.ProtuStrankaListNazivFormatedOIB>
    <izvorni_sadrzaj>
      <item>L. L. MONITOR d.o.o. PULA, OIB 87921333641</item>
    </izvorni_sadrzaj>
    <derivirana_varijabla naziv="DomainObject.Predmet.ProtuStrankaListNazivFormatedOIB_1">
      <item>L. L. MONITOR d.o.o. PULA, OIB 87921333641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L. MONITOR d.o.o. PULA</izvorni_sadrzaj>
    <derivirana_varijabla naziv="DomainObject.Predmet.ProtustrankaIDrugi_1">L. L. MONITOR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L. L. MONITOR d.o.o. PULA, OIB 87921333641, Zadarska 38, 52100 Pula</izvorni_sadrzaj>
    <derivirana_varijabla naziv="DomainObject.Predmet.ProtustrankaIDrugiAdressOIB_1">L. L. MONITOR d.o.o. PULA, OIB 87921333641, Zadarska 38,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L. MONITOR d.o.o. PULA</item>
    </izvorni_sadrzaj>
    <derivirana_varijabla naziv="DomainObject.Predmet.SudioniciListNaziv_1">
      <item>FINANCIJSKA AGENCIJA, RC RIJEKA, PODRUŽNICA PULA, PULA</item>
      <item>L. L. MONITOR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L. L. MONITOR d.o.o. PULA, OIB 87921333641, Zadarska 38,52100 Pula</item>
    </izvorni_sadrzaj>
    <derivirana_varijabla naziv="DomainObject.Predmet.SudioniciListAdressOIB_1">
      <item>FINANCIJSKA AGENCIJA, RC RIJEKA, PODRUŽNICA PULA, PULA, OIB 85821130368, Giardini 5,52100 Pula</item>
      <item>L. L. MONITOR d.o.o. PULA, OIB 87921333641, Zadarska 38,52100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87921333641</item>
    </izvorni_sadrzaj>
    <derivirana_varijabla naziv="DomainObject.Predmet.SudioniciListNazivOIB_1">
      <item>, OIB 85821130368</item>
      <item>, OIB 87921333641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346</properties:Words>
  <properties:Characters>1868</properties:Characters>
  <properties:Lines>65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2016-01-15T07:13:00Z</dcterms:created>
  <dc:creator>Mihaela Kaligari</dc:creator>
  <dc:description/>
  <cp:keywords/>
  <cp:lastModifiedBy>Sanja Prodan</cp:lastModifiedBy>
  <cp:lastPrinted>2016-01-15T07:44:00Z</cp:lastPrinted>
  <dcterms:modified xmlns:xsi="http://www.w3.org/2001/XMLSchema-instance" xsi:type="dcterms:W3CDTF">2016-01-18T07:23:00Z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