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6d81" w14:paraId="b3d6d81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E1657">
        <w:t>749</w:t>
      </w:r>
      <w:r w:rsidR="001A2578">
        <w:t>/16</w:t>
      </w:r>
      <w:r w:rsidR="00E227D7">
        <w:t>-</w:t>
      </w:r>
      <w:r w:rsidR="001E1657">
        <w:t>14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6C6FA8">
      <w:r w:rsidRPr="00EF7C9A">
        <w:t>TRGOVAČKI SUD U ZADRU</w:t>
      </w:r>
    </w:p>
    <w:p w:rsidRDefault="006C6FA8" w:rsidP="00281BC7" w:rsidR="00EF7C9A" w:rsidRPr="00EF7C9A">
      <w:r>
        <w:t>Dr. Franje Tuđmana 35</w:t>
      </w:r>
      <w:r w:rsidR="00281BC7"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 postupajući po prijedlogu</w:t>
      </w:r>
      <w:r w:rsidR="00E9587A">
        <w:t xml:space="preserve"> </w:t>
      </w:r>
      <w:r w:rsidR="00B76F4C">
        <w:t>Grada Zadra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1E1657">
        <w:t>NCP – NAUTIČKI CENTAR PRGIN - REMONTNO BRODOGRADILIŠTE ŠIBENIK d.o.o., Šibenik, Obala Jerka Šižgorića 1, Šibenik, OIB: 23065093882</w:t>
      </w:r>
      <w:r w:rsidR="00B76F4C">
        <w:t>,</w:t>
      </w:r>
      <w:r w:rsidR="007B6AA0">
        <w:t xml:space="preserve"> </w:t>
      </w:r>
      <w:r w:rsidRPr="00EF7C9A">
        <w:t xml:space="preserve">dana </w:t>
      </w:r>
      <w:r w:rsidR="001E1657">
        <w:t>22. studenoga</w:t>
      </w:r>
      <w:r w:rsidR="001A2578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745256" w:rsidP="0018121F" w:rsidR="00745256">
      <w:pPr>
        <w:jc w:val="both"/>
      </w:pPr>
    </w:p>
    <w:p w:rsidRDefault="00745256" w:rsidP="00DC2915" w:rsidR="00DC2915">
      <w:pPr>
        <w:pStyle w:val="Odlomakpopisa"/>
        <w:numPr>
          <w:ilvl w:val="0"/>
          <w:numId w:val="3"/>
        </w:numPr>
        <w:ind w:firstLine="708" w:left="0"/>
        <w:jc w:val="both"/>
      </w:pPr>
      <w:r>
        <w:t xml:space="preserve">Nalaže se </w:t>
      </w:r>
      <w:r w:rsidR="0018121F">
        <w:t xml:space="preserve">trgovačkom društvu </w:t>
      </w:r>
      <w:r w:rsidR="001E1657">
        <w:t>NCP – Grupa d.o.o.</w:t>
      </w:r>
      <w:r w:rsidR="001A2578">
        <w:t>,</w:t>
      </w:r>
      <w:r w:rsidR="001E1657">
        <w:t xml:space="preserve"> Šibenik, Obala Jerka Šižfgorića 1, OIB: 27581651826, </w:t>
      </w:r>
      <w:r w:rsidR="001A2578">
        <w:t xml:space="preserve"> zastupa</w:t>
      </w:r>
      <w:r w:rsidR="00981699">
        <w:t xml:space="preserve">na po direktoru </w:t>
      </w:r>
      <w:r w:rsidR="001E1657">
        <w:t>Roku Vuletiću</w:t>
      </w:r>
      <w:r w:rsidR="00981699">
        <w:t>,</w:t>
      </w:r>
      <w:r w:rsidR="0018121F">
        <w:t xml:space="preserve"> da </w:t>
      </w:r>
      <w:r w:rsidR="00981699">
        <w:t xml:space="preserve">u roku od </w:t>
      </w:r>
      <w:r w:rsidR="001E1657">
        <w:t>15</w:t>
      </w:r>
      <w:r w:rsidR="00981699">
        <w:t xml:space="preserve"> dana </w:t>
      </w:r>
      <w:r w:rsidR="006406D5">
        <w:t>su</w:t>
      </w:r>
      <w:r w:rsidR="00D77789">
        <w:t xml:space="preserve">du dostavi odgovarajuće jamstvo u prilog navoda iz izjave o pristupanju dugu trgovačkog društva </w:t>
      </w:r>
      <w:r w:rsidR="001E1657">
        <w:t>NCP – NAUTIČKI CENTAR PRGIN - REMONTNO BRODOGRADILIŠTE ŠIBENIK d.o.o., Šibenik</w:t>
      </w:r>
      <w:r w:rsidR="00D77789">
        <w:t xml:space="preserve">. </w:t>
      </w:r>
    </w:p>
    <w:p w:rsidRDefault="00D77789" w:rsidP="00745256" w:rsidR="00D77789" w:rsidRPr="00EF7C9A"/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18121F" w:rsidP="007B6AA0" w:rsidR="0018121F">
      <w:pPr>
        <w:ind w:firstLine="708"/>
        <w:jc w:val="both"/>
      </w:pPr>
    </w:p>
    <w:p w:rsidRDefault="008F3AD6" w:rsidP="007B6AA0" w:rsidR="007B6AA0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>trgovačkim društvom</w:t>
      </w:r>
      <w:r w:rsidR="00E9587A">
        <w:t xml:space="preserve"> </w:t>
      </w:r>
      <w:r w:rsidR="001E1657">
        <w:t>NCP – NAUTIČKI CENTAR PRGIN - REMONTNO BRODOGRADILIŠTE ŠIBENIK d.o.o., Šibenik</w:t>
      </w:r>
      <w:r w:rsidR="007B6AA0">
        <w:t>.</w:t>
      </w:r>
      <w:r w:rsidR="001E1657">
        <w:t xml:space="preserve"> </w:t>
      </w:r>
    </w:p>
    <w:p w:rsidRDefault="00981699" w:rsidP="007B6AA0" w:rsidR="00981699">
      <w:pPr>
        <w:ind w:firstLine="708"/>
        <w:jc w:val="both"/>
      </w:pPr>
      <w:r>
        <w:t xml:space="preserve">Podneskom od </w:t>
      </w:r>
      <w:r w:rsidR="001E1657">
        <w:t>13. listopada</w:t>
      </w:r>
      <w:r>
        <w:t xml:space="preserve"> 2016. godine </w:t>
      </w:r>
      <w:r w:rsidR="001E1657">
        <w:t xml:space="preserve">NCP – Grupa d.o.o., Šibenik  je dostavila </w:t>
      </w:r>
      <w:r>
        <w:t xml:space="preserve">sudu izjavu o pristupanju dugu kojom se obavezuje pristupiti dugu trgovačkog društva </w:t>
      </w:r>
      <w:r w:rsidR="001E1657">
        <w:t xml:space="preserve">NCP – NAUTIČKI CENTAR PRGIN - REMONTNO BRODOGRADILIŠTE ŠIBENIK d.o.o., Šibenik </w:t>
      </w:r>
      <w:r>
        <w:t xml:space="preserve">u roku od 60 dana od donošenja rješenja o odobrenju pristupanja dugu. </w:t>
      </w:r>
    </w:p>
    <w:p w:rsidRDefault="006406D5" w:rsidP="006406D5" w:rsidR="006406D5">
      <w:pPr>
        <w:ind w:firstLine="708"/>
        <w:jc w:val="both"/>
      </w:pPr>
      <w:r>
        <w:t>Kako iz izjave o pristupanju dugu nije razvidno kojim sredstvima će pristupatelj postupiti po danoj izjavi</w:t>
      </w:r>
      <w:r w:rsidR="00D77789">
        <w:t>, odnosno iz koje imovine će namiriti do sada dospjele obveze stečajnog dužnika i sve koje su nastale u vrijeme pristupanja dugu po njihovom dospijeću</w:t>
      </w:r>
      <w:r>
        <w:t xml:space="preserve">, </w:t>
      </w:r>
      <w:r w:rsidR="001E1657">
        <w:t xml:space="preserve">već se u izjavi iznose samo očekivanja o rastu prihoda u tekućoj i sljedećim godinama, </w:t>
      </w:r>
      <w:r>
        <w:t xml:space="preserve">to je postupajući po čl. </w:t>
      </w:r>
      <w:r w:rsidR="00981699">
        <w:t>124</w:t>
      </w:r>
      <w:r>
        <w:t xml:space="preserve">. st. 1. Stečajnog zakona </w:t>
      </w:r>
      <w:r w:rsidRPr="00137FFC">
        <w:t xml:space="preserve">(Narodne novine broj </w:t>
      </w:r>
      <w:r w:rsidR="00981699">
        <w:t>71/15</w:t>
      </w:r>
      <w:r w:rsidRPr="00137FFC">
        <w:t>)</w:t>
      </w:r>
      <w:r>
        <w:t xml:space="preserve"> bilo potrebno istome naložiti dostavu odgovarajućeg jamstva.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1E1657">
        <w:t>22. studenoga</w:t>
      </w:r>
      <w:r w:rsidR="001A2578">
        <w:t xml:space="preserve"> 2016.</w:t>
      </w:r>
    </w:p>
    <w:p w:rsidRDefault="008F03DE" w:rsidP="008F03DE" w:rsidR="008F03DE" w:rsidRPr="00EF7C9A">
      <w:pPr>
        <w:jc w:val="center"/>
      </w:pPr>
    </w:p>
    <w:p w:rsidRDefault="00D355FE" w:rsidP="00D355FE" w:rsidR="00D355FE">
      <w:r>
        <w:t>Za točnost otpravka-ovlašteni službenik:                                                     Sudac</w:t>
      </w:r>
    </w:p>
    <w:p w:rsidRDefault="00D355FE" w:rsidP="00D355FE" w:rsidR="00D355F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D355FE" w:rsidP="00D355FE" w:rsidR="00D355FE"/>
    <w:p w:rsidRDefault="001E1657" w:rsidP="00D77789" w:rsidR="001E1657"/>
    <w:p w:rsidRDefault="00D77789" w:rsidP="00D77789" w:rsidR="00D77789"/>
    <w:p w:rsidRDefault="008F3AD6" w:rsidP="008F03DE" w:rsidR="008F3AD6" w:rsidRPr="00EF7C9A">
      <w:r w:rsidRPr="00EF7C9A">
        <w:t>POUKA O PRAVNOM LIJEKU</w:t>
      </w:r>
    </w:p>
    <w:p w:rsidRDefault="008F3AD6" w:rsidP="008F3AD6" w:rsidR="0087078B">
      <w:r w:rsidRPr="00EF7C9A">
        <w:lastRenderedPageBreak/>
        <w:t>Protiv ovog rješenja dopuštena je žalba u roku od 8 dana od dostave istog.</w:t>
      </w:r>
      <w:r w:rsidR="00981699">
        <w:t xml:space="preserve"> Žalba se podnosi ovom sudu u 3 primjerka, a o istoj odlučuje Visoki trgovački sud.</w:t>
      </w:r>
    </w:p>
    <w:p w:rsidRDefault="00D77789" w:rsidP="008F3AD6" w:rsidR="00D77789" w:rsidRPr="00EF7C9A"/>
    <w:p w:rsidRDefault="008F3AD6" w:rsidP="00E82AFB" w:rsidR="008F3AD6">
      <w:r w:rsidRPr="00EF7C9A">
        <w:t xml:space="preserve"> Dostaviti : </w:t>
      </w:r>
    </w:p>
    <w:p w:rsidRDefault="001E1657" w:rsidP="008F3AD6" w:rsidR="001E1657">
      <w:pPr>
        <w:numPr>
          <w:ilvl w:val="0"/>
          <w:numId w:val="1"/>
        </w:numPr>
      </w:pPr>
      <w:r>
        <w:t xml:space="preserve">NCP – Grupa d.o.o., Šibenik </w:t>
      </w:r>
    </w:p>
    <w:p w:rsidRDefault="001E1657" w:rsidP="008F3AD6" w:rsidR="001E1657">
      <w:pPr>
        <w:numPr>
          <w:ilvl w:val="0"/>
          <w:numId w:val="1"/>
        </w:numPr>
      </w:pPr>
      <w:r>
        <w:t xml:space="preserve">NCP – NAUTIČKI CENTAR PRGIN - REMONTNO BRODOGRADILIŠTE ŠIBENIK d.o.o., Šibenik </w:t>
      </w:r>
    </w:p>
    <w:p w:rsidRDefault="00981699" w:rsidP="008F3AD6" w:rsidR="00981699" w:rsidRPr="00EF7C9A">
      <w:pPr>
        <w:numPr>
          <w:ilvl w:val="0"/>
          <w:numId w:val="1"/>
        </w:numPr>
      </w:pPr>
      <w:r>
        <w:t>e 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4A25B5" w:rsidR="00842CEB" w:rsidRPr="00EF7C9A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6D5" w:rsidP="00312455" w:rsidR="006406D5">
      <w:r>
        <w:separator/>
      </w:r>
    </w:p>
  </w:endnote>
  <w:endnote w:id="0" w:type="continuationSeparator">
    <w:p w:rsidRDefault="006406D5" w:rsidP="00312455" w:rsidR="00640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6D5" w:rsidP="00312455" w:rsidR="006406D5">
      <w:r>
        <w:separator/>
      </w:r>
    </w:p>
  </w:footnote>
  <w:footnote w:id="0" w:type="continuationSeparator">
    <w:p w:rsidRDefault="006406D5" w:rsidP="00312455" w:rsidR="00640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5729672"/>
      <w:docPartObj>
        <w:docPartGallery w:val="Page Numbers (Top of Page)"/>
        <w:docPartUnique/>
      </w:docPartObj>
    </w:sdtPr>
    <w:sdtEndPr/>
    <w:sdtContent>
      <w:p w:rsidRDefault="006406D5" w:rsidP="00D44673" w:rsidR="006406D5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82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B6825">
          <w:t>749/16-14</w:t>
        </w:r>
      </w:p>
    </w:sdtContent>
  </w:sdt>
  <w:p w:rsidRDefault="006406D5" w:rsidR="006406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79477F"/>
    <w:multiLevelType w:val="hybridMultilevel"/>
    <w:tmpl w:val="23DAC3F4"/>
    <w:lvl w:tplc="037017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0AC1"/>
    <w:rsid w:val="00077BD9"/>
    <w:rsid w:val="0008053D"/>
    <w:rsid w:val="000B51AC"/>
    <w:rsid w:val="000F0A07"/>
    <w:rsid w:val="00114779"/>
    <w:rsid w:val="00120E96"/>
    <w:rsid w:val="0013102B"/>
    <w:rsid w:val="0018121F"/>
    <w:rsid w:val="001840A0"/>
    <w:rsid w:val="001A2578"/>
    <w:rsid w:val="001A363B"/>
    <w:rsid w:val="001C347E"/>
    <w:rsid w:val="001E1657"/>
    <w:rsid w:val="001F28B4"/>
    <w:rsid w:val="00203BB4"/>
    <w:rsid w:val="0020672D"/>
    <w:rsid w:val="00243782"/>
    <w:rsid w:val="0025387C"/>
    <w:rsid w:val="0027652A"/>
    <w:rsid w:val="00281BC7"/>
    <w:rsid w:val="00292E08"/>
    <w:rsid w:val="00312455"/>
    <w:rsid w:val="00323F63"/>
    <w:rsid w:val="00334028"/>
    <w:rsid w:val="00342BE6"/>
    <w:rsid w:val="0036260C"/>
    <w:rsid w:val="00375B5F"/>
    <w:rsid w:val="0038568C"/>
    <w:rsid w:val="003C6DA5"/>
    <w:rsid w:val="003F3531"/>
    <w:rsid w:val="0047253E"/>
    <w:rsid w:val="00481EF6"/>
    <w:rsid w:val="004A25B5"/>
    <w:rsid w:val="004B6825"/>
    <w:rsid w:val="004B768C"/>
    <w:rsid w:val="004C55F3"/>
    <w:rsid w:val="004F1515"/>
    <w:rsid w:val="00515656"/>
    <w:rsid w:val="00537AC1"/>
    <w:rsid w:val="005735DE"/>
    <w:rsid w:val="00583266"/>
    <w:rsid w:val="005E6824"/>
    <w:rsid w:val="006303BA"/>
    <w:rsid w:val="006406D5"/>
    <w:rsid w:val="00665069"/>
    <w:rsid w:val="006C6FA8"/>
    <w:rsid w:val="007002A2"/>
    <w:rsid w:val="00732133"/>
    <w:rsid w:val="0074396A"/>
    <w:rsid w:val="00745256"/>
    <w:rsid w:val="007B6657"/>
    <w:rsid w:val="007B6AA0"/>
    <w:rsid w:val="007C75BF"/>
    <w:rsid w:val="007E7279"/>
    <w:rsid w:val="00842CEB"/>
    <w:rsid w:val="0087078B"/>
    <w:rsid w:val="008F03DE"/>
    <w:rsid w:val="008F3AD6"/>
    <w:rsid w:val="00981699"/>
    <w:rsid w:val="009B4456"/>
    <w:rsid w:val="009D6600"/>
    <w:rsid w:val="009F62F2"/>
    <w:rsid w:val="00A5292A"/>
    <w:rsid w:val="00AF78A5"/>
    <w:rsid w:val="00B07C79"/>
    <w:rsid w:val="00B310F0"/>
    <w:rsid w:val="00B51CB5"/>
    <w:rsid w:val="00B76F4C"/>
    <w:rsid w:val="00BB4F73"/>
    <w:rsid w:val="00BE6E59"/>
    <w:rsid w:val="00BF3A17"/>
    <w:rsid w:val="00C13EA9"/>
    <w:rsid w:val="00C50CAA"/>
    <w:rsid w:val="00CB444C"/>
    <w:rsid w:val="00D355FE"/>
    <w:rsid w:val="00D44673"/>
    <w:rsid w:val="00D70F3E"/>
    <w:rsid w:val="00D77789"/>
    <w:rsid w:val="00DC2915"/>
    <w:rsid w:val="00DD4ECB"/>
    <w:rsid w:val="00E227D7"/>
    <w:rsid w:val="00E82AFB"/>
    <w:rsid w:val="00E9587A"/>
    <w:rsid w:val="00EB3FAB"/>
    <w:rsid w:val="00EF0895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12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2455"/>
    <w:rPr>
      <w:sz w:val="24"/>
      <w:szCs w:val="24"/>
    </w:rPr>
  </w:style>
  <w:style w:styleId="Podnoje" w:type="paragraph">
    <w:name w:val="footer"/>
    <w:basedOn w:val="Normal"/>
    <w:link w:val="PodnojeChar"/>
    <w:rsid w:val="00312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1245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452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12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2455"/>
    <w:rPr>
      <w:sz w:val="24"/>
      <w:szCs w:val="24"/>
    </w:rPr>
  </w:style>
  <w:style w:styleId="Podnoje" w:type="paragraph">
    <w:name w:val="footer"/>
    <w:basedOn w:val="Normal"/>
    <w:link w:val="PodnojeChar"/>
    <w:rsid w:val="00312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1245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452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 kn</izvorni_sadrzaj>
    <derivirana_varijabla naziv="DomainObject.Predmet.PrimjedbaSuca_1">06.06.16. - dostavljen dokaz o uplati
                   predujma 1.000,00 kn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1932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2016-11-22T09:56:00Z</dcterms:created>
  <dc:creator>Ardena Bajlo</dc:creator>
  <cp:lastModifiedBy>wsadmin</cp:lastModifiedBy>
  <cp:lastPrinted>2016-11-22T11:53:00Z</cp:lastPrinted>
  <dcterms:modified xmlns:xsi="http://www.w3.org/2001/XMLSchema-instance" xsi:type="dcterms:W3CDTF">2016-11-22T11:58:00Z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