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835540" w:rsidR="00835540">
        <w:tc>
          <w:tcPr>
            <w:tcW w:type="dxa" w:w="2877"/>
            <w:hideMark/>
          </w:tcPr>
          <w:p w:rsidRDefault="00835540" w:rsidR="0083554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5540" w:rsidR="0083554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835540" w:rsidR="0083554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835540" w:rsidR="0083554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263c75" w14:paraId="e263c75" w:rsidRDefault="00835540" w:rsidP="00835540" w:rsidR="00835540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5540" w:rsidR="00835540">
        <w:trPr>
          <w:jc w:val="right"/>
        </w:trPr>
        <w:tc>
          <w:tcPr>
            <w:tcW w:type="dxa" w:w="4320"/>
            <w:hideMark/>
          </w:tcPr>
          <w:p w:rsidRDefault="00835540" w:rsidP="00835540" w:rsidR="0083554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St-954/2016-35</w:t>
            </w:r>
          </w:p>
        </w:tc>
      </w:tr>
    </w:tbl>
    <w:p w:rsidRDefault="00835540" w:rsidP="00835540" w:rsidR="00835540">
      <w:pPr>
        <w:tabs>
          <w:tab w:pos="4050" w:val="left"/>
        </w:tabs>
        <w:jc w:val="center"/>
      </w:pPr>
    </w:p>
    <w:p w:rsidRDefault="00835540" w:rsidP="00835540" w:rsidR="00835540">
      <w:pPr>
        <w:tabs>
          <w:tab w:pos="4050" w:val="left"/>
        </w:tabs>
        <w:spacing w:after="0"/>
        <w:jc w:val="center"/>
      </w:pPr>
    </w:p>
    <w:p w:rsidRDefault="00835540" w:rsidP="00835540" w:rsidR="00835540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835540" w:rsidP="00835540" w:rsidR="00835540">
      <w:pPr>
        <w:tabs>
          <w:tab w:pos="4050" w:val="left"/>
        </w:tabs>
        <w:spacing w:after="0"/>
        <w:jc w:val="center"/>
      </w:pPr>
    </w:p>
    <w:p w:rsidRDefault="00835540" w:rsidP="00835540" w:rsidR="00835540">
      <w:pPr>
        <w:spacing w:after="0"/>
        <w:jc w:val="center"/>
      </w:pPr>
      <w:r>
        <w:t>R J E Š E N J E</w:t>
      </w:r>
    </w:p>
    <w:p w:rsidRDefault="00835540" w:rsidP="00835540" w:rsidR="00835540">
      <w:pPr>
        <w:spacing w:after="0"/>
      </w:pPr>
    </w:p>
    <w:p w:rsidRDefault="00835540" w:rsidP="00835540" w:rsidR="00835540">
      <w:pPr>
        <w:spacing w:after="0"/>
      </w:pPr>
    </w:p>
    <w:p w:rsidRDefault="00835540" w:rsidP="00835540" w:rsidR="0083554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8. siječnja 2018.</w:t>
      </w:r>
    </w:p>
    <w:p w:rsidRDefault="00835540" w:rsidP="00835540" w:rsidR="00835540">
      <w:pPr>
        <w:spacing w:after="0"/>
        <w:jc w:val="both"/>
      </w:pPr>
    </w:p>
    <w:p w:rsidRDefault="00835540" w:rsidP="00835540" w:rsidR="00835540">
      <w:pPr>
        <w:spacing w:after="0"/>
      </w:pPr>
    </w:p>
    <w:p w:rsidRDefault="00835540" w:rsidP="00835540" w:rsidR="00835540">
      <w:pPr>
        <w:spacing w:after="0"/>
        <w:jc w:val="center"/>
      </w:pPr>
      <w:r>
        <w:t>r i j e š i o    j e</w:t>
      </w:r>
    </w:p>
    <w:p w:rsidRDefault="00835540" w:rsidP="00835540" w:rsidR="00835540">
      <w:pPr>
        <w:spacing w:after="0"/>
        <w:jc w:val="center"/>
        <w:rPr>
          <w:b/>
        </w:rPr>
      </w:pPr>
    </w:p>
    <w:p w:rsidRDefault="00835540" w:rsidP="00835540" w:rsidR="00835540">
      <w:pPr>
        <w:spacing w:after="0"/>
        <w:jc w:val="center"/>
        <w:rPr>
          <w:b/>
        </w:rPr>
      </w:pPr>
    </w:p>
    <w:p w:rsidRDefault="00835540" w:rsidP="00835540" w:rsidR="00835540">
      <w:pPr>
        <w:pStyle w:val="Odlomakpopisa"/>
        <w:numPr>
          <w:ilvl w:val="0"/>
          <w:numId w:val="48"/>
        </w:numPr>
        <w:spacing w:after="0"/>
      </w:pPr>
      <w:r>
        <w:t xml:space="preserve">Utvrđuje se da je kupac IVICA KOZJAK, OIB: 58247483191, iz Novog Sela Rok, V. Nazora br. 30, ponudio najveću cijenu i da su ispunjene pretpostavke da mu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ul. b</w:t>
      </w:r>
      <w:r w:rsidR="00E0675F">
        <w:t>roj 978, broj kat. čestice 595/4</w:t>
      </w:r>
      <w:r>
        <w:t xml:space="preserve">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79,00 m2, ukupne površine 219 m2.</w:t>
      </w:r>
    </w:p>
    <w:p w:rsidRDefault="00835540" w:rsidP="00835540" w:rsidR="00835540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IVICI KOZJAKU, OIB: 58247483191, iz Novog Sela Rok, V. Nazora br. 30, za cijenu u iznosu od 411.750,00  kuna.</w:t>
      </w:r>
    </w:p>
    <w:p w:rsidRDefault="00835540" w:rsidP="00835540" w:rsidR="00835540">
      <w:pPr>
        <w:pStyle w:val="Odlomakpopisa"/>
        <w:numPr>
          <w:ilvl w:val="0"/>
          <w:numId w:val="48"/>
        </w:numPr>
        <w:spacing w:after="0"/>
      </w:pPr>
      <w:r>
        <w:t xml:space="preserve">Nalaže se kupcu IVICI KOZJAKU, OIB: 58247483191, iz Novog Sela Rok, V. Nazora br. 30,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384.300,00 kuna na račun Financijske agencije IBAN : HR1123900011300028787, model HR11.</w:t>
      </w:r>
    </w:p>
    <w:p w:rsidRDefault="00835540" w:rsidP="00835540" w:rsidR="00835540">
      <w:pPr>
        <w:spacing w:after="0"/>
        <w:contextualSpacing/>
        <w:jc w:val="both"/>
      </w:pPr>
      <w:r>
        <w:t xml:space="preserve">                Pod "Poziv na broj" (PNB), kao podatak p</w:t>
      </w:r>
      <w:r w:rsidR="00F53717">
        <w:t>rvi (P1) treba upisati broj 48682</w:t>
      </w:r>
      <w:r>
        <w:t>, a kao podatak drugi (P2) broj koji je sadržan u tablici pod rednim brojem VII (Lista ponuditelja sa zadnjom najvišom valjano</w:t>
      </w:r>
      <w:r w:rsidR="00F53717">
        <w:t>m ponudom u  nadmetanju) - 12459</w:t>
      </w:r>
      <w:r>
        <w:t>.</w:t>
      </w:r>
    </w:p>
    <w:p w:rsidRDefault="00835540" w:rsidP="00835540" w:rsidR="00835540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  <w:bookmarkStart w:name="_GoBack" w:id="0"/>
      <w:bookmarkEnd w:id="0"/>
    </w:p>
    <w:p w:rsidRDefault="00835540" w:rsidP="00835540" w:rsidR="00835540">
      <w:pPr>
        <w:spacing w:after="0"/>
        <w:ind w:firstLine="708"/>
        <w:contextualSpacing/>
        <w:jc w:val="both"/>
      </w:pPr>
      <w:r>
        <w:t xml:space="preserve">   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835540" w:rsidP="00835540" w:rsidR="00835540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835540" w:rsidP="00835540" w:rsidR="008355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IVICE </w:t>
      </w:r>
      <w:r>
        <w:lastRenderedPageBreak/>
        <w:t xml:space="preserve">KOZJAKA, OIB: 58247483191, iz Novog Sela Rok, V. Nazora br. 30, </w:t>
      </w:r>
      <w:r>
        <w:rPr>
          <w:rFonts w:cs="Times New Roman"/>
        </w:rPr>
        <w:t>upisati pravo vlasništva na nekretnini iz točke 1) izreke ovog rješenja.</w:t>
      </w:r>
    </w:p>
    <w:p w:rsidRDefault="00835540" w:rsidP="00835540" w:rsidR="008355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</w:t>
      </w:r>
      <w:r w:rsidR="005329EF">
        <w:rPr>
          <w:rFonts w:cs="Times New Roman"/>
        </w:rPr>
        <w:t>h pod brojem Z-4545/13., Z-2399/2017., Z-6304/08., Z-65/11., Z-2649/11., Z-6228/12. i Z-8519/2017.</w:t>
      </w:r>
      <w:r>
        <w:rPr>
          <w:rFonts w:cs="Times New Roman"/>
        </w:rPr>
        <w:t>, kao i brisanje zabilježbe rješenja o dosudi.</w:t>
      </w:r>
    </w:p>
    <w:p w:rsidRDefault="00835540" w:rsidP="00835540" w:rsidR="008355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835540" w:rsidP="00835540" w:rsidR="008355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IVICE KOZJAKA, OIB: 58247483191, iz Novog Sela Rok, V. Nazora br. 30,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835540" w:rsidP="00835540" w:rsidR="008355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835540" w:rsidP="00835540" w:rsidR="008355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835540" w:rsidP="00835540" w:rsidR="00835540">
      <w:pPr>
        <w:pStyle w:val="ListaeSPIS"/>
        <w:numPr>
          <w:ilvl w:val="0"/>
          <w:numId w:val="48"/>
        </w:numPr>
        <w:tabs>
          <w:tab w:pos="708" w:val="left"/>
        </w:tabs>
      </w:pPr>
      <w:r>
        <w:t>Određuje se da će se, nakon pravomoćnosti ovog rješenja te pošto kupovina bude položena u zemljišnu knjigu prigodom upisa prava vlasništva u korist kupca upisati i založno pravo na nekretnini radi osiguranja tražbine po osnovi kredita u korist davatel</w:t>
      </w:r>
      <w:r w:rsidR="00747D54">
        <w:t>ja kredita Zagrebačke banke</w:t>
      </w:r>
      <w:r>
        <w:t xml:space="preserve"> d.d., u skladu sa Sporazum o osiguranju.</w:t>
      </w:r>
    </w:p>
    <w:p w:rsidRDefault="00835540" w:rsidP="00835540" w:rsidR="0083554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928"/>
      </w:pPr>
    </w:p>
    <w:p w:rsidRDefault="00835540" w:rsidP="00835540" w:rsidR="0083554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35540" w:rsidP="00835540" w:rsidR="00835540">
      <w:pPr>
        <w:spacing w:after="0"/>
        <w:jc w:val="center"/>
        <w:rPr>
          <w:rFonts w:cs="Times New Roman"/>
        </w:rPr>
      </w:pPr>
    </w:p>
    <w:p w:rsidRDefault="00835540" w:rsidP="00835540" w:rsidR="00835540">
      <w:pPr>
        <w:spacing w:after="0"/>
        <w:jc w:val="both"/>
        <w:rPr>
          <w:rFonts w:cs="Times New Roman"/>
        </w:rPr>
      </w:pPr>
    </w:p>
    <w:p w:rsidRDefault="00835540" w:rsidP="00835540" w:rsidR="0083554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Financijska agencija dostavila je sudu 6. prosinca 2017. izvještaj o provedenoj elektroničkoj javnoj dražbi (identifikator nadmetanja 486</w:t>
      </w:r>
      <w:r w:rsidR="00A20C22">
        <w:rPr>
          <w:rFonts w:cs="Times New Roman"/>
        </w:rPr>
        <w:t>8</w:t>
      </w:r>
      <w:r>
        <w:rPr>
          <w:rFonts w:cs="Times New Roman"/>
        </w:rPr>
        <w:t>) od 1. prosinca 2017., Klasa: O/110-</w:t>
      </w:r>
      <w:r w:rsidR="00A20C22">
        <w:rPr>
          <w:rFonts w:cs="Times New Roman"/>
        </w:rPr>
        <w:t xml:space="preserve">10/17-01/893, </w:t>
      </w:r>
      <w:proofErr w:type="spellStart"/>
      <w:r w:rsidR="00A20C22">
        <w:rPr>
          <w:rFonts w:cs="Times New Roman"/>
        </w:rPr>
        <w:t>Ur</w:t>
      </w:r>
      <w:proofErr w:type="spellEnd"/>
      <w:r w:rsidR="00A20C22">
        <w:rPr>
          <w:rFonts w:cs="Times New Roman"/>
        </w:rPr>
        <w:t>. br. 04-09-17-89</w:t>
      </w:r>
      <w:r>
        <w:rPr>
          <w:rFonts w:cs="Times New Roman"/>
        </w:rPr>
        <w:t>, kojim je obavijestila sud da je za nekretninu iz točke 1) izreke ovog rješenja o dosudi nadmetanje završeno 30. studenoga 2017. i da je najvišu ponudu na elektroničkoj javnoj dražbi dao</w:t>
      </w:r>
      <w:r>
        <w:t xml:space="preserve"> IVICA KOZJAK, OIB: 58247483191, iz Novog Sela Rok, V. Nazora br. 30,</w:t>
      </w:r>
      <w:r>
        <w:rPr>
          <w:rFonts w:cs="Times New Roman"/>
        </w:rPr>
        <w:t xml:space="preserve"> u iznosu od </w:t>
      </w:r>
      <w:r>
        <w:t>411.750,00</w:t>
      </w:r>
      <w:r>
        <w:rPr>
          <w:rFonts w:cs="Times New Roman"/>
        </w:rPr>
        <w:t xml:space="preserve"> kuna, a čija je ponuda valjana. Osim navedenog kupca nisu sudjelovali drugi kupci.</w:t>
      </w:r>
    </w:p>
    <w:p w:rsidRDefault="00835540" w:rsidP="00835540" w:rsidR="0083554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>IVICA KOZJAK, OIB: 58247483191, iz Novog Sela Rok, V. Nazora br. 30,</w:t>
      </w:r>
      <w:r>
        <w:rPr>
          <w:rFonts w:cs="Times New Roman"/>
        </w:rPr>
        <w:t xml:space="preserve"> ponudio najveću cijenu jer je za nekretninu iz točke 1) rješenja o dosudi ponudio cijenu u iznosu od 411.750,00 kuna, te da su ispunjene pretpostavke da mu se nekretnina dosudi.</w:t>
      </w:r>
    </w:p>
    <w:p w:rsidRDefault="00835540" w:rsidP="00835540" w:rsidR="00835540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27.450,00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384.300,00 kuna.</w:t>
      </w:r>
    </w:p>
    <w:p w:rsidRDefault="00835540" w:rsidP="00835540" w:rsidR="0083554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384.300,00 kuna i  nakon što ovo  rješenje postane  pravomoćno.</w:t>
      </w:r>
    </w:p>
    <w:p w:rsidRDefault="00835540" w:rsidP="00835540" w:rsidR="0083554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Ujedn</w:t>
      </w:r>
      <w:r w:rsidR="007049DD">
        <w:rPr>
          <w:rFonts w:cs="Times New Roman"/>
        </w:rPr>
        <w:t>o je kupac svojim podneskom od 5</w:t>
      </w:r>
      <w:r>
        <w:rPr>
          <w:rFonts w:cs="Times New Roman"/>
        </w:rPr>
        <w:t xml:space="preserve">. prosinca 2017. predložio da se temeljem odredbe čl. 109. st. 1. Ovršnog zakona već u rješenju o dosudi odredi da će se, nakon pravomoćnosti rješenja o dosudi te pošto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 u zemljišnu knjigu </w:t>
      </w:r>
      <w:r>
        <w:rPr>
          <w:rFonts w:cs="Times New Roman"/>
        </w:rPr>
        <w:lastRenderedPageBreak/>
        <w:t xml:space="preserve">prigodom upisa prava vlasništva u korist kupca upisati založno pravo na nekretnini radi osiguranja tražbine po osnovi kredita u korist </w:t>
      </w:r>
      <w:r w:rsidR="00040268">
        <w:rPr>
          <w:rFonts w:cs="Times New Roman"/>
        </w:rPr>
        <w:t>Zagrebačke banke</w:t>
      </w:r>
      <w:r>
        <w:rPr>
          <w:rFonts w:cs="Times New Roman"/>
        </w:rPr>
        <w:t xml:space="preserve"> d.d., kao davatelja kredita.</w:t>
      </w:r>
    </w:p>
    <w:p w:rsidRDefault="00835540" w:rsidP="00835540" w:rsidR="0083554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106., 108. i čl. 109. st. 1. Ovršnog zakona (Nar</w:t>
      </w:r>
      <w:r w:rsidR="007049DD">
        <w:rPr>
          <w:rFonts w:cs="Times New Roman"/>
        </w:rPr>
        <w:t>odne novine br. 112/12., 25/13.,</w:t>
      </w:r>
      <w:r>
        <w:rPr>
          <w:rFonts w:cs="Times New Roman"/>
        </w:rPr>
        <w:t xml:space="preserve"> 93/14.</w:t>
      </w:r>
      <w:r w:rsidR="007049DD">
        <w:rPr>
          <w:rFonts w:cs="Times New Roman"/>
        </w:rPr>
        <w:t>, 55/16. i 73/17.</w:t>
      </w:r>
      <w:r>
        <w:rPr>
          <w:rFonts w:cs="Times New Roman"/>
        </w:rPr>
        <w:t>), te čl. 26. Pravilnika o načinu i postupku provedbe prodaje nekretnina i pokretnina u ovršnom postupku (Narodne novine br. 156/14.) odlučio kao u izreci ovog rješenja o dosudi.</w:t>
      </w:r>
    </w:p>
    <w:p w:rsidRDefault="00835540" w:rsidP="00835540" w:rsidR="00835540">
      <w:pPr>
        <w:spacing w:after="0"/>
        <w:ind w:firstLine="708"/>
        <w:jc w:val="both"/>
      </w:pPr>
    </w:p>
    <w:p w:rsidRDefault="00835540" w:rsidP="00835540" w:rsidR="00835540">
      <w:pPr>
        <w:spacing w:after="0"/>
        <w:ind w:firstLine="708"/>
        <w:jc w:val="both"/>
      </w:pPr>
    </w:p>
    <w:p w:rsidRDefault="00835540" w:rsidP="00835540" w:rsidR="00835540">
      <w:pPr>
        <w:spacing w:after="0"/>
        <w:jc w:val="center"/>
      </w:pPr>
      <w:r>
        <w:t>U Varaždinu 8. siječnja 2018.</w:t>
      </w:r>
    </w:p>
    <w:p w:rsidRDefault="00835540" w:rsidP="00835540" w:rsidR="00835540">
      <w:pPr>
        <w:spacing w:after="0"/>
        <w:jc w:val="center"/>
      </w:pPr>
    </w:p>
    <w:p w:rsidRDefault="00835540" w:rsidP="00835540" w:rsidR="00835540">
      <w:pPr>
        <w:spacing w:after="0"/>
        <w:ind w:left="6372"/>
        <w:jc w:val="both"/>
      </w:pPr>
      <w:r>
        <w:t xml:space="preserve">     Sudac:                    </w:t>
      </w:r>
    </w:p>
    <w:p w:rsidRDefault="00835540" w:rsidP="00835540" w:rsidR="00835540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835540" w:rsidP="00835540" w:rsidR="00835540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835540" w:rsidP="00835540" w:rsidR="00835540">
      <w:pPr>
        <w:spacing w:after="0"/>
        <w:jc w:val="center"/>
      </w:pPr>
    </w:p>
    <w:p w:rsidRDefault="00835540" w:rsidP="00835540" w:rsidR="00835540">
      <w:pPr>
        <w:spacing w:after="0"/>
        <w:jc w:val="center"/>
      </w:pPr>
    </w:p>
    <w:p w:rsidRDefault="00835540" w:rsidP="00835540" w:rsidR="00835540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835540" w:rsidP="00835540" w:rsidR="00835540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835540" w:rsidP="00835540" w:rsidR="00835540">
      <w:pPr>
        <w:spacing w:after="0"/>
        <w:jc w:val="center"/>
      </w:pPr>
    </w:p>
    <w:p w:rsidRDefault="00835540" w:rsidP="00835540" w:rsidR="00835540">
      <w:pPr>
        <w:spacing w:after="0"/>
        <w:jc w:val="center"/>
      </w:pPr>
    </w:p>
    <w:p w:rsidRDefault="00835540" w:rsidP="00835540" w:rsidR="00835540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835540" w:rsidP="00835540" w:rsidR="0083554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835540" w:rsidP="00835540" w:rsidR="00835540">
      <w:pPr>
        <w:spacing w:after="0"/>
        <w:jc w:val="both"/>
        <w:rPr>
          <w:rFonts w:cs="Times New Roman"/>
        </w:rPr>
      </w:pPr>
    </w:p>
    <w:p w:rsidRDefault="00835540" w:rsidP="00835540" w:rsidR="00835540">
      <w:pPr>
        <w:spacing w:after="0"/>
        <w:jc w:val="both"/>
        <w:rPr>
          <w:rFonts w:cs="Times New Roman"/>
        </w:rPr>
      </w:pPr>
    </w:p>
    <w:p w:rsidRDefault="00835540" w:rsidP="00835540" w:rsidR="0083554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35540" w:rsidP="00835540" w:rsidR="0083554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835540" w:rsidP="00835540" w:rsidR="0083554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835540" w:rsidP="00835540" w:rsidR="0083554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835540" w:rsidP="00835540" w:rsidR="0083554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Vrtni put br. 3, nakon pravomoćnosti s klauzulom pravomoćnosti.</w:t>
      </w:r>
    </w:p>
    <w:p w:rsidRDefault="00835540" w:rsidP="00835540" w:rsidR="00835540">
      <w:pPr>
        <w:tabs>
          <w:tab w:pos="6420" w:val="left"/>
        </w:tabs>
        <w:spacing w:after="0"/>
        <w:jc w:val="both"/>
      </w:pPr>
    </w:p>
    <w:p w:rsidRDefault="00835540" w:rsidP="00835540" w:rsidR="00835540">
      <w:pPr>
        <w:pStyle w:val="NormaleSPIS"/>
      </w:pPr>
    </w:p>
    <w:p w:rsidRDefault="00835540" w:rsidP="00835540" w:rsidR="00835540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35540" w:rsidP="00835540" w:rsidR="00835540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83554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1B4" w:rsidP="00537B78" w:rsidR="001821B4">
      <w:r>
        <w:separator/>
      </w:r>
    </w:p>
  </w:endnote>
  <w:endnote w:id="0" w:type="continuationSeparator">
    <w:p w:rsidRDefault="001821B4" w:rsidP="00537B78" w:rsidR="00182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1410118"/>
      <w:docPartObj>
        <w:docPartGallery w:val="Page Numbers (Bottom of Page)"/>
        <w:docPartUnique/>
      </w:docPartObj>
    </w:sdtPr>
    <w:sdtEndPr/>
    <w:sdtContent>
      <w:p w:rsidRDefault="00835540" w:rsidR="0083554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14B">
          <w:t>3</w:t>
        </w:r>
        <w:r>
          <w:fldChar w:fldCharType="end"/>
        </w:r>
      </w:p>
    </w:sdtContent>
  </w:sdt>
  <w:p w:rsidRDefault="00835540" w:rsidR="008355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1B4" w:rsidP="00537B78" w:rsidR="001821B4">
      <w:r>
        <w:separator/>
      </w:r>
    </w:p>
  </w:footnote>
  <w:footnote w:id="0" w:type="continuationSeparator">
    <w:p w:rsidRDefault="001821B4" w:rsidP="00537B78" w:rsidR="001821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540" w:rsidR="008333A9">
    <w:pPr>
      <w:pStyle w:val="Zaglavlje"/>
    </w:pPr>
    <w:r>
      <w:rPr>
        <w:rStyle w:val="PozadinaSvijetloCrvena"/>
        <w:shd w:fill="auto" w:color="auto" w:val="clear"/>
      </w:rPr>
      <w:t>Poslovni broj : 6 St-954/2016-35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268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1B4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14B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B92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E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9D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D54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540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C22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D3B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9F1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75F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717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3554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3554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23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St-954/2016-35</izvorni_sadrzaj>
    <derivirana_varijabla naziv="DomainObject.Oznaka_1">St-954/2016-35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St-954/2016-35</izvorni_sadrzaj>
    <derivirana_varijabla naziv="DomainObject.PoslovniBrojDokumenta_1">St-954/2016-35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90C4C-F34A-468C-B061-19FBCFDA4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5718</properties:Characters>
  <properties:Lines>134</properties:Lines>
  <properties:Paragraphs>40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2018-01-09T07:54:00Z</cp:lastPrinted>
  <dcterms:modified xmlns:xsi="http://www.w3.org/2001/XMLSchema-instance" xsi:type="dcterms:W3CDTF">2018-01-09T07:57:00Z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