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465d" w14:paraId="2a4465d" w:rsidRDefault="00813472" w:rsidP="00813472" w:rsidR="00813472">
      <w:pPr>
        <w:pStyle w:val="SudSjedite"/>
        <w15:collapsed w:val="false"/>
      </w:pPr>
      <w:bookmarkStart w:name="_GoBack" w:id="0"/>
      <w:bookmarkEnd w:id="0"/>
      <w:r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</w:t>
      </w:r>
      <w:r w:rsidR="00870187">
        <w:rPr>
          <w:rFonts w:cstheme="majorBidi" w:eastAsiaTheme="majorEastAsia"/>
          <w:bCs/>
          <w:noProof w:val="false"/>
          <w:lang w:eastAsia="en-US"/>
        </w:rPr>
        <w:t xml:space="preserve">                              </w:t>
      </w:r>
      <w:r>
        <w:rPr>
          <w:rFonts w:cstheme="majorBidi" w:eastAsiaTheme="majorEastAsia"/>
          <w:bCs/>
          <w:noProof w:val="false"/>
          <w:lang w:eastAsia="en-US"/>
        </w:rPr>
        <w:t>Poslovni broj: 4 St-</w:t>
      </w:r>
      <w:r w:rsidR="003755F2">
        <w:rPr>
          <w:rFonts w:cstheme="majorBidi" w:eastAsiaTheme="majorEastAsia"/>
          <w:bCs/>
          <w:noProof w:val="false"/>
          <w:lang w:eastAsia="en-US"/>
        </w:rPr>
        <w:t>485/16-</w:t>
      </w:r>
      <w:r w:rsidR="002B7A54">
        <w:rPr>
          <w:rFonts w:cstheme="majorBidi" w:eastAsiaTheme="majorEastAsia"/>
          <w:bCs/>
          <w:noProof w:val="false"/>
          <w:lang w:eastAsia="en-US"/>
        </w:rPr>
        <w:t>44</w:t>
      </w:r>
      <w:r>
        <w:tab/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4226D" w:rsidR="00870187" w:rsidRPr="006A1BF5">
        <w:tc>
          <w:tcPr>
            <w:tcW w:type="dxa" w:w="2829"/>
            <w:shd w:fill="auto" w:color="auto" w:val="clear"/>
          </w:tcPr>
          <w:p w:rsidRDefault="00870187" w:rsidP="00870187" w:rsidR="00870187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0187" w:rsidP="00870187" w:rsidR="0087018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813472" w:rsidP="00813472" w:rsidR="00813472">
      <w:pPr>
        <w:spacing w:after="0"/>
        <w:jc w:val="both"/>
        <w:rPr>
          <w:rFonts w:cs="Times New Roman"/>
          <w:lang w:val="pt-BR"/>
        </w:rPr>
      </w:pPr>
    </w:p>
    <w:p w:rsidRDefault="00813472" w:rsidP="00813472" w:rsidR="003755F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2B7A54" w:rsidP="00813472" w:rsidR="002B7A54">
      <w:pPr>
        <w:spacing w:after="0"/>
        <w:jc w:val="both"/>
        <w:rPr>
          <w:rFonts w:cs="Times New Roman"/>
        </w:rPr>
      </w:pPr>
    </w:p>
    <w:p w:rsidRDefault="00813472" w:rsidP="00813472" w:rsidR="00813472" w:rsidRPr="00870187">
      <w:pPr>
        <w:spacing w:after="0"/>
        <w:jc w:val="center"/>
        <w:rPr>
          <w:rFonts w:cs="Times New Roman"/>
        </w:rPr>
      </w:pPr>
      <w:r w:rsidRPr="00870187">
        <w:rPr>
          <w:rFonts w:cs="Times New Roman"/>
        </w:rPr>
        <w:t>R E P U B L I K A    H R V A T S K A</w:t>
      </w:r>
    </w:p>
    <w:p w:rsidRDefault="00813472" w:rsidP="00813472" w:rsidR="00813472" w:rsidRPr="00870187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pStyle w:val="Naslov2"/>
        <w:spacing w:after="0"/>
        <w:rPr>
          <w:rFonts w:eastAsiaTheme="minorHAnsi"/>
          <w:b w:val="false"/>
          <w:sz w:val="24"/>
          <w:szCs w:val="24"/>
        </w:rPr>
      </w:pPr>
      <w:r w:rsidRPr="00870187">
        <w:rPr>
          <w:rFonts w:eastAsiaTheme="minorHAnsi"/>
          <w:b w:val="false"/>
          <w:sz w:val="24"/>
          <w:szCs w:val="24"/>
        </w:rPr>
        <w:t>R J E Š E NJ E</w:t>
      </w:r>
    </w:p>
    <w:p w:rsidRDefault="002B7A54" w:rsidP="002B7A54" w:rsidR="002B7A54" w:rsidRPr="002B7A54"/>
    <w:p w:rsidRDefault="00813472" w:rsidP="00813472" w:rsidR="00813472">
      <w:pPr>
        <w:spacing w:after="0"/>
        <w:rPr>
          <w:rFonts w:cs="Times New Roman"/>
        </w:rPr>
      </w:pPr>
    </w:p>
    <w:p w:rsidRDefault="00870187" w:rsidP="00813472" w:rsidR="00813472">
      <w:pPr>
        <w:spacing w:after="0"/>
        <w:ind w:firstLine="708"/>
        <w:jc w:val="both"/>
        <w:rPr>
          <w:rFonts w:cs="Times New Roman"/>
        </w:rPr>
      </w:pPr>
      <w:r>
        <w:t xml:space="preserve">Trgovački sud u Varaždinu po sucu toga suda Iris Hatvalić Nemec kao stečajnom sucu u stečajnom postupku nad društvom </w:t>
      </w:r>
      <w:r w:rsidR="003755F2" w:rsidRPr="00B16FA8">
        <w:rPr>
          <w:rFonts w:cs="Times New Roman"/>
        </w:rPr>
        <w:t>TONA, d.o.o.</w:t>
      </w:r>
      <w:r w:rsidR="003755F2">
        <w:rPr>
          <w:rFonts w:cs="Times New Roman"/>
        </w:rPr>
        <w:t xml:space="preserve"> u stečaju</w:t>
      </w:r>
      <w:r w:rsidR="003755F2" w:rsidRPr="00B16FA8">
        <w:rPr>
          <w:rFonts w:cs="Times New Roman"/>
        </w:rPr>
        <w:t>, Mali Poganac 10, Mali Poganac, Sokolovac, OIB: 13799315379</w:t>
      </w:r>
      <w:r w:rsidR="009D3385" w:rsidRPr="00791254">
        <w:rPr>
          <w:rFonts w:cs="Times New Roman"/>
        </w:rPr>
        <w:t>,</w:t>
      </w:r>
      <w:r w:rsidR="009D3385">
        <w:rPr>
          <w:rFonts w:cs="Times New Roman"/>
        </w:rPr>
        <w:t xml:space="preserve"> zastupanom po </w:t>
      </w:r>
      <w:r w:rsidR="003755F2">
        <w:rPr>
          <w:rFonts w:cs="Times New Roman"/>
        </w:rPr>
        <w:t>stečajnom upravitelju Nikoli Kruljcu iz Našica</w:t>
      </w:r>
      <w:r>
        <w:rPr>
          <w:rFonts w:cs="Times New Roman"/>
        </w:rPr>
        <w:t xml:space="preserve">,  </w:t>
      </w:r>
      <w:r w:rsidR="002B7A54">
        <w:rPr>
          <w:rFonts w:cs="Times New Roman"/>
        </w:rPr>
        <w:t>22. svibnja</w:t>
      </w:r>
      <w:r w:rsidR="009D3385">
        <w:rPr>
          <w:rFonts w:cs="Times New Roman"/>
        </w:rPr>
        <w:t xml:space="preserve"> 2018</w:t>
      </w:r>
      <w:r>
        <w:rPr>
          <w:rFonts w:cs="Times New Roman"/>
        </w:rPr>
        <w:t>.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pStyle w:val="Odlomakpopisa"/>
        <w:spacing w:after="0"/>
        <w:ind w:left="780"/>
      </w:pPr>
    </w:p>
    <w:p w:rsidRDefault="002B7A54" w:rsidP="002B7A54" w:rsidR="00813472">
      <w:pPr>
        <w:tabs>
          <w:tab w:pos="708" w:val="left"/>
        </w:tabs>
        <w:spacing w:after="0"/>
        <w:contextualSpacing/>
      </w:pPr>
      <w:r>
        <w:tab/>
      </w:r>
      <w:r w:rsidR="00813472">
        <w:t>Određuje se završno ročište (skupština vjerovnika) temeljem čl. 193. st. 1. Stečajnog zakona, kod ovoga suda u Ulici Braće Radića 2, soba 220/II kat, za dan</w:t>
      </w:r>
    </w:p>
    <w:p w:rsidRDefault="00813472" w:rsidP="00813472" w:rsidR="00813472">
      <w:pPr>
        <w:pStyle w:val="Odlomakpopisa"/>
        <w:spacing w:after="0"/>
        <w:ind w:left="780"/>
      </w:pPr>
    </w:p>
    <w:p w:rsidRDefault="002B7A54" w:rsidP="003755F2" w:rsidR="00813472" w:rsidRPr="003755F2">
      <w:pPr>
        <w:spacing w:after="0"/>
        <w:jc w:val="center"/>
        <w:rPr>
          <w:b/>
        </w:rPr>
      </w:pPr>
      <w:r>
        <w:rPr>
          <w:b/>
        </w:rPr>
        <w:t>7. lipnja</w:t>
      </w:r>
      <w:r w:rsidR="009D3385" w:rsidRPr="003755F2">
        <w:rPr>
          <w:b/>
        </w:rPr>
        <w:t xml:space="preserve"> 2018</w:t>
      </w:r>
      <w:r w:rsidR="00813472" w:rsidRPr="003755F2">
        <w:rPr>
          <w:b/>
        </w:rPr>
        <w:t xml:space="preserve">. u </w:t>
      </w:r>
      <w:r w:rsidR="009D3385" w:rsidRPr="003755F2">
        <w:rPr>
          <w:b/>
        </w:rPr>
        <w:t>1</w:t>
      </w:r>
      <w:r w:rsidR="003755F2" w:rsidRPr="003755F2">
        <w:rPr>
          <w:b/>
        </w:rPr>
        <w:t>2</w:t>
      </w:r>
      <w:r w:rsidR="00813472" w:rsidRPr="003755F2">
        <w:rPr>
          <w:b/>
        </w:rPr>
        <w:t>,00 sati</w:t>
      </w:r>
    </w:p>
    <w:p w:rsidRDefault="00813472" w:rsidP="00813472" w:rsidR="0081347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813472" w:rsidP="00813472" w:rsidR="00813472">
      <w:pPr>
        <w:pStyle w:val="Odlomakpopisa"/>
        <w:spacing w:after="0"/>
        <w:ind w:left="780"/>
        <w:jc w:val="center"/>
      </w:pPr>
    </w:p>
    <w:p w:rsidRDefault="00813472" w:rsidP="00813472" w:rsidR="00813472">
      <w:pPr>
        <w:pStyle w:val="Odlomakpopisa"/>
        <w:spacing w:after="0"/>
        <w:ind w:left="780"/>
        <w:jc w:val="center"/>
      </w:pPr>
      <w:r>
        <w:t>d n e v n i m    r e d o m: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Rasprava o završn</w:t>
      </w:r>
      <w:r w:rsidR="00524F87">
        <w:t>om računu stečajnog upravitelja</w:t>
      </w:r>
    </w:p>
    <w:p w:rsidRDefault="00813472" w:rsidP="002B7A54" w:rsidR="002B7A54" w:rsidRPr="002B7A54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Podnoš</w:t>
      </w:r>
      <w:r w:rsidR="00524F87">
        <w:t>enje prigovora na završni popis</w:t>
      </w:r>
    </w:p>
    <w:p w:rsidRDefault="00813472" w:rsidP="00813472" w:rsidR="00813472">
      <w:pPr>
        <w:pStyle w:val="Odlomakpopisa"/>
        <w:spacing w:after="0"/>
        <w:ind w:left="1140"/>
      </w:pPr>
    </w:p>
    <w:p w:rsidRDefault="002B7A54" w:rsidP="002B7A54" w:rsidR="00813472">
      <w:pPr>
        <w:tabs>
          <w:tab w:pos="708" w:val="left"/>
        </w:tabs>
        <w:spacing w:after="0"/>
        <w:contextualSpacing/>
      </w:pPr>
      <w:r>
        <w:tab/>
      </w:r>
      <w:r w:rsidR="00813472">
        <w:t>Pravo sudjelovanja imaju svi vjerovnici s pravom odvojenog namirenja, svi stečajni vjerovnici i stečajni upravitelj.</w:t>
      </w:r>
    </w:p>
    <w:p w:rsidRDefault="00813472" w:rsidP="00813472" w:rsidR="00813472">
      <w:pPr>
        <w:pStyle w:val="Odlomakpopisa"/>
        <w:spacing w:after="0"/>
        <w:ind w:left="780"/>
      </w:pPr>
    </w:p>
    <w:p w:rsidRDefault="002B7A54" w:rsidP="002B7A54" w:rsidR="00813472">
      <w:pPr>
        <w:tabs>
          <w:tab w:pos="708" w:val="left"/>
        </w:tabs>
        <w:spacing w:after="0"/>
        <w:contextualSpacing/>
      </w:pPr>
      <w:r>
        <w:tab/>
      </w:r>
      <w:r w:rsidR="00813472">
        <w:t>Na završno ročište se ovim rješenjem pozivaju svi stečajni vjerovnici, kao i stečajni upravitelj, te se poziv za ročište objavljuje na mrežnoj stranici e-Oglasna ploča sudova.</w:t>
      </w:r>
    </w:p>
    <w:p w:rsidRDefault="00813472" w:rsidP="009F2E19" w:rsidR="00813472">
      <w:pPr>
        <w:spacing w:after="0"/>
        <w:rPr>
          <w:rFonts w:cs="Times New Roman"/>
        </w:rPr>
      </w:pPr>
    </w:p>
    <w:p w:rsidRDefault="002B7A54" w:rsidP="002B7A54" w:rsidR="002B7A5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22. svibnja </w:t>
      </w:r>
      <w:r w:rsidR="009D3385">
        <w:rPr>
          <w:rFonts w:cs="Times New Roman"/>
        </w:rPr>
        <w:t>2018</w:t>
      </w:r>
      <w:r w:rsidR="00813472">
        <w:rPr>
          <w:rFonts w:cs="Times New Roman"/>
        </w:rPr>
        <w:t xml:space="preserve">. </w:t>
      </w:r>
    </w:p>
    <w:p w:rsidRDefault="00813472" w:rsidP="00813472" w:rsidR="00813472">
      <w:pPr>
        <w:spacing w:after="0"/>
        <w:ind w:firstLine="708" w:left="5664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</w:t>
      </w:r>
      <w:r w:rsidR="00870187">
        <w:rPr>
          <w:rFonts w:cs="Times New Roman"/>
        </w:rPr>
        <w:t>Sudac</w:t>
      </w:r>
      <w:r>
        <w:rPr>
          <w:rFonts w:cs="Times New Roman"/>
        </w:rPr>
        <w:t xml:space="preserve">:  </w:t>
      </w: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813472" w:rsidP="0023429E" w:rsidR="00AF51F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Iris Hatvalić Nemec</w:t>
      </w:r>
      <w:r w:rsidR="00AF51F7">
        <w:rPr>
          <w:rFonts w:cs="Times New Roman"/>
        </w:rPr>
        <w:t xml:space="preserve"> </w:t>
      </w:r>
    </w:p>
    <w:p w:rsidRDefault="00813472" w:rsidP="00813472" w:rsidR="002B7A5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UPUTA O PRAVNOM LIJEKU :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813472" w:rsidP="00813472" w:rsidR="00813472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13472" w:rsidP="00813472" w:rsidR="00813472">
      <w:pPr>
        <w:widowControl w:val="false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3755F2">
        <w:rPr>
          <w:rFonts w:cs="Times New Roman"/>
        </w:rPr>
        <w:t>Nikola Kruljac iz Našica</w:t>
      </w:r>
    </w:p>
    <w:p w:rsidRDefault="00813472" w:rsidP="00813472" w:rsidR="00813472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contextualSpacing/>
      </w:pPr>
      <w:r>
        <w:t>e- Oglasna ploča suda.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813472" w:rsidP="00813472" w:rsidR="00813472">
      <w:pPr>
        <w:pStyle w:val="Naslovdokumenta"/>
        <w:spacing w:after="0"/>
        <w:rPr>
          <w:rFonts w:cstheme="minorBidi"/>
        </w:rPr>
      </w:pPr>
    </w:p>
    <w:p w:rsidRDefault="00813472" w:rsidP="00813472" w:rsidR="00813472">
      <w:pPr>
        <w:pStyle w:val="Poetniodjeljak"/>
        <w:spacing w:after="0"/>
      </w:pPr>
    </w:p>
    <w:p w:rsidRDefault="00813472" w:rsidP="00813472" w:rsidR="00813472">
      <w:pPr>
        <w:pStyle w:val="NormaleSPIS"/>
        <w:spacing w:after="0"/>
        <w:rPr>
          <w:noProof/>
        </w:rPr>
      </w:pPr>
    </w:p>
    <w:p w:rsidRDefault="00813472" w:rsidP="00813472" w:rsidR="00813472">
      <w:pPr>
        <w:pStyle w:val="ZapisniarPotpis"/>
        <w:spacing w:after="0"/>
      </w:pPr>
    </w:p>
    <w:p w:rsidRDefault="00EC3BE2" w:rsidR="00EC3BE2"/>
    <w:sectPr w:rsidSect="00AF51F7" w:rsidR="00EC3BE2"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187" w:rsidP="00870187" w:rsidR="00870187">
      <w:pPr>
        <w:spacing w:after="0"/>
      </w:pPr>
      <w:r>
        <w:separator/>
      </w:r>
    </w:p>
  </w:endnote>
  <w:endnote w:id="0" w:type="continuationSeparator">
    <w:p w:rsidRDefault="00870187" w:rsidP="00870187" w:rsidR="008701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187" w:rsidP="00870187" w:rsidR="00870187">
      <w:pPr>
        <w:spacing w:after="0"/>
      </w:pPr>
      <w:r>
        <w:separator/>
      </w:r>
    </w:p>
  </w:footnote>
  <w:footnote w:id="0" w:type="continuationSeparator">
    <w:p w:rsidRDefault="00870187" w:rsidP="00870187" w:rsidR="008701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242077"/>
      <w:docPartObj>
        <w:docPartGallery w:val="Page Numbers (Top of Page)"/>
        <w:docPartUnique/>
      </w:docPartObj>
    </w:sdtPr>
    <w:sdtEndPr/>
    <w:sdtContent>
      <w:p w:rsidRDefault="00870187" w:rsidR="008701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058">
          <w:rPr>
            <w:noProof/>
          </w:rPr>
          <w:t>2</w:t>
        </w:r>
        <w:r>
          <w:fldChar w:fldCharType="end"/>
        </w:r>
      </w:p>
    </w:sdtContent>
  </w:sdt>
  <w:p w:rsidRDefault="00870187" w:rsidR="00870187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</w:r>
    <w:r w:rsidR="002B7A54">
      <w:rPr>
        <w:rFonts w:cstheme="majorBidi" w:eastAsiaTheme="majorEastAsia"/>
        <w:bCs/>
      </w:rPr>
      <w:t>Poslovni broj: 4 St-485/16-44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05D89"/>
    <w:multiLevelType w:val="hybridMultilevel"/>
    <w:tmpl w:val="513CE880"/>
    <w:lvl w:tplc="6A8AA18E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E360D6B"/>
    <w:multiLevelType w:val="hybridMultilevel"/>
    <w:tmpl w:val="5354524E"/>
    <w:lvl w:tplc="041A000F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4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C35"/>
    <w:rsid w:val="00201984"/>
    <w:rsid w:val="0023429E"/>
    <w:rsid w:val="002B7A54"/>
    <w:rsid w:val="003755F2"/>
    <w:rsid w:val="004C1C35"/>
    <w:rsid w:val="00524F87"/>
    <w:rsid w:val="00576058"/>
    <w:rsid w:val="00813472"/>
    <w:rsid w:val="00870187"/>
    <w:rsid w:val="009D3385"/>
    <w:rsid w:val="009F2E19"/>
    <w:rsid w:val="00AF51F7"/>
    <w:rsid w:val="00EC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47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813472"/>
    <w:rPr>
      <w:rFonts w:eastAsia="Times New Roman" w:hAnsi="Times New Roman" w:ascii="Times New Roman"/>
      <w:b/>
      <w:sz w:val="28"/>
      <w:szCs w:val="20"/>
    </w:rPr>
  </w:style>
  <w:style w:customStyle="true" w:styleId="NaslovdokumentaChar" w:type="character">
    <w:name w:val="Naslov_dokumenta Char"/>
    <w:basedOn w:val="Zadanifontodlomka"/>
    <w:link w:val="Naslovdokumenta"/>
    <w:locked/>
    <w:rsid w:val="0081347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18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18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058"/>
    <w:rPr>
      <w:rFonts w:eastAsiaTheme="majorEastAsia"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76058"/>
    <w:rPr>
      <w:rFonts w:cstheme="majorBidi" w:eastAsiaTheme="majorEastAsia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76058"/>
    <w:rPr>
      <w:rFonts w:cstheme="majorBidi" w:eastAsiaTheme="majorEastAsia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76058"/>
    <w:rPr>
      <w:rFonts w:cstheme="majorBidi" w:eastAsiaTheme="majorEastAsia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47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813472"/>
    <w:rPr>
      <w:rFonts w:ascii="Times New Roman" w:eastAsia="Times New Roman" w:hAnsi="Times New Roman"/>
      <w:b/>
      <w:sz w:val="28"/>
      <w:szCs w:val="20"/>
    </w:rPr>
  </w:style>
  <w:style w:customStyle="1" w:styleId="NaslovdokumentaChar" w:type="character">
    <w:name w:val="Naslov_dokumenta Char"/>
    <w:basedOn w:val="Zadanifontodlomka"/>
    <w:link w:val="Naslovdokumenta"/>
    <w:locked/>
    <w:rsid w:val="0081347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7018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018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6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058"/>
    <w:rPr>
      <w:rFonts w:ascii="Times New Roman" w:cs="Times New Roman" w:eastAsiaTheme="majorEastAsia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76058"/>
    <w:rPr>
      <w:rFonts w:cstheme="majorBidi" w:eastAsiaTheme="majorEastAsia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76058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76058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90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TONA, društvo s ograničenom odgovornošću za proizvodnju, transport, trgovinu i usluge u stečaju</izvorni_sadrzaj>
    <derivirana_varijabla naziv="DomainObject.Predmet.ProtustrankaFormated_1">  TONA, društvo s ograničenom odgovornošću za proizvodnju, transport, trgovinu i usluge u stečaju</derivirana_varijabla>
  </DomainObject.Predmet.ProtustrankaFormated>
  <DomainObject.Predmet.ProtustrankaFormatedOIB>
    <izvorni_sadrzaj>  TONA, društvo s ograničenom odgovornošću za proizvodnju, transport, trgovinu i usluge u stečaju, OIB 13799315379</izvorni_sadrzaj>
    <derivirana_varijabla naziv="DomainObject.Predmet.ProtustrankaFormatedOIB_1">  TONA, društvo s ograničenom odgovornošću za proizvodnju, transport, trgovinu i usluge u stečaju, OIB 13799315379</derivirana_varijabla>
  </DomainObject.Predmet.ProtustrankaFormatedOIB>
  <DomainObject.Predmet.ProtustrankaFormatedWithAdress>
    <izvorni_sadrzaj> TONA, društvo s ograničenom odgovornošću za proizvodnju, transport, trgovinu i usluge u stečaju, Mali Poganac 10, 48306 Mali Poganac</izvorni_sadrzaj>
    <derivirana_varijabla naziv="DomainObject.Predmet.ProtustrankaFormatedWithAdress_1"> TONA, društvo s ograničenom odgovornošću za proizvodnju, transport, trgovinu i usluge u stečaju, Mali Poganac 10, 48306 Mali Poganac</derivirana_varijabla>
  </DomainObject.Predmet.ProtustrankaFormatedWithAdress>
  <DomainObject.Predmet.ProtustrankaFormatedWithAdressOIB>
    <izvorni_sadrzaj> TONA, društvo s ograničenom odgovornošću za proizvodnju, transport, trgovinu i usluge u stečaju, OIB 13799315379, Mali Poganac 10, 48306 Mali Poganac</izvorni_sadrzaj>
    <derivirana_varijabla naziv="DomainObject.Predmet.ProtustrankaFormatedWithAdressOIB_1"> TONA, društvo s ograničenom odgovornošću za proizvodnju, transport, trgovinu i usluge u stečaju, OIB 13799315379, Mali Poganac 10, 48306 Mali Poganac</derivirana_varijabla>
  </DomainObject.Predmet.ProtustrankaFormatedWithAdressOIB>
  <DomainObject.Predmet.ProtustrankaWithAdress>
    <izvorni_sadrzaj>TONA, društvo s ograničenom odgovornošću za proizvodnju, transport, trgovinu i usluge u stečaju Mali Poganac 10, 48306 Mali Poganac</izvorni_sadrzaj>
    <derivirana_varijabla naziv="DomainObject.Predmet.ProtustrankaWithAdress_1">TONA, društvo s ograničenom odgovornošću za proizvodnju, transport, trgovinu i usluge u stečaju Mali Poganac 10, 48306 Mali Poganac</derivirana_varijabla>
  </DomainObject.Predmet.ProtustrankaWithAdress>
  <DomainObject.Predmet.ProtustrankaWithAdressOIB>
    <izvorni_sadrzaj>TONA, društvo s ograničenom odgovornošću za proizvodnju, transport, trgovinu i usluge u stečaju, OIB 13799315379, Mali Poganac 10, 48306 Mali Poganac</izvorni_sadrzaj>
    <derivirana_varijabla naziv="DomainObject.Predmet.ProtustrankaWithAdressOIB_1">TONA, društvo s ograničenom odgovornošću za proizvodnju, transport, trgovinu i usluge u stečaju, OIB 13799315379, Mali Poganac 10, 48306 Mali Poganac</derivirana_varijabla>
  </DomainObject.Predmet.ProtustrankaWithAdressOIB>
  <DomainObject.Predmet.ProtustrankaNazivFormated>
    <izvorni_sadrzaj>TONA, društvo s ograničenom odgovornošću za proizvodnju, transport, trgovinu i usluge u stečaju</izvorni_sadrzaj>
    <derivirana_varijabla naziv="DomainObject.Predmet.ProtustrankaNazivFormated_1">TONA, društvo s ograničenom odgovornošću za proizvodnju, transport, trgovinu i usluge u stečaju</derivirana_varijabla>
  </DomainObject.Predmet.ProtustrankaNazivFormated>
  <DomainObject.Predmet.ProtustrankaNazivFormatedOIB>
    <izvorni_sadrzaj>TONA, društvo s ograničenom odgovornošću za proizvodnju, transport, trgovinu i usluge u stečaju, OIB 13799315379</izvorni_sadrzaj>
    <derivirana_varijabla naziv="DomainObject.Predmet.ProtustrankaNazivFormatedOIB_1">TONA, društvo s ograničenom odgovornošću za proizvodnju, transport, trgovinu i usluge u stečaju, OIB 13799315379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</izvorni_sadrzaj>
    <derivirana_varijabla naziv="DomainObject.Predmet.StrankaFormated_1">  RH MINISTARSTVO FINANCIJA - POREZNA UPRAVA, Područni ured sjeverna Hrvatska zastupanog po punomoćniku Županijsko državno odvjetništvo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</izvorni_sadrzaj>
    <derivirana_varijabla naziv="DomainObject.Predmet.StrankaFormatedOIB_1">  RH MINISTARSTVO FINANCIJA - POREZNA UPRAVA, Područni ured sjeverna Hrvatska, OIB 18683136487 zastupanog po punomoćniku Županijsko državno odvjetništvo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</izvorni_sadrzaj>
    <derivirana_varijabla naziv="DomainObject.Predmet.StrankaFormatedWithAdress_1"> RH MINISTARSTVO FINANCIJA - POREZNA UPRAVA, Područni ured sjeverna Hrvatska, Graberje 1, 42000 Varaždin zastupanog po punomoćniku Županijsko državno odvjetništvo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1247.42</izvorni_sadrzaj>
    <derivirana_varijabla naziv="DomainObject.Predmet.TrenutnaVrijednost_1">1247.42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</izvorni_sadrzaj>
    <derivirana_varijabla naziv="DomainObject.Predmet.StrankaListFormated_1">
      <item>RH MINISTARSTVO FINANCIJA - POREZNA UPRAVA, Područni ured sjeverna Hrvatska zastupanog po punomoćniku Županijsko državno odvjetništvo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TONA, društvo s ograničenom odgovornošću za proizvodnju, transport, trgovinu i usluge u stečaju</item>
    </izvorni_sadrzaj>
    <derivirana_varijabla naziv="DomainObject.Predmet.ProtuStrankaListFormated_1">
      <item>TONA, društvo s ograničenom odgovornošću za proizvodnju, transport, trgovinu i usluge u stečaju</item>
    </derivirana_varijabla>
  </DomainObject.Predmet.ProtuStrankaListFormated>
  <DomainObject.Predmet.ProtuStrankaListFormatedOIB>
    <izvorni_sadrzaj>
      <item>TONA, društvo s ograničenom odgovornošću za proizvodnju, transport, trgovinu i usluge u stečaju, OIB 13799315379</item>
    </izvorni_sadrzaj>
    <derivirana_varijabla naziv="DomainObject.Predmet.ProtuStrankaListFormatedOIB_1">
      <item>TONA, društvo s ograničenom odgovornošću za proizvodnju, transport, trgovinu i usluge u stečaju, OIB 13799315379</item>
    </derivirana_varijabla>
  </DomainObject.Predmet.ProtuStrankaListFormatedOIB>
  <DomainObject.Predmet.ProtuStrankaListFormatedWithAdress>
    <izvorni_sadrzaj>
      <item>TONA, društvo s ograničenom odgovornošću za proizvodnju, transport, trgovinu i usluge u stečaju, Mali Poganac 10, 48306 Mali Poganac</item>
    </izvorni_sadrzaj>
    <derivirana_varijabla naziv="DomainObject.Predmet.ProtuStrankaListFormatedWithAdress_1">
      <item>TONA, društvo s ograničenom odgovornošću za proizvodnju, transport, trgovinu i usluge u stečaju, Mali Poganac 10, 48306 Mali Poganac</item>
    </derivirana_varijabla>
  </DomainObject.Predmet.ProtuStrankaListFormatedWithAdress>
  <DomainObject.Predmet.ProtuStrankaListFormatedWithAdressOIB>
    <izvorni_sadrzaj>
      <item>TONA, društvo s ograničenom odgovornošću za proizvodnju, transport, trgovinu i usluge u stečaju, OIB 13799315379, Mali Poganac 10, 48306 Mali Poganac</item>
    </izvorni_sadrzaj>
    <derivirana_varijabla naziv="DomainObject.Predmet.ProtuStrankaListFormatedWithAdressOIB_1">
      <item>TONA, društvo s ograničenom odgovornošću za proizvodnju, transport, trgovinu i usluge u stečaju, OIB 13799315379, Mali Poganac 10, 48306 Mali Poganac</item>
    </derivirana_varijabla>
  </DomainObject.Predmet.ProtuStrankaListFormatedWithAdressOIB>
  <DomainObject.Predmet.ProtuStrankaListNazivFormated>
    <izvorni_sadrzaj>
      <item>TONA, društvo s ograničenom odgovornošću za proizvodnju, transport, trgovinu i usluge u stečaju</item>
    </izvorni_sadrzaj>
    <derivirana_varijabla naziv="DomainObject.Predmet.ProtuStrankaListNazivFormated_1">
      <item>TONA, društvo s ograničenom odgovornošću za proizvodnju, transport, trgovinu i usluge u stečaju</item>
    </derivirana_varijabla>
  </DomainObject.Predmet.ProtuStrankaListNazivFormated>
  <DomainObject.Predmet.ProtuStrankaListNazivFormatedOIB>
    <izvorni_sadrzaj>
      <item>TONA, društvo s ograničenom odgovornošću za proizvodnju, transport, trgovinu i usluge u stečaju, OIB 13799315379</item>
    </izvorni_sadrzaj>
    <derivirana_varijabla naziv="DomainObject.Predmet.ProtuStrankaListNazivFormatedOIB_1">
      <item>TONA, društvo s ograničenom odgovornošću za proizvodnju, transport, trgovinu i usluge u stečaju, OIB 13799315379</item>
    </derivirana_varijabla>
  </DomainObject.Predmet.ProtuStrankaListNazivFormatedOIB>
  <DomainObject.Predmet.OstaliListFormated>
    <izvorni_sadrzaj>
      <item>Antonija Gojković, direktor</item>
      <item>Županijsko državno odvjetništvo punomoćnik sudionika u postupku RH MINISTARSTVO FINANCIJA - POREZNA UPRAVA, Područni ured sjeverna Hrvatska</item>
      <item>Nikola Kruljac</item>
      <item>SUDSKI REGISTAR TS Varaždin</item>
    </izvorni_sadrzaj>
    <derivirana_varijabla naziv="DomainObject.Predmet.OstaliListFormated_1">
      <item>Antonija Gojković, direktor</item>
      <item>Županijsko državno odvjetništvo punomoćnik sudionika u postupku RH MINISTARSTVO FINANCIJA - POREZNA UPRAVA, Područni ured sjeverna Hrvatska</item>
      <item>Nikola Kruljac</item>
      <item>SUDSKI REGISTAR TS Varaždin</item>
    </derivirana_varijabla>
  </DomainObject.Predmet.OstaliListFormated>
  <DomainObject.Predmet.OstaliListFormatedOIB>
    <izvorni_sadrzaj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  <item>SUDSKI REGISTAR TS Varaždin</item>
    </izvorni_sadrzaj>
    <derivirana_varijabla naziv="DomainObject.Predmet.OstaliListFormatedOIB_1"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  <item>SUDSKI REGISTAR TS Varaždin</item>
    </derivirana_varijabla>
  </DomainObject.Predmet.OstaliListFormatedOIB>
  <DomainObject.Predmet.OstaliListFormatedWithAdress>
    <izvorni_sadrzaj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  <item>SUDSKI REGISTAR TS Varaždin</item>
    </izvorni_sadrzaj>
    <derivirana_varijabla naziv="DomainObject.Predmet.OstaliListFormatedWithAdress_1"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  <item>SUDSKI REGISTAR TS Varaždin</item>
    </derivirana_varijabla>
  </DomainObject.Predmet.OstaliListFormatedWithAdress>
  <DomainObject.Predmet.OstaliListFormatedWithAdressOIB>
    <izvorni_sadrzaj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  <item>SUDSKI REGISTAR TS Varaždin</item>
    </izvorni_sadrzaj>
    <derivirana_varijabla naziv="DomainObject.Predmet.OstaliListFormatedWithAdressOIB_1"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  <item>SUDSKI REGISTAR TS Varaždin</item>
    </derivirana_varijabla>
  </DomainObject.Predmet.OstaliListFormatedWithAdressOIB>
  <DomainObject.Predmet.OstaliListNazivFormated>
    <izvorni_sadrzaj>
      <item>Antonija Gojković, direktor</item>
      <item>Županijsko državno odvjetništvo</item>
      <item>Nikola Kruljac</item>
      <item>SUDSKI REGISTAR TS Varaždin</item>
    </izvorni_sadrzaj>
    <derivirana_varijabla naziv="DomainObject.Predmet.OstaliListNazivFormated_1">
      <item>Antonija Gojković, direktor</item>
      <item>Županijsko državno odvjetništvo</item>
      <item>Nikola Kruljac</item>
      <item>SUDSKI REGISTAR TS Varaždin</item>
    </derivirana_varijabla>
  </DomainObject.Predmet.OstaliListNazivFormated>
  <DomainObject.Predmet.OstaliListNazivFormatedOIB>
    <izvorni_sadrzaj>
      <item>Antonija Gojković, direktor, OIB 16664135129</item>
      <item>Županijsko državno odvjetništvo</item>
      <item>Nikola Kruljac, OIB 49223643131</item>
      <item>SUDSKI REGISTAR TS Varaždin</item>
    </izvorni_sadrzaj>
    <derivirana_varijabla naziv="DomainObject.Predmet.OstaliListNazivFormatedOIB_1">
      <item>Antonija Gojković, direktor, OIB 16664135129</item>
      <item>Županijsko državno odvjetništvo</item>
      <item>Nikola Kruljac, OIB 49223643131</item>
      <item>SUDSKI REGISTAR TS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TONA, društvo s ograničenom odgovornošću za proizvodnju, transport, trgovinu i usluge u stečaju</izvorni_sadrzaj>
    <derivirana_varijabla naziv="DomainObject.Predmet.ProtustrankaIDrugi_1">TONA, društvo s ograničenom odgovornošću za proizvodnju, transport, trgovinu i usluge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TONA, društvo s ograničenom odgovornošću za proizvodnju, transport, trgovinu i usluge u stečaju, OIB 13799315379, Mali Poganac 10, 48306 Mali Poganac</izvorni_sadrzaj>
    <derivirana_varijabla naziv="DomainObject.Predmet.ProtustrankaIDrugiAdressOIB_1">TONA, društvo s ograničenom odgovornošću za proizvodnju, transport, trgovinu i usluge u stečaju, OIB 13799315379, Mali Poganac 10, 48306 Mali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TONA, društvo s ograničenom odgovornošću za proizvodnju, transport, trgovinu i usluge u stečaju</item>
      <item>Antonija Gojković, direktor</item>
      <item>Županijsko državno odvjetništvo</item>
      <item>RH MINISTARSTVO FINANCIJA - POREZNA UPRAVA, Područni ured sjeverna Hrvatska</item>
      <item>Nikola Kruljac</item>
      <item>SUDSKI REGISTAR TS Varaždin</item>
    </izvorni_sadrzaj>
    <derivirana_varijabla naziv="DomainObject.Predmet.SudioniciListNaziv_1">
      <item>TONA, društvo s ograničenom odgovornošću za proizvodnju, transport, trgovinu i usluge u stečaju</item>
      <item>Antonija Gojković, direktor</item>
      <item>Županijsko državno odvjetništvo</item>
      <item>RH MINISTARSTVO FINANCIJA - POREZNA UPRAVA, Područni ured sjeverna Hrvatska</item>
      <item>Nikola Kruljac</item>
      <item>SUDSKI REGISTAR TS Varaždin</item>
    </derivirana_varijabla>
  </DomainObject.Predmet.SudioniciListNaziv>
  <DomainObject.Predmet.SudioniciListAdressOIB>
    <izvorni_sadrzaj>
      <item>TONA, društvo s ograničenom odgovornošću za proizvodnju, transport, trgovinu i usluge u stečaju,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  <item>Nikola Kruljac, OIB 49223643131, Bana Josipa Jelačića 48,31500 Martin</item>
      <item>SUDSKI REGISTAR TS Varaždin</item>
    </izvorni_sadrzaj>
    <derivirana_varijabla naziv="DomainObject.Predmet.SudioniciListAdressOIB_1">
      <item>TONA, društvo s ograničenom odgovornošću za proizvodnju, transport, trgovinu i usluge u stečaju,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  <item>Nikola Kruljac, OIB 49223643131, Bana Josipa Jelačića 48,31500 Martin</item>
      <item>SUDSKI REGISTAR TS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13799315379</item>
      <item>, OIB 16664135129</item>
      <item>, OIB null</item>
      <item>, OIB 18683136487</item>
      <item>, OIB 49223643131</item>
      <item>, OIB null</item>
    </izvorni_sadrzaj>
    <derivirana_varijabla naziv="DomainObject.Predmet.SudioniciListNazivOIB_1">
      <item>, OIB 13799315379</item>
      <item>, OIB 16664135129</item>
      <item>, OIB null</item>
      <item>, OIB 18683136487</item>
      <item>, OIB 49223643131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222</properties:Words>
  <properties:Characters>1035</properties:Characters>
  <properties:Lines>58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2017-11-02T12:16:00Z</dcterms:created>
  <dc:creator>Tihana Martinez</dc:creator>
  <dc:description/>
  <cp:keywords/>
  <cp:lastModifiedBy>Tihana Martinez</cp:lastModifiedBy>
  <cp:lastPrinted>2018-05-22T06:49:00Z</cp:lastPrinted>
  <dcterms:modified xmlns:xsi="http://www.w3.org/2001/XMLSchema-instance" xsi:type="dcterms:W3CDTF">2018-05-22T06:59:00Z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(St-485-16-44 Rješenje-određivanje završnog ročišta-skupština vj. za 7.6.18. - 22.5.18..docx)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