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98f62" w14:paraId="4598f62" w:rsidRDefault="00990B2A" w:rsidP="00534D82" w:rsidR="00F50805" w:rsidRPr="0074324A">
      <w:pPr>
        <w:jc w:val="both"/>
        <w15:collapsed w:val="false"/>
        <w:rPr>
          <w:lang w:val="hr-HR"/>
        </w:rPr>
      </w:pPr>
      <w:bookmarkStart w:name="_GoBack" w:id="0"/>
      <w:bookmarkEnd w:id="0"/>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t>14 St-</w:t>
      </w:r>
      <w:r w:rsidR="00C63BC8">
        <w:rPr>
          <w:lang w:val="hr-HR"/>
        </w:rPr>
        <w:t>73</w:t>
      </w:r>
      <w:r w:rsidRPr="0074324A">
        <w:rPr>
          <w:lang w:val="hr-HR"/>
        </w:rPr>
        <w:t>/1</w:t>
      </w:r>
      <w:r w:rsidR="00C63BC8">
        <w:rPr>
          <w:lang w:val="hr-HR"/>
        </w:rPr>
        <w:t>8</w:t>
      </w:r>
      <w:r w:rsidRPr="0074324A">
        <w:rPr>
          <w:lang w:val="hr-HR"/>
        </w:rPr>
        <w:t>-</w:t>
      </w:r>
      <w:r w:rsidR="00C63BC8">
        <w:rPr>
          <w:lang w:val="hr-HR"/>
        </w:rPr>
        <w:t>9</w:t>
      </w:r>
    </w:p>
    <w:p w:rsidRDefault="00534D82" w:rsidP="00534D82" w:rsidR="00534D82" w:rsidRPr="0074324A">
      <w:pPr>
        <w:rPr>
          <w:lang w:val="hr-HR"/>
        </w:rPr>
      </w:pPr>
      <w:r w:rsidRPr="0074324A">
        <w:rPr>
          <w:rStyle w:val="Naglaeno"/>
          <w:lang w:val="hr-HR"/>
        </w:rPr>
        <w:t xml:space="preserve">             </w:t>
      </w:r>
      <w:r w:rsidR="00BB0606">
        <w:rPr>
          <w:b/>
          <w:bCs/>
          <w:noProof/>
          <w:lang w:eastAsia="hr-HR" w:val="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34D82" w:rsidP="00534D82" w:rsidR="00534D82" w:rsidRPr="0074324A">
      <w:pPr>
        <w:rPr>
          <w:lang w:val="hr-HR"/>
        </w:rPr>
      </w:pPr>
    </w:p>
    <w:p w:rsidRDefault="00534D82" w:rsidP="00534D82" w:rsidR="00534D82" w:rsidRPr="0074324A">
      <w:pPr>
        <w:ind w:hanging="720" w:left="360"/>
        <w:rPr>
          <w:b/>
          <w:lang w:val="hr-HR"/>
        </w:rPr>
      </w:pPr>
      <w:r w:rsidRPr="0074324A">
        <w:rPr>
          <w:b/>
          <w:lang w:val="hr-HR"/>
        </w:rPr>
        <w:t xml:space="preserve">     REPUBLIKA HRVATSKA</w:t>
      </w:r>
    </w:p>
    <w:p w:rsidRDefault="00534D82" w:rsidP="00534D82" w:rsidR="00F50805">
      <w:pPr>
        <w:ind w:hanging="720" w:left="360"/>
        <w:rPr>
          <w:sz w:val="22"/>
          <w:szCs w:val="22"/>
          <w:lang w:val="hr-HR"/>
        </w:rPr>
      </w:pPr>
      <w:r w:rsidRPr="0074324A">
        <w:rPr>
          <w:b/>
          <w:lang w:val="hr-HR"/>
        </w:rPr>
        <w:t xml:space="preserve">    </w:t>
      </w:r>
      <w:r w:rsidRPr="0074324A">
        <w:rPr>
          <w:sz w:val="22"/>
          <w:szCs w:val="22"/>
          <w:lang w:val="hr-HR"/>
        </w:rPr>
        <w:t>TRGOVAČKI SUD U OSIJEKU</w:t>
      </w:r>
    </w:p>
    <w:p w:rsidRDefault="00F50805" w:rsidP="00F50805" w:rsidR="00F50805">
      <w:pPr>
        <w:jc w:val="both"/>
        <w:rPr>
          <w:lang w:val="hr-HR"/>
        </w:rPr>
      </w:pPr>
    </w:p>
    <w:p w:rsidRDefault="00A11921" w:rsidP="00F50805" w:rsidR="00A11921" w:rsidRPr="0074324A">
      <w:pPr>
        <w:jc w:val="both"/>
        <w:rPr>
          <w:lang w:val="hr-HR"/>
        </w:rPr>
      </w:pPr>
    </w:p>
    <w:p w:rsidRDefault="004D5C97" w:rsidP="004D5C97" w:rsidR="004D5C97" w:rsidRPr="0074324A">
      <w:pPr>
        <w:jc w:val="center"/>
        <w:rPr>
          <w:bCs/>
          <w:lang w:val="hr-HR"/>
        </w:rPr>
      </w:pPr>
      <w:r w:rsidRPr="0074324A">
        <w:rPr>
          <w:bCs/>
          <w:lang w:val="hr-HR"/>
        </w:rPr>
        <w:t>REPUBLIKA HRVATSKA</w:t>
      </w:r>
    </w:p>
    <w:p w:rsidRDefault="004D5C97" w:rsidP="004D5C97" w:rsidR="004D5C97" w:rsidRPr="0074324A">
      <w:pPr>
        <w:jc w:val="center"/>
        <w:rPr>
          <w:bCs/>
          <w:lang w:val="hr-HR"/>
        </w:rPr>
      </w:pPr>
      <w:r w:rsidRPr="0074324A">
        <w:rPr>
          <w:bCs/>
          <w:lang w:val="hr-HR"/>
        </w:rPr>
        <w:t>R J E Š E N J E</w:t>
      </w:r>
    </w:p>
    <w:p w:rsidRDefault="004D5C97" w:rsidP="004D5C97" w:rsidR="004D5C97">
      <w:pPr>
        <w:jc w:val="both"/>
        <w:rPr>
          <w:lang w:val="hr-HR"/>
        </w:rPr>
      </w:pPr>
    </w:p>
    <w:p w:rsidRDefault="00ED378E" w:rsidP="004D5C97" w:rsidR="00ED378E" w:rsidRPr="0074324A">
      <w:pPr>
        <w:jc w:val="both"/>
        <w:rPr>
          <w:lang w:val="hr-HR"/>
        </w:rPr>
      </w:pPr>
    </w:p>
    <w:p w:rsidRDefault="004D5C97" w:rsidP="00AF257C" w:rsidR="00AF257C" w:rsidRPr="00AF257C">
      <w:pPr>
        <w:jc w:val="both"/>
        <w:rPr>
          <w:lang w:val="hr-HR"/>
        </w:rPr>
      </w:pPr>
      <w:r w:rsidRPr="0074324A">
        <w:rPr>
          <w:lang w:val="hr-HR"/>
        </w:rPr>
        <w:tab/>
      </w:r>
      <w:r w:rsidR="00C63BC8" w:rsidRPr="00C63BC8">
        <w:rPr>
          <w:lang w:val="hr-HR"/>
        </w:rPr>
        <w:t xml:space="preserve">Trgovački sud u Osijeku, po sucu mr. sc. Tihomiru Kovačeviću, kao stečajnom sucu, povodom prijedloga RH, MF, PU, Područni ured Osijek zastupana po ŽDO u Osijeku, OIB 18683136487 za otvaranje stečajnog postupka nad dužnikom VIDUKTOR d.o.o. za trgovinu i usluge, Višnjevac, Petra Svačića 17c, MBS 030121125, OIB: 13347125576, dana </w:t>
      </w:r>
      <w:r w:rsidR="00C63BC8">
        <w:rPr>
          <w:lang w:val="hr-HR"/>
        </w:rPr>
        <w:t>1</w:t>
      </w:r>
      <w:r w:rsidR="00C63BC8" w:rsidRPr="00C63BC8">
        <w:rPr>
          <w:lang w:val="hr-HR"/>
        </w:rPr>
        <w:t xml:space="preserve">. </w:t>
      </w:r>
      <w:r w:rsidR="00C63BC8">
        <w:rPr>
          <w:lang w:val="hr-HR"/>
        </w:rPr>
        <w:t>ožujk</w:t>
      </w:r>
      <w:r w:rsidR="00C63BC8" w:rsidRPr="00C63BC8">
        <w:rPr>
          <w:lang w:val="hr-HR"/>
        </w:rPr>
        <w:t>a 2018.</w:t>
      </w:r>
    </w:p>
    <w:p w:rsidRDefault="004D5C97" w:rsidP="004D5C97" w:rsidR="004D5C97">
      <w:pPr>
        <w:jc w:val="both"/>
        <w:rPr>
          <w:lang w:val="hr-HR"/>
        </w:rPr>
      </w:pPr>
    </w:p>
    <w:p w:rsidRDefault="00ED378E" w:rsidP="004D5C97" w:rsidR="00ED378E" w:rsidRPr="0074324A">
      <w:pPr>
        <w:jc w:val="both"/>
        <w:rPr>
          <w:lang w:val="hr-HR"/>
        </w:rPr>
      </w:pPr>
    </w:p>
    <w:p w:rsidRDefault="004D5C97" w:rsidP="004D5C97" w:rsidR="004D5C97" w:rsidRPr="0074324A">
      <w:pPr>
        <w:jc w:val="center"/>
        <w:rPr>
          <w:lang w:val="hr-HR"/>
        </w:rPr>
      </w:pPr>
      <w:r w:rsidRPr="0074324A">
        <w:rPr>
          <w:lang w:val="hr-HR"/>
        </w:rPr>
        <w:t>r i j e š i o  j e</w:t>
      </w:r>
    </w:p>
    <w:p w:rsidRDefault="004D5C97" w:rsidP="004D5C97" w:rsidR="004D5C97">
      <w:pPr>
        <w:jc w:val="both"/>
        <w:rPr>
          <w:lang w:val="hr-HR"/>
        </w:rPr>
      </w:pPr>
    </w:p>
    <w:p w:rsidRDefault="00ED378E" w:rsidP="004D5C97" w:rsidR="00ED378E" w:rsidRPr="0074324A">
      <w:pPr>
        <w:jc w:val="both"/>
        <w:rPr>
          <w:lang w:val="hr-HR"/>
        </w:rPr>
      </w:pPr>
    </w:p>
    <w:p w:rsidRDefault="004D5C97" w:rsidP="00D83DE5" w:rsidR="004D5C97" w:rsidRPr="0074324A">
      <w:pPr>
        <w:numPr>
          <w:ilvl w:val="0"/>
          <w:numId w:val="3"/>
        </w:numPr>
        <w:jc w:val="both"/>
        <w:rPr>
          <w:lang w:val="hr-HR"/>
        </w:rPr>
      </w:pPr>
      <w:r w:rsidRPr="0074324A">
        <w:rPr>
          <w:lang w:val="hr-HR"/>
        </w:rPr>
        <w:t xml:space="preserve">Otvara se stečajni postupak nad dužnikom </w:t>
      </w:r>
      <w:r w:rsidR="00D83DE5" w:rsidRPr="00D83DE5">
        <w:rPr>
          <w:lang w:val="hr-HR"/>
        </w:rPr>
        <w:t>VIDUKTOR d.o.o. za trgovinu i usluge, Višnjevac, Petra Svačića 17c, MBS 030121125, OIB: 13347125576</w:t>
      </w:r>
      <w:r w:rsidRPr="0074324A">
        <w:rPr>
          <w:lang w:val="hr-HR"/>
        </w:rPr>
        <w:t>.</w:t>
      </w:r>
    </w:p>
    <w:p w:rsidRDefault="004D5C97" w:rsidP="004D5C97" w:rsidR="004D5C97" w:rsidRPr="0074324A">
      <w:pPr>
        <w:ind w:left="720"/>
        <w:jc w:val="both"/>
        <w:rPr>
          <w:lang w:val="hr-HR"/>
        </w:rPr>
      </w:pPr>
    </w:p>
    <w:p w:rsidRDefault="004D5C97" w:rsidP="00D83DE5" w:rsidR="004D5C97" w:rsidRPr="0074324A">
      <w:pPr>
        <w:numPr>
          <w:ilvl w:val="0"/>
          <w:numId w:val="3"/>
        </w:numPr>
        <w:jc w:val="both"/>
        <w:rPr>
          <w:lang w:val="hr-HR"/>
        </w:rPr>
      </w:pPr>
      <w:r w:rsidRPr="0074324A">
        <w:rPr>
          <w:lang w:val="hr-HR"/>
        </w:rPr>
        <w:t xml:space="preserve">Za stečajnog upravitelja imenuje se </w:t>
      </w:r>
      <w:r w:rsidR="00D83DE5" w:rsidRPr="00D83DE5">
        <w:rPr>
          <w:lang w:val="hr-HR"/>
        </w:rPr>
        <w:t>Blanka Gambiraža, Osijek, Šamačka 9/I, OIB 81085118009</w:t>
      </w:r>
      <w:r w:rsidR="00C81993">
        <w:rPr>
          <w:lang w:val="hr-HR"/>
        </w:rPr>
        <w:t xml:space="preserve"> </w:t>
      </w:r>
      <w:r w:rsidRPr="0074324A">
        <w:rPr>
          <w:lang w:val="hr-HR"/>
        </w:rPr>
        <w:t>automatskom dodjelom – promjena uloge.</w:t>
      </w:r>
    </w:p>
    <w:p w:rsidRDefault="004D5C97" w:rsidP="004D5C97" w:rsidR="004D5C97" w:rsidRPr="0074324A">
      <w:pPr>
        <w:ind w:left="720"/>
        <w:jc w:val="both"/>
        <w:rPr>
          <w:lang w:val="hr-HR"/>
        </w:rPr>
      </w:pPr>
    </w:p>
    <w:p w:rsidRDefault="004D5C97" w:rsidP="00D83DE5" w:rsidR="004D5C97" w:rsidRPr="0074324A">
      <w:pPr>
        <w:numPr>
          <w:ilvl w:val="0"/>
          <w:numId w:val="3"/>
        </w:numPr>
        <w:jc w:val="both"/>
        <w:rPr>
          <w:lang w:val="hr-HR"/>
        </w:rPr>
      </w:pPr>
      <w:r w:rsidRPr="0074324A">
        <w:rPr>
          <w:lang w:val="hr-HR"/>
        </w:rPr>
        <w:t>Pozivaju se vjerovnici da u roku od 60 dana od dana objave oglasa o otvaranju stečajnog postupka na mrežnoj stranici e-Oglasna ploča sudova prijave svoje tražbine stečajno</w:t>
      </w:r>
      <w:r w:rsidR="00040F3E">
        <w:rPr>
          <w:lang w:val="hr-HR"/>
        </w:rPr>
        <w:t>m</w:t>
      </w:r>
      <w:r w:rsidRPr="0074324A">
        <w:rPr>
          <w:lang w:val="hr-HR"/>
        </w:rPr>
        <w:t xml:space="preserve"> upravitelj</w:t>
      </w:r>
      <w:r w:rsidR="00040F3E">
        <w:rPr>
          <w:lang w:val="hr-HR"/>
        </w:rPr>
        <w:t>u</w:t>
      </w:r>
      <w:r w:rsidRPr="0074324A">
        <w:rPr>
          <w:lang w:val="hr-HR"/>
        </w:rPr>
        <w:t xml:space="preserve"> </w:t>
      </w:r>
      <w:r w:rsidR="00D83DE5" w:rsidRPr="00D83DE5">
        <w:rPr>
          <w:lang w:val="hr-HR"/>
        </w:rPr>
        <w:t>Blank</w:t>
      </w:r>
      <w:r w:rsidR="00D83DE5">
        <w:rPr>
          <w:lang w:val="hr-HR"/>
        </w:rPr>
        <w:t>i</w:t>
      </w:r>
      <w:r w:rsidR="00D83DE5" w:rsidRPr="00D83DE5">
        <w:rPr>
          <w:lang w:val="hr-HR"/>
        </w:rPr>
        <w:t xml:space="preserve"> Gambiraža, Osijek, Šamačka 9/I, OIB 81085118009</w:t>
      </w:r>
      <w:r w:rsidRPr="0074324A">
        <w:rPr>
          <w:lang w:val="hr-HR"/>
        </w:rPr>
        <w:t>, sukladno čl. 257. SZ-a i to na propisanom obrascu u dva primjerka s ispravama iz kojih tražbine proizlaze, uz potvrdu o plaćanju pristojbi u iznosu od 2% od vrijednosti tražbine, ali najviše u iznosu od 500,00 kn na žiro-račun državnog proračuna broj: HR1210010051863000160 s pozivom na broj: HR64 5045-3531-</w:t>
      </w:r>
      <w:r w:rsidR="00D83DE5">
        <w:rPr>
          <w:lang w:val="hr-HR"/>
        </w:rPr>
        <w:t>73</w:t>
      </w:r>
      <w:r w:rsidRPr="0074324A">
        <w:rPr>
          <w:lang w:val="hr-HR"/>
        </w:rPr>
        <w:t>-1</w:t>
      </w:r>
      <w:r w:rsidR="00D83DE5">
        <w:rPr>
          <w:lang w:val="hr-HR"/>
        </w:rPr>
        <w:t>8</w:t>
      </w:r>
      <w:r w:rsidRPr="0074324A">
        <w:rPr>
          <w:lang w:val="hr-HR"/>
        </w:rPr>
        <w:t>.</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Izlučni vjerovnici dužni su u roku iz t. 3. izreke ovoga rješenja obavijestiti stečajnog upravitelja o svom izlučnom pravu, pravnoj osnovi izlučnog prava i naznačiti predmet na koji se njihovo izlučno pravo odnosi, sukladno čl. 258. SZ-a.</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 xml:space="preserve">Razlučni vjerovnici dužni su u roku iz t. 3. izreke ovoga rješenja obavijestiti stečajnog upravitelja o svom razlučnom pravu, pravnoj osnovi razlučnog prava i </w:t>
      </w:r>
      <w:r w:rsidRPr="0074324A">
        <w:rPr>
          <w:lang w:val="hr-HR"/>
        </w:rPr>
        <w:lastRenderedPageBreak/>
        <w:t>dijelu imovine stečajnog dužnika na koji se odnosi njihovo razlučno pravo,  sukladno čl. 258. SZ-a.</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 xml:space="preserve">Pozivaju se dužnikovi dužnici da svoje obveze bez odgode ispunjavaju stečajnom  upravitelju za stečajnog dužnika. </w:t>
      </w:r>
    </w:p>
    <w:p w:rsidRDefault="004D5C97" w:rsidP="004D5C97" w:rsidR="004D5C97" w:rsidRPr="0074324A">
      <w:pPr>
        <w:ind w:left="720"/>
        <w:jc w:val="both"/>
        <w:rPr>
          <w:lang w:val="hr-HR"/>
        </w:rPr>
      </w:pPr>
    </w:p>
    <w:p w:rsidRDefault="004D5C97" w:rsidP="00BA6C05" w:rsidR="00BA6C05">
      <w:pPr>
        <w:numPr>
          <w:ilvl w:val="0"/>
          <w:numId w:val="3"/>
        </w:numPr>
        <w:jc w:val="both"/>
        <w:rPr>
          <w:lang w:val="hr-HR"/>
        </w:rPr>
      </w:pPr>
      <w:r w:rsidRPr="0074324A">
        <w:rPr>
          <w:lang w:val="hr-HR"/>
        </w:rPr>
        <w:t xml:space="preserve">Otvaranje stečajnog postupka ima se upisati u </w:t>
      </w:r>
      <w:r w:rsidR="002F763D">
        <w:rPr>
          <w:lang w:val="hr-HR"/>
        </w:rPr>
        <w:t>sudski</w:t>
      </w:r>
      <w:r w:rsidRPr="0074324A">
        <w:rPr>
          <w:lang w:val="hr-HR"/>
        </w:rPr>
        <w:t xml:space="preserve"> registar</w:t>
      </w:r>
      <w:r w:rsidR="002F763D">
        <w:rPr>
          <w:lang w:val="hr-HR"/>
        </w:rPr>
        <w:t xml:space="preserve"> Trgovačkog suda u </w:t>
      </w:r>
      <w:r w:rsidR="00056614">
        <w:rPr>
          <w:lang w:val="hr-HR"/>
        </w:rPr>
        <w:t>Osijek</w:t>
      </w:r>
      <w:r w:rsidR="002F763D">
        <w:rPr>
          <w:lang w:val="hr-HR"/>
        </w:rPr>
        <w:t>u</w:t>
      </w:r>
      <w:r w:rsidR="00056614">
        <w:rPr>
          <w:color w:val="000000"/>
        </w:rPr>
        <w:t>.</w:t>
      </w:r>
    </w:p>
    <w:p w:rsidRDefault="00BA6C05" w:rsidP="00BA6C05" w:rsidR="00BA6C05">
      <w:pPr>
        <w:pStyle w:val="Odlomakpopisa"/>
        <w:rPr>
          <w:lang w:val="hr-HR"/>
        </w:rPr>
      </w:pPr>
    </w:p>
    <w:p w:rsidRDefault="004D5C97" w:rsidP="004D5C97" w:rsidR="004D5C97" w:rsidRPr="0074324A">
      <w:pPr>
        <w:numPr>
          <w:ilvl w:val="0"/>
          <w:numId w:val="3"/>
        </w:numPr>
        <w:jc w:val="both"/>
        <w:rPr>
          <w:lang w:val="hr-HR"/>
        </w:rPr>
      </w:pPr>
      <w:r w:rsidRPr="0074324A">
        <w:rPr>
          <w:lang w:val="hr-HR"/>
        </w:rPr>
        <w:t xml:space="preserve">Stečajni postupak otvoren je dana </w:t>
      </w:r>
      <w:r w:rsidR="00165486">
        <w:rPr>
          <w:lang w:val="hr-HR"/>
        </w:rPr>
        <w:t>1</w:t>
      </w:r>
      <w:r w:rsidRPr="0074324A">
        <w:rPr>
          <w:lang w:val="hr-HR"/>
        </w:rPr>
        <w:t xml:space="preserve">. </w:t>
      </w:r>
      <w:r w:rsidR="00056614">
        <w:rPr>
          <w:lang w:val="hr-HR"/>
        </w:rPr>
        <w:t>ožujka</w:t>
      </w:r>
      <w:r w:rsidRPr="0074324A">
        <w:rPr>
          <w:lang w:val="hr-HR"/>
        </w:rPr>
        <w:t xml:space="preserve"> 201</w:t>
      </w:r>
      <w:r w:rsidR="00CF5C6B">
        <w:rPr>
          <w:lang w:val="hr-HR"/>
        </w:rPr>
        <w:t>8</w:t>
      </w:r>
      <w:r w:rsidRPr="0074324A">
        <w:rPr>
          <w:lang w:val="hr-HR"/>
        </w:rPr>
        <w:t xml:space="preserve">. godine u </w:t>
      </w:r>
      <w:r w:rsidR="00056614">
        <w:rPr>
          <w:lang w:val="hr-HR"/>
        </w:rPr>
        <w:t>14</w:t>
      </w:r>
      <w:r w:rsidRPr="0074324A">
        <w:rPr>
          <w:lang w:val="hr-HR"/>
        </w:rPr>
        <w:t>,</w:t>
      </w:r>
      <w:r w:rsidR="00E11227">
        <w:rPr>
          <w:lang w:val="hr-HR"/>
        </w:rPr>
        <w:t>1</w:t>
      </w:r>
      <w:r w:rsidRPr="0074324A">
        <w:rPr>
          <w:lang w:val="hr-HR"/>
        </w:rPr>
        <w:t>0 sati, kada su ovo rješenje i oglas o otvaranju stečajnog postupka stavljeni na mrežnu stranicu e-Oglasna ploča sudova.</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Na dan objave oglasa na mrežnoj stranici e-Oglasna ploča sudova nastupaju pravne posljedice otvaranja stečajnog postupka.</w:t>
      </w:r>
    </w:p>
    <w:p w:rsidRDefault="004D5C97" w:rsidP="004D5C97" w:rsidR="004D5C97" w:rsidRPr="0074324A">
      <w:pPr>
        <w:ind w:left="720"/>
        <w:jc w:val="both"/>
        <w:rPr>
          <w:lang w:val="hr-HR"/>
        </w:rPr>
      </w:pPr>
    </w:p>
    <w:p w:rsidRDefault="004D5C97" w:rsidP="004D5C97" w:rsidR="004D5C97" w:rsidRPr="009E40C4">
      <w:pPr>
        <w:numPr>
          <w:ilvl w:val="0"/>
          <w:numId w:val="3"/>
        </w:numPr>
        <w:jc w:val="both"/>
        <w:rPr>
          <w:lang w:val="hr-HR"/>
        </w:rPr>
      </w:pPr>
      <w:r w:rsidRPr="0074324A">
        <w:rPr>
          <w:lang w:val="hr-HR"/>
        </w:rPr>
        <w:t>Ročište vjerovnika na kojem će se ispitati prijavljene tražbine (ispitno ročište) određuje se za dan</w:t>
      </w:r>
    </w:p>
    <w:p w:rsidRDefault="00A11921" w:rsidP="004D5C97" w:rsidR="00A11921" w:rsidRPr="0074324A">
      <w:pPr>
        <w:jc w:val="both"/>
        <w:rPr>
          <w:lang w:val="hr-HR"/>
        </w:rPr>
      </w:pPr>
    </w:p>
    <w:p w:rsidRDefault="009E40C4" w:rsidP="004D5C97" w:rsidR="004D5C97" w:rsidRPr="0074324A">
      <w:pPr>
        <w:ind w:left="720"/>
        <w:jc w:val="center"/>
        <w:rPr>
          <w:lang w:val="hr-HR"/>
        </w:rPr>
      </w:pPr>
      <w:r>
        <w:rPr>
          <w:lang w:val="hr-HR"/>
        </w:rPr>
        <w:t>24</w:t>
      </w:r>
      <w:r w:rsidR="00452770" w:rsidRPr="00452770">
        <w:rPr>
          <w:lang w:val="hr-HR"/>
        </w:rPr>
        <w:t xml:space="preserve">. </w:t>
      </w:r>
      <w:r w:rsidR="00CF5C6B">
        <w:rPr>
          <w:lang w:val="hr-HR"/>
        </w:rPr>
        <w:t>svibnja</w:t>
      </w:r>
      <w:r w:rsidR="00452770" w:rsidRPr="00452770">
        <w:rPr>
          <w:lang w:val="hr-HR"/>
        </w:rPr>
        <w:t xml:space="preserve"> 201</w:t>
      </w:r>
      <w:r w:rsidR="00CF5C6B">
        <w:rPr>
          <w:lang w:val="hr-HR"/>
        </w:rPr>
        <w:t>8</w:t>
      </w:r>
      <w:r w:rsidR="004D5C97" w:rsidRPr="0074324A">
        <w:rPr>
          <w:lang w:val="hr-HR"/>
        </w:rPr>
        <w:t>. godine</w:t>
      </w:r>
    </w:p>
    <w:p w:rsidRDefault="004D5C97" w:rsidP="004D5C97" w:rsidR="004D5C97" w:rsidRPr="0074324A">
      <w:pPr>
        <w:ind w:left="720"/>
        <w:jc w:val="center"/>
        <w:rPr>
          <w:lang w:val="hr-HR"/>
        </w:rPr>
      </w:pPr>
      <w:r w:rsidRPr="0074324A">
        <w:rPr>
          <w:lang w:val="hr-HR"/>
        </w:rPr>
        <w:t xml:space="preserve">s početkom u </w:t>
      </w:r>
      <w:r w:rsidR="00452770">
        <w:rPr>
          <w:lang w:val="hr-HR"/>
        </w:rPr>
        <w:t>11,</w:t>
      </w:r>
      <w:r w:rsidRPr="0074324A">
        <w:rPr>
          <w:lang w:val="hr-HR"/>
        </w:rPr>
        <w:t>00 sati</w:t>
      </w:r>
    </w:p>
    <w:p w:rsidRDefault="004D5C97" w:rsidP="004D5C97" w:rsidR="004D5C97" w:rsidRPr="0074324A">
      <w:pPr>
        <w:ind w:left="720"/>
        <w:jc w:val="center"/>
        <w:rPr>
          <w:lang w:val="hr-HR"/>
        </w:rPr>
      </w:pPr>
      <w:r w:rsidRPr="0074324A">
        <w:rPr>
          <w:lang w:val="hr-HR"/>
        </w:rPr>
        <w:t>u Trgovačkom sudu u Osijeku</w:t>
      </w:r>
    </w:p>
    <w:p w:rsidRDefault="004D5C97" w:rsidP="009E40C4" w:rsidR="004D5C97">
      <w:pPr>
        <w:ind w:left="720"/>
        <w:jc w:val="center"/>
        <w:rPr>
          <w:lang w:val="hr-HR"/>
        </w:rPr>
      </w:pPr>
      <w:r w:rsidRPr="0074324A">
        <w:rPr>
          <w:lang w:val="hr-HR"/>
        </w:rPr>
        <w:t xml:space="preserve">Zagrebačka br. 2. soba br. </w:t>
      </w:r>
      <w:r w:rsidR="00C43969">
        <w:rPr>
          <w:lang w:val="hr-HR"/>
        </w:rPr>
        <w:t>39</w:t>
      </w:r>
      <w:r w:rsidRPr="0074324A">
        <w:rPr>
          <w:lang w:val="hr-HR"/>
        </w:rPr>
        <w:t>/I</w:t>
      </w:r>
      <w:r w:rsidR="00C43969">
        <w:rPr>
          <w:lang w:val="hr-HR"/>
        </w:rPr>
        <w:t>I</w:t>
      </w:r>
      <w:r w:rsidRPr="0074324A">
        <w:rPr>
          <w:lang w:val="hr-HR"/>
        </w:rPr>
        <w:t>.</w:t>
      </w:r>
    </w:p>
    <w:p w:rsidRDefault="00A11921" w:rsidP="004D5C97" w:rsidR="00A11921" w:rsidRPr="0074324A">
      <w:pPr>
        <w:jc w:val="both"/>
        <w:rPr>
          <w:lang w:val="hr-HR"/>
        </w:rPr>
      </w:pPr>
    </w:p>
    <w:p w:rsidRDefault="004D5C97" w:rsidP="004D5C97" w:rsidR="004D5C97" w:rsidRPr="0074324A">
      <w:pPr>
        <w:numPr>
          <w:ilvl w:val="0"/>
          <w:numId w:val="3"/>
        </w:numPr>
        <w:jc w:val="both"/>
        <w:rPr>
          <w:lang w:val="hr-HR"/>
        </w:rPr>
      </w:pPr>
      <w:r w:rsidRPr="0074324A">
        <w:rPr>
          <w:lang w:val="hr-HR"/>
        </w:rPr>
        <w:t xml:space="preserve">Ročište vjerovnika na kojem će se na temelju izvješća stečajnog upravitelja odlučivati o daljnjem tijeku stečajnog postupka (izvještajno ročište) zakazuje se za isti dan i na istom mjestu s početkom u </w:t>
      </w:r>
      <w:r w:rsidR="00452770">
        <w:rPr>
          <w:lang w:val="hr-HR"/>
        </w:rPr>
        <w:t>11</w:t>
      </w:r>
      <w:r w:rsidRPr="0074324A">
        <w:rPr>
          <w:lang w:val="hr-HR"/>
        </w:rPr>
        <w:t>,30 sati.</w:t>
      </w:r>
    </w:p>
    <w:p w:rsidRDefault="00A11921" w:rsidP="004D5C97" w:rsidR="00A11921">
      <w:pPr>
        <w:jc w:val="both"/>
        <w:rPr>
          <w:lang w:val="hr-HR"/>
        </w:rPr>
      </w:pPr>
    </w:p>
    <w:p w:rsidRDefault="007C64E0" w:rsidP="004D5C97" w:rsidR="007C64E0" w:rsidRPr="0074324A">
      <w:pPr>
        <w:jc w:val="both"/>
        <w:rPr>
          <w:lang w:val="hr-HR"/>
        </w:rPr>
      </w:pPr>
    </w:p>
    <w:p w:rsidRDefault="004D5C97" w:rsidP="004D5C97" w:rsidR="004D5C97" w:rsidRPr="0074324A">
      <w:pPr>
        <w:jc w:val="center"/>
        <w:rPr>
          <w:lang w:val="hr-HR"/>
        </w:rPr>
      </w:pPr>
      <w:r w:rsidRPr="0074324A">
        <w:rPr>
          <w:lang w:val="hr-HR"/>
        </w:rPr>
        <w:t>Obrazloženje</w:t>
      </w:r>
    </w:p>
    <w:p w:rsidRDefault="004D5C97" w:rsidP="004D5C97" w:rsidR="004D5C97">
      <w:pPr>
        <w:jc w:val="both"/>
        <w:rPr>
          <w:lang w:val="hr-HR"/>
        </w:rPr>
      </w:pPr>
    </w:p>
    <w:p w:rsidRDefault="009E40C4" w:rsidP="004D5C97" w:rsidR="009E40C4" w:rsidRPr="0074324A">
      <w:pPr>
        <w:jc w:val="both"/>
        <w:rPr>
          <w:lang w:val="hr-HR"/>
        </w:rPr>
      </w:pPr>
    </w:p>
    <w:p w:rsidRDefault="009E40C4" w:rsidP="009E40C4" w:rsidR="009E40C4" w:rsidRPr="009E40C4">
      <w:pPr>
        <w:ind w:firstLine="708"/>
        <w:jc w:val="both"/>
        <w:rPr>
          <w:lang w:val="hr-HR"/>
        </w:rPr>
      </w:pPr>
      <w:r w:rsidRPr="009E40C4">
        <w:rPr>
          <w:lang w:val="hr-HR"/>
        </w:rPr>
        <w:t>Dana 29.11.2017. zaprimljen je na ovome sudu zahtjev FINE Regionalni centar Osijek, Podružnica Osijek, klasa: 110-07/17-01/04 Ur. broj 04-06-17-5651 od 28.11.2017. godine, za provedbu skraćenog stečajnog postupka nad dužnikom VIDUKTOR d.o.o. za trgovinu i usluge, Višnjevac, Petra Svačića 17c, MBS 030121125, OIB: 13347125576, temeljem odredbe čl. 429. st. 1. Stečajnog zakona (NN 71/15 i 104/17, dalje: SZ).</w:t>
      </w:r>
    </w:p>
    <w:p w:rsidRDefault="009E40C4" w:rsidP="009E40C4" w:rsidR="009E40C4" w:rsidRPr="009E40C4">
      <w:pPr>
        <w:ind w:firstLine="708"/>
        <w:jc w:val="both"/>
        <w:rPr>
          <w:lang w:val="hr-HR"/>
        </w:rPr>
      </w:pPr>
    </w:p>
    <w:p w:rsidRDefault="009E40C4" w:rsidP="009E40C4" w:rsidR="009E40C4" w:rsidRPr="009E40C4">
      <w:pPr>
        <w:ind w:firstLine="708"/>
        <w:jc w:val="both"/>
        <w:rPr>
          <w:lang w:val="hr-HR"/>
        </w:rPr>
      </w:pPr>
      <w:r w:rsidRPr="009E40C4">
        <w:rPr>
          <w:lang w:val="hr-HR"/>
        </w:rPr>
        <w:t xml:space="preserve">U prijedlogu je navela da na dan 27.11.2017. dužnik u Očevidniku redoslijeda osnova za plaćanje ima evidentirane neizvršene osnove za plaćanje u neprekinutom razdoblju od 679 dana, u ukupnom iznosu od 47.692,32 kn, u koji iznos je uračunata kamata i naknada FINE za provedbe ovrhe na novčanim sredstvima dužnika. Navodi da dužnik nema zaposlenih radnika. </w:t>
      </w:r>
    </w:p>
    <w:p w:rsidRDefault="009E40C4" w:rsidP="009E40C4" w:rsidR="009E40C4" w:rsidRPr="009E40C4">
      <w:pPr>
        <w:ind w:firstLine="708"/>
        <w:jc w:val="both"/>
        <w:rPr>
          <w:lang w:val="hr-HR"/>
        </w:rPr>
      </w:pPr>
    </w:p>
    <w:p w:rsidRDefault="009E40C4" w:rsidP="009E40C4" w:rsidR="009E40C4" w:rsidRPr="009E40C4">
      <w:pPr>
        <w:ind w:firstLine="708"/>
        <w:jc w:val="both"/>
        <w:rPr>
          <w:lang w:val="hr-HR"/>
        </w:rPr>
      </w:pPr>
      <w:r w:rsidRPr="009E40C4">
        <w:rPr>
          <w:lang w:val="hr-HR"/>
        </w:rPr>
        <w:lastRenderedPageBreak/>
        <w:t>Dostavlja popis računa i oročenih novčanih sredstava dužnika na dan 27.11.2017., te navodi da na temelju čl. 112. st. 5. SZ dužnik na ime predujma za namirenje troškova stečajnog postupka nema zaplijenjena novčana sredstva na dan 27.11.2017.</w:t>
      </w:r>
    </w:p>
    <w:p w:rsidRDefault="009E40C4" w:rsidP="009E40C4" w:rsidR="009E40C4" w:rsidRPr="009E40C4">
      <w:pPr>
        <w:ind w:firstLine="708"/>
        <w:jc w:val="both"/>
        <w:rPr>
          <w:lang w:val="hr-HR"/>
        </w:rPr>
      </w:pPr>
    </w:p>
    <w:p w:rsidRDefault="009E40C4" w:rsidP="009E40C4" w:rsidR="00C124C3">
      <w:pPr>
        <w:ind w:firstLine="708"/>
        <w:jc w:val="both"/>
        <w:rPr>
          <w:lang w:val="hr-HR"/>
        </w:rPr>
      </w:pPr>
      <w:r w:rsidRPr="009E40C4">
        <w:rPr>
          <w:lang w:val="hr-HR"/>
        </w:rPr>
        <w:t>Dana 12.12.2017. sud je zaprimio prijedlog vjerovnika RH, Ministarstva financija za otvaranje stečajnog postupka nad predmetnim dužnikom, te sud obustavio skraćeni stečajni postupak i postupak nastavio prema općim odredbama Stečajnog zakona.</w:t>
      </w:r>
    </w:p>
    <w:p w:rsidRDefault="009E40C4" w:rsidP="009E40C4" w:rsidR="009E40C4">
      <w:pPr>
        <w:ind w:firstLine="708"/>
        <w:jc w:val="both"/>
        <w:rPr>
          <w:lang w:val="hr-HR"/>
        </w:rPr>
      </w:pPr>
    </w:p>
    <w:p w:rsidRDefault="00C124C3" w:rsidP="00C124C3" w:rsidR="00C124C3">
      <w:pPr>
        <w:jc w:val="both"/>
        <w:rPr>
          <w:lang w:val="hr-HR"/>
        </w:rPr>
      </w:pPr>
      <w:r>
        <w:rPr>
          <w:lang w:val="hr-HR"/>
        </w:rPr>
        <w:tab/>
      </w:r>
      <w:r w:rsidRPr="00E47F8B">
        <w:rPr>
          <w:lang w:val="hr-HR"/>
        </w:rPr>
        <w:t>Sud je utvrdio da je predlagatelj ovlašten za podnošenje predmetnoga prijedloga temeljem odredbe čl. 16. i 109. Stečajnog zakona (NN 71/15 i 104/17, dalje: SZ), te je donio rješenje i imenovao privremenog stečajnog upravitelja (čl. 115. st. 1. i 2. SZ-a), odredio mu dužnosti (čl. 119. st. 2. i 3. SZ-a) i zakazao ročište (čl. 123. i čl. 128. st.1. SZ.</w:t>
      </w:r>
    </w:p>
    <w:p w:rsidRDefault="00E47F8B" w:rsidP="00E5301B" w:rsidR="00E47F8B" w:rsidRPr="0074324A">
      <w:pPr>
        <w:jc w:val="both"/>
        <w:rPr>
          <w:lang w:val="hr-HR"/>
        </w:rPr>
      </w:pPr>
    </w:p>
    <w:p w:rsidRDefault="00D40C8B" w:rsidP="00493328" w:rsidR="00493328" w:rsidRPr="00177D0C">
      <w:pPr>
        <w:ind w:firstLine="708"/>
        <w:jc w:val="both"/>
        <w:rPr>
          <w:lang w:val="hr-HR"/>
        </w:rPr>
      </w:pPr>
      <w:r w:rsidRPr="00177D0C">
        <w:rPr>
          <w:lang w:val="hr-HR"/>
        </w:rPr>
        <w:tab/>
      </w:r>
      <w:r w:rsidR="00C550BC" w:rsidRPr="00177D0C">
        <w:rPr>
          <w:lang w:val="hr-HR"/>
        </w:rPr>
        <w:t xml:space="preserve">Na ročištu radi očitovanja o prijedlogu za otvaranje stečajnog postupka i ročište radi rasprave o pretpostavkama za otvaranje stečajnog postupka održanom dana </w:t>
      </w:r>
      <w:r w:rsidR="005C6AB9" w:rsidRPr="00177D0C">
        <w:rPr>
          <w:lang w:val="hr-HR"/>
        </w:rPr>
        <w:t>1</w:t>
      </w:r>
      <w:r w:rsidR="00C550BC" w:rsidRPr="00177D0C">
        <w:rPr>
          <w:bCs/>
          <w:lang w:val="hr-HR"/>
        </w:rPr>
        <w:t>.0</w:t>
      </w:r>
      <w:r w:rsidR="005C6AB9" w:rsidRPr="00177D0C">
        <w:rPr>
          <w:bCs/>
          <w:lang w:val="hr-HR"/>
        </w:rPr>
        <w:t>3</w:t>
      </w:r>
      <w:r w:rsidR="00C550BC" w:rsidRPr="00177D0C">
        <w:rPr>
          <w:bCs/>
          <w:lang w:val="hr-HR"/>
        </w:rPr>
        <w:t>.201</w:t>
      </w:r>
      <w:r w:rsidR="00E47F8B" w:rsidRPr="00177D0C">
        <w:rPr>
          <w:bCs/>
          <w:lang w:val="hr-HR"/>
        </w:rPr>
        <w:t>8</w:t>
      </w:r>
      <w:r w:rsidR="00C550BC" w:rsidRPr="00177D0C">
        <w:rPr>
          <w:bCs/>
          <w:lang w:val="hr-HR"/>
        </w:rPr>
        <w:t>. p</w:t>
      </w:r>
      <w:r w:rsidR="00C550BC" w:rsidRPr="00177D0C">
        <w:rPr>
          <w:lang w:val="hr-HR"/>
        </w:rPr>
        <w:t>rivremen</w:t>
      </w:r>
      <w:r w:rsidR="005C6AB9" w:rsidRPr="00177D0C">
        <w:rPr>
          <w:lang w:val="hr-HR"/>
        </w:rPr>
        <w:t>a</w:t>
      </w:r>
      <w:r w:rsidR="00C550BC" w:rsidRPr="00177D0C">
        <w:rPr>
          <w:lang w:val="hr-HR"/>
        </w:rPr>
        <w:t xml:space="preserve"> stečajn</w:t>
      </w:r>
      <w:r w:rsidR="005C6AB9" w:rsidRPr="00177D0C">
        <w:rPr>
          <w:lang w:val="hr-HR"/>
        </w:rPr>
        <w:t>a</w:t>
      </w:r>
      <w:r w:rsidR="00C550BC" w:rsidRPr="00177D0C">
        <w:rPr>
          <w:lang w:val="hr-HR"/>
        </w:rPr>
        <w:t xml:space="preserve"> upravitelj</w:t>
      </w:r>
      <w:r w:rsidR="005C6AB9" w:rsidRPr="00177D0C">
        <w:rPr>
          <w:lang w:val="hr-HR"/>
        </w:rPr>
        <w:t>ica</w:t>
      </w:r>
      <w:r w:rsidR="00C550BC" w:rsidRPr="00177D0C">
        <w:rPr>
          <w:lang w:val="hr-HR"/>
        </w:rPr>
        <w:t xml:space="preserve"> je izjavi</w:t>
      </w:r>
      <w:r w:rsidR="005C6AB9" w:rsidRPr="00177D0C">
        <w:rPr>
          <w:lang w:val="hr-HR"/>
        </w:rPr>
        <w:t>la</w:t>
      </w:r>
      <w:r w:rsidR="00C550BC" w:rsidRPr="00177D0C">
        <w:rPr>
          <w:lang w:val="hr-HR"/>
        </w:rPr>
        <w:t xml:space="preserve"> da ostaje u cijelosti kod svog pisanog izvješća od </w:t>
      </w:r>
      <w:r w:rsidR="00493328" w:rsidRPr="00177D0C">
        <w:rPr>
          <w:lang w:val="hr-HR"/>
        </w:rPr>
        <w:t>22</w:t>
      </w:r>
      <w:r w:rsidR="00C71B48" w:rsidRPr="00177D0C">
        <w:rPr>
          <w:lang w:val="hr-HR"/>
        </w:rPr>
        <w:t>.0</w:t>
      </w:r>
      <w:r w:rsidR="007664B5" w:rsidRPr="00177D0C">
        <w:rPr>
          <w:lang w:val="hr-HR"/>
        </w:rPr>
        <w:t>2</w:t>
      </w:r>
      <w:r w:rsidR="00C71B48" w:rsidRPr="00177D0C">
        <w:rPr>
          <w:lang w:val="hr-HR"/>
        </w:rPr>
        <w:t>.201</w:t>
      </w:r>
      <w:r w:rsidR="007664B5" w:rsidRPr="00177D0C">
        <w:rPr>
          <w:lang w:val="hr-HR"/>
        </w:rPr>
        <w:t>8</w:t>
      </w:r>
      <w:r w:rsidR="00C71B48" w:rsidRPr="00177D0C">
        <w:rPr>
          <w:lang w:val="hr-HR"/>
        </w:rPr>
        <w:t xml:space="preserve">. godine koje se nalazi u spisu na listu broj </w:t>
      </w:r>
      <w:r w:rsidR="00493328" w:rsidRPr="00177D0C">
        <w:rPr>
          <w:lang w:val="hr-HR"/>
        </w:rPr>
        <w:t>3</w:t>
      </w:r>
      <w:r w:rsidR="007664B5" w:rsidRPr="00177D0C">
        <w:rPr>
          <w:lang w:val="hr-HR"/>
        </w:rPr>
        <w:t>6</w:t>
      </w:r>
      <w:r w:rsidR="00C71B48" w:rsidRPr="00177D0C">
        <w:rPr>
          <w:lang w:val="hr-HR"/>
        </w:rPr>
        <w:t>-</w:t>
      </w:r>
      <w:r w:rsidR="00493328" w:rsidRPr="00177D0C">
        <w:rPr>
          <w:lang w:val="hr-HR"/>
        </w:rPr>
        <w:t>3</w:t>
      </w:r>
      <w:r w:rsidR="00C71B48" w:rsidRPr="00177D0C">
        <w:rPr>
          <w:lang w:val="hr-HR"/>
        </w:rPr>
        <w:t xml:space="preserve">9, </w:t>
      </w:r>
      <w:r w:rsidR="00C04A7C" w:rsidRPr="00177D0C">
        <w:rPr>
          <w:lang w:val="hr-HR"/>
        </w:rPr>
        <w:t>te je nave</w:t>
      </w:r>
      <w:r w:rsidR="00493328" w:rsidRPr="00177D0C">
        <w:rPr>
          <w:lang w:val="hr-HR"/>
        </w:rPr>
        <w:t>la</w:t>
      </w:r>
      <w:r w:rsidR="00C04A7C" w:rsidRPr="00177D0C">
        <w:rPr>
          <w:lang w:val="hr-HR"/>
        </w:rPr>
        <w:t xml:space="preserve"> </w:t>
      </w:r>
      <w:r w:rsidR="007664B5" w:rsidRPr="00177D0C">
        <w:rPr>
          <w:lang w:val="hr-HR"/>
        </w:rPr>
        <w:t xml:space="preserve">da </w:t>
      </w:r>
      <w:r w:rsidR="00493328" w:rsidRPr="00177D0C">
        <w:rPr>
          <w:lang w:val="hr-HR"/>
        </w:rPr>
        <w:t>navodi da je odmah po primitku rješenja o pokretanju prethodnog postupka i imenovanju za privremenog stečajnog upravitelja stupila u vezu s direktoricom dužnika Dubravkom Habuda koja ju je izvijestila da  je osnovna djelatnost dužnika bila veleprodaja proizvoda vezanih uz rashladne sisteme i to samo veleprodaja u tranzitu, ali da posao od samog početka nije bio uspješan, tako da  dužnik već skoro tri godine ne obavlja nikakvu djelatnost, a ona, gospođa Habuda zaposlena je kao trgovac u trgovini Blažek na Donjogradskoj tržnici u Osijeku.</w:t>
      </w:r>
    </w:p>
    <w:p w:rsidRDefault="00493328" w:rsidP="00493328" w:rsidR="00493328">
      <w:pPr>
        <w:pStyle w:val="StandardWeb"/>
        <w:jc w:val="both"/>
      </w:pPr>
      <w:r>
        <w:tab/>
        <w:t xml:space="preserve">Direktorica dužnika dostavila je dio tražene dokumentacije i to Bruto bilancu sa stanjem na dan 21.02.2018.g., karticu kupaca, karticu prometa kupaca i karticu prometa dobavljača. </w:t>
      </w:r>
    </w:p>
    <w:p w:rsidRDefault="00493328" w:rsidP="00493328" w:rsidR="00493328">
      <w:pPr>
        <w:pStyle w:val="StandardWeb"/>
        <w:jc w:val="both"/>
      </w:pPr>
      <w:r>
        <w:tab/>
        <w:t>I</w:t>
      </w:r>
      <w:r w:rsidRPr="00FE2F86">
        <w:t>zvješće</w:t>
      </w:r>
      <w:r>
        <w:t xml:space="preserve"> privremena stečajna upraviteljica</w:t>
      </w:r>
      <w:r w:rsidRPr="00FE2F86">
        <w:t xml:space="preserve"> temelji na podacima iz Brutto bilance dužnika sa stanjem na dan 21.02.2018.g., Potvrdi  Zemljišnoknjižnog odjela Općinskog suda u Osijeku od 07.02.2018.g., podacima HZMO – Transakcija 117 od 06.02.2018.g., Potvrdi FINA-e o blokadi računa i novčanih sredstava ovršenika od 09.02.2018.g., javno objavljenim Godišnjim financijskim izvještajima za 2015.g. i Potvrdi Porezne uprave broj: Klasa: 418-01/2017-001/001289, Ur. broj: 511-2017-0004 od 05.12.2017.g. o vlasništvu vozila. </w:t>
      </w:r>
    </w:p>
    <w:p w:rsidRDefault="00493328" w:rsidP="00493328" w:rsidR="00493328" w:rsidRPr="00177D0C">
      <w:pPr>
        <w:jc w:val="both"/>
        <w:rPr>
          <w:lang w:val="af-ZA"/>
        </w:rPr>
      </w:pPr>
      <w:r>
        <w:tab/>
      </w:r>
      <w:r w:rsidRPr="00177D0C">
        <w:rPr>
          <w:lang w:val="af-ZA"/>
        </w:rPr>
        <w:t xml:space="preserve">Prema posljednjim dostupnim i javno objavljenim podacima na web stranicama  FINA-e, dužnik je 2015.g. završio s gubitkom od 48.684,00 kn. </w:t>
      </w:r>
    </w:p>
    <w:p w:rsidRDefault="00493328" w:rsidP="00493328" w:rsidR="00493328" w:rsidRPr="00177D0C">
      <w:pPr>
        <w:jc w:val="both"/>
        <w:rPr>
          <w:lang w:val="af-ZA"/>
        </w:rPr>
      </w:pPr>
    </w:p>
    <w:p w:rsidRDefault="00493328" w:rsidP="00493328" w:rsidR="00493328" w:rsidRPr="00177D0C">
      <w:pPr>
        <w:jc w:val="both"/>
        <w:rPr>
          <w:lang w:val="af-ZA"/>
        </w:rPr>
      </w:pPr>
      <w:r w:rsidRPr="00177D0C">
        <w:rPr>
          <w:lang w:val="af-ZA"/>
        </w:rPr>
        <w:tab/>
        <w:t xml:space="preserve">Prema kazivanju direktorice dužnika, dužnik ne obavlja nikakvu djelatnost od 1.01.2016.g.  </w:t>
      </w:r>
    </w:p>
    <w:p w:rsidRDefault="00493328" w:rsidP="00493328" w:rsidR="00493328">
      <w:pPr>
        <w:jc w:val="both"/>
      </w:pPr>
    </w:p>
    <w:p w:rsidRDefault="00493328" w:rsidP="00493328" w:rsidR="00493328" w:rsidRPr="00177D0C">
      <w:pPr>
        <w:jc w:val="both"/>
        <w:rPr>
          <w:lang w:val="hr-HR"/>
        </w:rPr>
      </w:pPr>
      <w:r>
        <w:rPr>
          <w:b/>
        </w:rPr>
        <w:tab/>
      </w:r>
      <w:r w:rsidRPr="00177D0C">
        <w:rPr>
          <w:lang w:val="hr-HR"/>
        </w:rPr>
        <w:t>Prema podacima na web stranicama poslovna.hr osnovna djelatnost dužnika bila je trgovina na veliko ostalim strojevima i opremom.</w:t>
      </w:r>
    </w:p>
    <w:p w:rsidRDefault="00493328" w:rsidP="00493328" w:rsidR="00493328">
      <w:pPr>
        <w:jc w:val="both"/>
      </w:pPr>
    </w:p>
    <w:p w:rsidRDefault="00493328" w:rsidP="00493328" w:rsidR="00493328">
      <w:pPr>
        <w:pStyle w:val="StandardWeb"/>
        <w:jc w:val="both"/>
      </w:pPr>
      <w:r>
        <w:tab/>
        <w:t xml:space="preserve">Prema Transakciji 117 Hrvatskog zavoda za mirovinsko osiguranje, dužnik nema zaposlenih radnika, a jedini zaposlenik bila je direktorica čiji ugovor o radu je prestao 30.06.2016.g.  </w:t>
      </w:r>
    </w:p>
    <w:p w:rsidRDefault="00493328" w:rsidP="00493328" w:rsidR="00493328" w:rsidRPr="002A27AB">
      <w:pPr>
        <w:pStyle w:val="StandardWeb"/>
        <w:jc w:val="both"/>
      </w:pPr>
      <w:r>
        <w:rPr>
          <w:b/>
        </w:rPr>
        <w:tab/>
      </w:r>
      <w:r w:rsidRPr="002A27AB">
        <w:t xml:space="preserve">Prema podacima iz  Potvrde FINA-e o blokadi računa i novčanih sredstava ovršenika od 9.02.2018.g žiro račun dužnika je u neprekidnoj blokadi 752 dana do dana izdavanja Potvrde, a nepodmirene obveze iznose 47.906,94 kn. </w:t>
      </w:r>
    </w:p>
    <w:p w:rsidRDefault="00493328" w:rsidP="00493328" w:rsidR="00493328" w:rsidRPr="003C40FB">
      <w:pPr>
        <w:pStyle w:val="StandardWeb"/>
        <w:jc w:val="both"/>
      </w:pPr>
      <w:r>
        <w:tab/>
      </w:r>
      <w:r w:rsidRPr="003C40FB">
        <w:t xml:space="preserve">Sukladno navedenom </w:t>
      </w:r>
      <w:r>
        <w:t xml:space="preserve">privremena stečajna upraviteljica </w:t>
      </w:r>
      <w:r w:rsidRPr="003C40FB">
        <w:t>utvrđuje da postoji stečajni razlog, nesposobnost za plaćanje, prema članku 6. stavak 1. i stavak 2. podstavak 1. Stečajnog zakona.</w:t>
      </w:r>
    </w:p>
    <w:p w:rsidRDefault="00493328" w:rsidP="00E11227" w:rsidR="00493328">
      <w:pPr>
        <w:ind w:right="-7"/>
        <w:jc w:val="both"/>
        <w:rPr>
          <w:bCs/>
          <w:iCs/>
          <w:lang w:val="pl-PL"/>
        </w:rPr>
      </w:pPr>
      <w:r>
        <w:rPr>
          <w:bCs/>
          <w:iCs/>
          <w:lang w:val="pl-PL"/>
        </w:rPr>
        <w:tab/>
        <w:t>Prema podacima iz Brutto bilance sa stanjem na dan 21.02.2017.g. iskazana su slijedeća financijska stanja:</w:t>
      </w:r>
    </w:p>
    <w:p w:rsidRDefault="00493328" w:rsidP="00493328" w:rsidR="00493328">
      <w:pPr>
        <w:ind w:right="-337"/>
        <w:jc w:val="both"/>
        <w:rPr>
          <w:bCs/>
          <w:iCs/>
          <w:lang w:val="pl-PL"/>
        </w:rPr>
      </w:pPr>
    </w:p>
    <w:p w:rsidRDefault="00493328" w:rsidP="00493328" w:rsidR="00493328">
      <w:pPr>
        <w:ind w:right="-337"/>
        <w:jc w:val="both"/>
        <w:rPr>
          <w:bCs/>
          <w:iCs/>
          <w:lang w:val="pl-PL"/>
        </w:rPr>
      </w:pPr>
      <w:r>
        <w:rPr>
          <w:bCs/>
          <w:iCs/>
          <w:lang w:val="pl-PL"/>
        </w:rPr>
        <w:tab/>
        <w:t>Dugotrajna imovina</w:t>
      </w:r>
      <w:r>
        <w:rPr>
          <w:bCs/>
          <w:iCs/>
          <w:lang w:val="pl-PL"/>
        </w:rPr>
        <w:tab/>
      </w:r>
      <w:r>
        <w:rPr>
          <w:bCs/>
          <w:iCs/>
          <w:lang w:val="pl-PL"/>
        </w:rPr>
        <w:tab/>
      </w:r>
      <w:r>
        <w:rPr>
          <w:bCs/>
          <w:iCs/>
          <w:lang w:val="pl-PL"/>
        </w:rPr>
        <w:tab/>
      </w:r>
      <w:r>
        <w:rPr>
          <w:bCs/>
          <w:iCs/>
          <w:lang w:val="pl-PL"/>
        </w:rPr>
        <w:tab/>
      </w:r>
      <w:r>
        <w:rPr>
          <w:bCs/>
          <w:iCs/>
          <w:lang w:val="pl-PL"/>
        </w:rPr>
        <w:tab/>
      </w:r>
      <w:r>
        <w:rPr>
          <w:bCs/>
          <w:iCs/>
          <w:lang w:val="pl-PL"/>
        </w:rPr>
        <w:tab/>
      </w:r>
      <w:r>
        <w:rPr>
          <w:bCs/>
          <w:iCs/>
          <w:lang w:val="pl-PL"/>
        </w:rPr>
        <w:tab/>
      </w:r>
      <w:r>
        <w:rPr>
          <w:bCs/>
          <w:iCs/>
          <w:lang w:val="pl-PL"/>
        </w:rPr>
        <w:tab/>
        <w:t>- u kunama</w:t>
      </w:r>
    </w:p>
    <w:p w:rsidRDefault="00493328" w:rsidP="00493328" w:rsidR="00493328">
      <w:pPr>
        <w:ind w:right="-337"/>
        <w:jc w:val="both"/>
        <w:rPr>
          <w:bCs/>
          <w:iCs/>
          <w:lang w:val="pl-PL"/>
        </w:rPr>
      </w:pPr>
    </w:p>
    <w:tbl>
      <w:tblPr>
        <w:tblW w:type="dxa" w:w="9360"/>
        <w:tblInd w:type="dxa" w:w="108"/>
        <w:tblBorders>
          <w:top w:space="0" w:sz="6" w:color="auto" w:val="single"/>
          <w:left w:space="0" w:sz="6" w:color="auto" w:val="single"/>
          <w:bottom w:space="0" w:sz="6" w:color="auto" w:val="single"/>
          <w:right w:space="0" w:sz="6" w:color="auto" w:val="single"/>
          <w:insideH w:space="0" w:sz="6" w:color="auto" w:val="single"/>
          <w:insideV w:space="0" w:sz="6" w:color="auto" w:val="single"/>
        </w:tblBorders>
        <w:tblLayout w:type="fixed"/>
        <w:tblLook w:val="04A0" w:noVBand="1" w:noHBand="0" w:lastColumn="0" w:firstColumn="1" w:lastRow="0" w:firstRow="1"/>
      </w:tblPr>
      <w:tblGrid>
        <w:gridCol w:w="900"/>
        <w:gridCol w:w="6480"/>
        <w:gridCol w:w="1980"/>
      </w:tblGrid>
      <w:tr w:rsidTr="00345017" w:rsidR="00493328" w:rsidRPr="00493328">
        <w:tc>
          <w:tcPr>
            <w:tcW w:type="dxa" w:w="90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jc w:val="center"/>
              <w:rPr>
                <w:sz w:val="22"/>
                <w:szCs w:val="22"/>
                <w:lang w:val="hr-HR"/>
              </w:rPr>
            </w:pPr>
            <w:r w:rsidRPr="00493328">
              <w:rPr>
                <w:sz w:val="22"/>
                <w:szCs w:val="22"/>
                <w:lang w:val="hr-HR"/>
              </w:rPr>
              <w:t>Konto</w:t>
            </w:r>
          </w:p>
        </w:tc>
        <w:tc>
          <w:tcPr>
            <w:tcW w:type="dxa" w:w="648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jc w:val="center"/>
              <w:rPr>
                <w:sz w:val="22"/>
                <w:szCs w:val="22"/>
                <w:lang w:val="hr-HR"/>
              </w:rPr>
            </w:pPr>
            <w:r w:rsidRPr="00493328">
              <w:rPr>
                <w:sz w:val="22"/>
                <w:szCs w:val="22"/>
                <w:lang w:val="hr-HR"/>
              </w:rPr>
              <w:t xml:space="preserve">Naziv </w:t>
            </w:r>
          </w:p>
          <w:p w:rsidRDefault="00493328" w:rsidP="00345017" w:rsidR="00493328" w:rsidRPr="00493328">
            <w:pPr>
              <w:jc w:val="center"/>
              <w:rPr>
                <w:sz w:val="22"/>
                <w:szCs w:val="22"/>
                <w:lang w:val="hr-HR"/>
              </w:rPr>
            </w:pPr>
            <w:r w:rsidRPr="00493328">
              <w:rPr>
                <w:sz w:val="22"/>
                <w:szCs w:val="22"/>
                <w:lang w:val="hr-HR"/>
              </w:rPr>
              <w:t xml:space="preserve"> konta</w:t>
            </w:r>
          </w:p>
        </w:tc>
        <w:tc>
          <w:tcPr>
            <w:tcW w:type="dxa" w:w="198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jc w:val="center"/>
              <w:rPr>
                <w:sz w:val="22"/>
                <w:szCs w:val="22"/>
                <w:lang w:val="hr-HR"/>
              </w:rPr>
            </w:pPr>
            <w:r w:rsidRPr="00493328">
              <w:rPr>
                <w:sz w:val="22"/>
                <w:szCs w:val="22"/>
                <w:lang w:val="hr-HR"/>
              </w:rPr>
              <w:t>Vrijednost</w:t>
            </w:r>
          </w:p>
        </w:tc>
      </w:tr>
      <w:tr w:rsidTr="00345017" w:rsidR="00493328" w:rsidRPr="00493328">
        <w:tc>
          <w:tcPr>
            <w:tcW w:type="dxa" w:w="90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jc w:val="center"/>
              <w:rPr>
                <w:sz w:val="22"/>
                <w:szCs w:val="22"/>
                <w:lang w:val="hr-HR"/>
              </w:rPr>
            </w:pPr>
            <w:r w:rsidRPr="00493328">
              <w:rPr>
                <w:sz w:val="22"/>
                <w:szCs w:val="22"/>
                <w:lang w:val="hr-HR"/>
              </w:rPr>
              <w:t>03200</w:t>
            </w:r>
          </w:p>
        </w:tc>
        <w:tc>
          <w:tcPr>
            <w:tcW w:type="dxa" w:w="648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rPr>
                <w:sz w:val="22"/>
                <w:szCs w:val="22"/>
                <w:lang w:val="hr-HR"/>
              </w:rPr>
            </w:pPr>
            <w:r w:rsidRPr="00493328">
              <w:rPr>
                <w:sz w:val="22"/>
                <w:szCs w:val="22"/>
                <w:lang w:val="hr-HR"/>
              </w:rPr>
              <w:t>Citroen Berlingo 2.0 – osobni automobil</w:t>
            </w:r>
          </w:p>
        </w:tc>
        <w:tc>
          <w:tcPr>
            <w:tcW w:type="dxa" w:w="198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jc w:val="right"/>
              <w:rPr>
                <w:sz w:val="22"/>
                <w:szCs w:val="22"/>
                <w:lang w:val="hr-HR"/>
              </w:rPr>
            </w:pPr>
            <w:r w:rsidRPr="00493328">
              <w:rPr>
                <w:sz w:val="22"/>
                <w:szCs w:val="22"/>
                <w:lang w:val="hr-HR"/>
              </w:rPr>
              <w:t>26.250,00</w:t>
            </w:r>
          </w:p>
        </w:tc>
      </w:tr>
      <w:tr w:rsidTr="00345017" w:rsidR="00493328" w:rsidRPr="00493328">
        <w:tc>
          <w:tcPr>
            <w:tcW w:type="dxa" w:w="90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jc w:val="center"/>
              <w:rPr>
                <w:sz w:val="22"/>
                <w:szCs w:val="22"/>
                <w:lang w:val="hr-HR"/>
              </w:rPr>
            </w:pPr>
            <w:r w:rsidRPr="00493328">
              <w:rPr>
                <w:sz w:val="22"/>
                <w:szCs w:val="22"/>
                <w:lang w:val="hr-HR"/>
              </w:rPr>
              <w:t>0382</w:t>
            </w:r>
          </w:p>
        </w:tc>
        <w:tc>
          <w:tcPr>
            <w:tcW w:type="dxa" w:w="648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rPr>
                <w:sz w:val="22"/>
                <w:szCs w:val="22"/>
                <w:lang w:val="hr-HR"/>
              </w:rPr>
            </w:pPr>
            <w:r w:rsidRPr="00493328">
              <w:rPr>
                <w:sz w:val="22"/>
                <w:szCs w:val="22"/>
                <w:lang w:val="hr-HR"/>
              </w:rPr>
              <w:t>Ispravak vrijednosti transportne imovine</w:t>
            </w:r>
          </w:p>
        </w:tc>
        <w:tc>
          <w:tcPr>
            <w:tcW w:type="dxa" w:w="1980"/>
            <w:tcBorders>
              <w:top w:space="0" w:sz="6" w:color="auto" w:val="single"/>
              <w:left w:space="0" w:sz="6" w:color="auto" w:val="single"/>
              <w:bottom w:space="0" w:sz="6" w:color="auto" w:val="single"/>
              <w:right w:space="0" w:sz="6" w:color="auto" w:val="single"/>
            </w:tcBorders>
            <w:shd w:fill="auto" w:color="auto" w:val="clear"/>
            <w:hideMark/>
          </w:tcPr>
          <w:p w:rsidRDefault="00493328" w:rsidP="00493328" w:rsidR="00493328" w:rsidRPr="00493328">
            <w:pPr>
              <w:numPr>
                <w:ilvl w:val="0"/>
                <w:numId w:val="22"/>
              </w:numPr>
              <w:jc w:val="right"/>
              <w:rPr>
                <w:sz w:val="22"/>
                <w:szCs w:val="22"/>
                <w:lang w:val="hr-HR"/>
              </w:rPr>
            </w:pPr>
            <w:r w:rsidRPr="00493328">
              <w:rPr>
                <w:sz w:val="22"/>
                <w:szCs w:val="22"/>
                <w:lang w:val="hr-HR"/>
              </w:rPr>
              <w:t>14.875,00</w:t>
            </w:r>
          </w:p>
        </w:tc>
      </w:tr>
      <w:tr w:rsidTr="00345017" w:rsidR="00493328" w:rsidRPr="00493328">
        <w:tc>
          <w:tcPr>
            <w:tcW w:type="dxa" w:w="900"/>
            <w:tcBorders>
              <w:top w:space="0" w:sz="6" w:color="auto" w:val="single"/>
              <w:left w:space="0" w:sz="6" w:color="auto" w:val="single"/>
              <w:bottom w:space="0" w:sz="6" w:color="auto" w:val="single"/>
              <w:right w:space="0" w:sz="6" w:color="auto" w:val="single"/>
            </w:tcBorders>
            <w:shd w:fill="auto" w:color="auto" w:val="clear"/>
          </w:tcPr>
          <w:p w:rsidRDefault="00493328" w:rsidP="00345017" w:rsidR="00493328" w:rsidRPr="00493328">
            <w:pPr>
              <w:jc w:val="center"/>
              <w:rPr>
                <w:sz w:val="22"/>
                <w:szCs w:val="22"/>
                <w:lang w:val="hr-HR"/>
              </w:rPr>
            </w:pPr>
          </w:p>
        </w:tc>
        <w:tc>
          <w:tcPr>
            <w:tcW w:type="dxa" w:w="648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jc w:val="center"/>
              <w:rPr>
                <w:sz w:val="22"/>
                <w:szCs w:val="22"/>
                <w:lang w:val="hr-HR"/>
              </w:rPr>
            </w:pPr>
            <w:r w:rsidRPr="00493328">
              <w:rPr>
                <w:sz w:val="22"/>
                <w:szCs w:val="22"/>
                <w:lang w:val="hr-HR"/>
              </w:rPr>
              <w:t>Ukupno dugotrajna imovina:</w:t>
            </w:r>
          </w:p>
        </w:tc>
        <w:tc>
          <w:tcPr>
            <w:tcW w:type="dxa" w:w="198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jc w:val="right"/>
              <w:rPr>
                <w:sz w:val="22"/>
                <w:szCs w:val="22"/>
                <w:lang w:val="hr-HR"/>
              </w:rPr>
            </w:pPr>
            <w:r w:rsidRPr="00493328">
              <w:rPr>
                <w:sz w:val="22"/>
                <w:szCs w:val="22"/>
                <w:lang w:val="hr-HR"/>
              </w:rPr>
              <w:t>11.375,00</w:t>
            </w:r>
          </w:p>
        </w:tc>
      </w:tr>
    </w:tbl>
    <w:p w:rsidRDefault="00493328" w:rsidP="00493328" w:rsidR="00493328" w:rsidRPr="00493328">
      <w:pPr>
        <w:ind w:right="23"/>
        <w:jc w:val="both"/>
        <w:rPr>
          <w:lang w:val="hr-HR"/>
        </w:rPr>
      </w:pPr>
    </w:p>
    <w:p w:rsidRDefault="00493328" w:rsidP="00493328" w:rsidR="00493328" w:rsidRPr="00493328">
      <w:pPr>
        <w:ind w:right="23"/>
        <w:jc w:val="both"/>
        <w:rPr>
          <w:lang w:val="hr-HR"/>
        </w:rPr>
      </w:pPr>
      <w:r w:rsidRPr="00493328">
        <w:rPr>
          <w:lang w:val="hr-HR"/>
        </w:rPr>
        <w:tab/>
        <w:t>Kratkotrajna imovina</w:t>
      </w:r>
      <w:r w:rsidRPr="00493328">
        <w:rPr>
          <w:lang w:val="hr-HR"/>
        </w:rPr>
        <w:tab/>
      </w:r>
      <w:r w:rsidRPr="00493328">
        <w:rPr>
          <w:lang w:val="hr-HR"/>
        </w:rPr>
        <w:tab/>
      </w:r>
      <w:r w:rsidRPr="00493328">
        <w:rPr>
          <w:lang w:val="hr-HR"/>
        </w:rPr>
        <w:tab/>
      </w:r>
      <w:r w:rsidRPr="00493328">
        <w:rPr>
          <w:lang w:val="hr-HR"/>
        </w:rPr>
        <w:tab/>
      </w:r>
      <w:r w:rsidRPr="00493328">
        <w:rPr>
          <w:lang w:val="hr-HR"/>
        </w:rPr>
        <w:tab/>
      </w:r>
      <w:r w:rsidRPr="00493328">
        <w:rPr>
          <w:lang w:val="hr-HR"/>
        </w:rPr>
        <w:tab/>
      </w:r>
      <w:r w:rsidRPr="00493328">
        <w:rPr>
          <w:lang w:val="hr-HR"/>
        </w:rPr>
        <w:tab/>
      </w:r>
      <w:r w:rsidRPr="00493328">
        <w:rPr>
          <w:lang w:val="hr-HR"/>
        </w:rPr>
        <w:tab/>
        <w:t>- u kunama</w:t>
      </w:r>
    </w:p>
    <w:p w:rsidRDefault="00493328" w:rsidP="00493328" w:rsidR="00493328" w:rsidRPr="00493328">
      <w:pPr>
        <w:ind w:right="23"/>
        <w:jc w:val="both"/>
        <w:rPr>
          <w:lang w:val="hr-HR"/>
        </w:rPr>
      </w:pPr>
    </w:p>
    <w:tbl>
      <w:tblPr>
        <w:tblW w:type="dxa" w:w="9360"/>
        <w:tblInd w:type="dxa" w:w="108"/>
        <w:tblBorders>
          <w:top w:space="0" w:sz="6" w:color="auto" w:val="single"/>
          <w:left w:space="0" w:sz="6" w:color="auto" w:val="single"/>
          <w:bottom w:space="0" w:sz="6" w:color="auto" w:val="single"/>
          <w:right w:space="0" w:sz="6" w:color="auto" w:val="single"/>
          <w:insideH w:space="0" w:sz="6" w:color="auto" w:val="single"/>
          <w:insideV w:space="0" w:sz="6" w:color="auto" w:val="single"/>
        </w:tblBorders>
        <w:tblLayout w:type="fixed"/>
        <w:tblLook w:val="04A0" w:noVBand="1" w:noHBand="0" w:lastColumn="0" w:firstColumn="1" w:lastRow="0" w:firstRow="1"/>
      </w:tblPr>
      <w:tblGrid>
        <w:gridCol w:w="900"/>
        <w:gridCol w:w="6480"/>
        <w:gridCol w:w="1980"/>
      </w:tblGrid>
      <w:tr w:rsidTr="00345017" w:rsidR="00493328" w:rsidRPr="00493328">
        <w:tc>
          <w:tcPr>
            <w:tcW w:type="dxa" w:w="90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jc w:val="center"/>
              <w:rPr>
                <w:sz w:val="22"/>
                <w:szCs w:val="22"/>
                <w:lang w:val="hr-HR"/>
              </w:rPr>
            </w:pPr>
            <w:r w:rsidRPr="00493328">
              <w:rPr>
                <w:sz w:val="22"/>
                <w:szCs w:val="22"/>
                <w:lang w:val="hr-HR"/>
              </w:rPr>
              <w:t>Konto</w:t>
            </w:r>
          </w:p>
        </w:tc>
        <w:tc>
          <w:tcPr>
            <w:tcW w:type="dxa" w:w="648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jc w:val="center"/>
              <w:rPr>
                <w:sz w:val="22"/>
                <w:szCs w:val="22"/>
                <w:lang w:val="hr-HR"/>
              </w:rPr>
            </w:pPr>
            <w:r w:rsidRPr="00493328">
              <w:rPr>
                <w:sz w:val="22"/>
                <w:szCs w:val="22"/>
                <w:lang w:val="hr-HR"/>
              </w:rPr>
              <w:t xml:space="preserve">Naziv </w:t>
            </w:r>
          </w:p>
          <w:p w:rsidRDefault="00493328" w:rsidP="00345017" w:rsidR="00493328" w:rsidRPr="00493328">
            <w:pPr>
              <w:jc w:val="center"/>
              <w:rPr>
                <w:sz w:val="22"/>
                <w:szCs w:val="22"/>
                <w:lang w:val="hr-HR"/>
              </w:rPr>
            </w:pPr>
            <w:r w:rsidRPr="00493328">
              <w:rPr>
                <w:sz w:val="22"/>
                <w:szCs w:val="22"/>
                <w:lang w:val="hr-HR"/>
              </w:rPr>
              <w:t xml:space="preserve"> konta</w:t>
            </w:r>
          </w:p>
        </w:tc>
        <w:tc>
          <w:tcPr>
            <w:tcW w:type="dxa" w:w="198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jc w:val="center"/>
              <w:rPr>
                <w:sz w:val="22"/>
                <w:szCs w:val="22"/>
                <w:lang w:val="hr-HR"/>
              </w:rPr>
            </w:pPr>
            <w:r w:rsidRPr="00493328">
              <w:rPr>
                <w:sz w:val="22"/>
                <w:szCs w:val="22"/>
                <w:lang w:val="hr-HR"/>
              </w:rPr>
              <w:t>Vrijednost</w:t>
            </w:r>
          </w:p>
        </w:tc>
      </w:tr>
      <w:tr w:rsidTr="00345017" w:rsidR="00493328" w:rsidRPr="00493328">
        <w:tc>
          <w:tcPr>
            <w:tcW w:type="dxa" w:w="90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jc w:val="center"/>
              <w:rPr>
                <w:sz w:val="22"/>
                <w:szCs w:val="22"/>
                <w:lang w:val="hr-HR"/>
              </w:rPr>
            </w:pPr>
            <w:r w:rsidRPr="00493328">
              <w:rPr>
                <w:sz w:val="22"/>
                <w:szCs w:val="22"/>
                <w:lang w:val="hr-HR"/>
              </w:rPr>
              <w:t>1000</w:t>
            </w:r>
          </w:p>
        </w:tc>
        <w:tc>
          <w:tcPr>
            <w:tcW w:type="dxa" w:w="648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rPr>
                <w:sz w:val="22"/>
                <w:szCs w:val="22"/>
                <w:lang w:val="hr-HR"/>
              </w:rPr>
            </w:pPr>
            <w:r w:rsidRPr="00493328">
              <w:rPr>
                <w:sz w:val="22"/>
                <w:szCs w:val="22"/>
                <w:lang w:val="hr-HR"/>
              </w:rPr>
              <w:t>Žiro račun</w:t>
            </w:r>
          </w:p>
        </w:tc>
        <w:tc>
          <w:tcPr>
            <w:tcW w:type="dxa" w:w="198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jc w:val="right"/>
              <w:rPr>
                <w:sz w:val="22"/>
                <w:szCs w:val="22"/>
                <w:lang w:val="hr-HR"/>
              </w:rPr>
            </w:pPr>
            <w:r w:rsidRPr="00493328">
              <w:rPr>
                <w:sz w:val="22"/>
                <w:szCs w:val="22"/>
                <w:lang w:val="hr-HR"/>
              </w:rPr>
              <w:t>4,20</w:t>
            </w:r>
          </w:p>
        </w:tc>
      </w:tr>
      <w:tr w:rsidTr="00345017" w:rsidR="00493328" w:rsidRPr="00493328">
        <w:tc>
          <w:tcPr>
            <w:tcW w:type="dxa" w:w="90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jc w:val="center"/>
              <w:rPr>
                <w:sz w:val="22"/>
                <w:szCs w:val="22"/>
                <w:lang w:val="hr-HR"/>
              </w:rPr>
            </w:pPr>
            <w:r w:rsidRPr="00493328">
              <w:rPr>
                <w:sz w:val="22"/>
                <w:szCs w:val="22"/>
                <w:lang w:val="hr-HR"/>
              </w:rPr>
              <w:t>1020</w:t>
            </w:r>
          </w:p>
        </w:tc>
        <w:tc>
          <w:tcPr>
            <w:tcW w:type="dxa" w:w="648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rPr>
                <w:sz w:val="22"/>
                <w:szCs w:val="22"/>
                <w:lang w:val="hr-HR"/>
              </w:rPr>
            </w:pPr>
            <w:r w:rsidRPr="00493328">
              <w:rPr>
                <w:sz w:val="22"/>
                <w:szCs w:val="22"/>
                <w:lang w:val="hr-HR"/>
              </w:rPr>
              <w:t>Glavna blagajna</w:t>
            </w:r>
          </w:p>
        </w:tc>
        <w:tc>
          <w:tcPr>
            <w:tcW w:type="dxa" w:w="198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jc w:val="right"/>
              <w:rPr>
                <w:sz w:val="22"/>
                <w:szCs w:val="22"/>
                <w:lang w:val="hr-HR"/>
              </w:rPr>
            </w:pPr>
            <w:r w:rsidRPr="00493328">
              <w:rPr>
                <w:sz w:val="22"/>
                <w:szCs w:val="22"/>
                <w:lang w:val="hr-HR"/>
              </w:rPr>
              <w:t>5.885,86</w:t>
            </w:r>
          </w:p>
        </w:tc>
      </w:tr>
      <w:tr w:rsidTr="00345017" w:rsidR="00493328" w:rsidRPr="00493328">
        <w:tc>
          <w:tcPr>
            <w:tcW w:type="dxa" w:w="90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jc w:val="center"/>
              <w:rPr>
                <w:sz w:val="22"/>
                <w:szCs w:val="22"/>
                <w:lang w:val="hr-HR"/>
              </w:rPr>
            </w:pPr>
            <w:r w:rsidRPr="00493328">
              <w:rPr>
                <w:sz w:val="22"/>
                <w:szCs w:val="22"/>
                <w:lang w:val="hr-HR"/>
              </w:rPr>
              <w:t>115066</w:t>
            </w:r>
          </w:p>
        </w:tc>
        <w:tc>
          <w:tcPr>
            <w:tcW w:type="dxa" w:w="648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rPr>
                <w:sz w:val="22"/>
                <w:szCs w:val="22"/>
                <w:lang w:val="hr-HR"/>
              </w:rPr>
            </w:pPr>
            <w:r w:rsidRPr="00493328">
              <w:rPr>
                <w:sz w:val="22"/>
                <w:szCs w:val="22"/>
                <w:lang w:val="hr-HR"/>
              </w:rPr>
              <w:t>Zajmovi dani članu uprave</w:t>
            </w:r>
          </w:p>
        </w:tc>
        <w:tc>
          <w:tcPr>
            <w:tcW w:type="dxa" w:w="198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jc w:val="right"/>
              <w:rPr>
                <w:sz w:val="22"/>
                <w:szCs w:val="22"/>
                <w:lang w:val="hr-HR"/>
              </w:rPr>
            </w:pPr>
            <w:r w:rsidRPr="00493328">
              <w:rPr>
                <w:sz w:val="22"/>
                <w:szCs w:val="22"/>
                <w:lang w:val="hr-HR"/>
              </w:rPr>
              <w:t>142.143,51</w:t>
            </w:r>
          </w:p>
        </w:tc>
      </w:tr>
      <w:tr w:rsidTr="00345017" w:rsidR="00493328" w:rsidRPr="00493328">
        <w:tc>
          <w:tcPr>
            <w:tcW w:type="dxa" w:w="90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jc w:val="center"/>
              <w:rPr>
                <w:sz w:val="22"/>
                <w:szCs w:val="22"/>
                <w:lang w:val="hr-HR"/>
              </w:rPr>
            </w:pPr>
            <w:r w:rsidRPr="00493328">
              <w:rPr>
                <w:sz w:val="22"/>
                <w:szCs w:val="22"/>
                <w:lang w:val="hr-HR"/>
              </w:rPr>
              <w:t>1200</w:t>
            </w:r>
          </w:p>
        </w:tc>
        <w:tc>
          <w:tcPr>
            <w:tcW w:type="dxa" w:w="648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rPr>
                <w:sz w:val="22"/>
                <w:szCs w:val="22"/>
                <w:lang w:val="hr-HR"/>
              </w:rPr>
            </w:pPr>
            <w:r w:rsidRPr="00493328">
              <w:rPr>
                <w:sz w:val="22"/>
                <w:szCs w:val="22"/>
                <w:lang w:val="hr-HR"/>
              </w:rPr>
              <w:t>Potraživanja od kupaca</w:t>
            </w:r>
          </w:p>
        </w:tc>
        <w:tc>
          <w:tcPr>
            <w:tcW w:type="dxa" w:w="198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jc w:val="right"/>
              <w:rPr>
                <w:sz w:val="22"/>
                <w:szCs w:val="22"/>
                <w:lang w:val="hr-HR"/>
              </w:rPr>
            </w:pPr>
            <w:r w:rsidRPr="00493328">
              <w:rPr>
                <w:sz w:val="22"/>
                <w:szCs w:val="22"/>
                <w:lang w:val="hr-HR"/>
              </w:rPr>
              <w:t>89.974,99</w:t>
            </w:r>
          </w:p>
        </w:tc>
      </w:tr>
      <w:tr w:rsidTr="00345017" w:rsidR="00493328" w:rsidRPr="00493328">
        <w:tc>
          <w:tcPr>
            <w:tcW w:type="dxa" w:w="90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jc w:val="center"/>
              <w:rPr>
                <w:sz w:val="22"/>
                <w:szCs w:val="22"/>
                <w:lang w:val="hr-HR"/>
              </w:rPr>
            </w:pPr>
            <w:r w:rsidRPr="00493328">
              <w:rPr>
                <w:sz w:val="22"/>
                <w:szCs w:val="22"/>
                <w:lang w:val="hr-HR"/>
              </w:rPr>
              <w:t>1241</w:t>
            </w:r>
          </w:p>
        </w:tc>
        <w:tc>
          <w:tcPr>
            <w:tcW w:type="dxa" w:w="648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rPr>
                <w:sz w:val="22"/>
                <w:szCs w:val="22"/>
                <w:lang w:val="hr-HR"/>
              </w:rPr>
            </w:pPr>
            <w:r w:rsidRPr="00493328">
              <w:rPr>
                <w:sz w:val="22"/>
                <w:szCs w:val="22"/>
                <w:lang w:val="hr-HR"/>
              </w:rPr>
              <w:t>Potraživanja za kamate</w:t>
            </w:r>
          </w:p>
        </w:tc>
        <w:tc>
          <w:tcPr>
            <w:tcW w:type="dxa" w:w="198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jc w:val="right"/>
              <w:rPr>
                <w:sz w:val="22"/>
                <w:szCs w:val="22"/>
                <w:lang w:val="hr-HR"/>
              </w:rPr>
            </w:pPr>
            <w:r w:rsidRPr="00493328">
              <w:rPr>
                <w:sz w:val="22"/>
                <w:szCs w:val="22"/>
                <w:lang w:val="hr-HR"/>
              </w:rPr>
              <w:t>14.503,85</w:t>
            </w:r>
          </w:p>
        </w:tc>
      </w:tr>
      <w:tr w:rsidTr="00345017" w:rsidR="00493328" w:rsidRPr="00493328">
        <w:tc>
          <w:tcPr>
            <w:tcW w:type="dxa" w:w="90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jc w:val="center"/>
              <w:rPr>
                <w:sz w:val="22"/>
                <w:szCs w:val="22"/>
                <w:lang w:val="hr-HR"/>
              </w:rPr>
            </w:pPr>
            <w:r w:rsidRPr="00493328">
              <w:rPr>
                <w:sz w:val="22"/>
                <w:szCs w:val="22"/>
                <w:lang w:val="hr-HR"/>
              </w:rPr>
              <w:t>1289</w:t>
            </w:r>
          </w:p>
        </w:tc>
        <w:tc>
          <w:tcPr>
            <w:tcW w:type="dxa" w:w="648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rPr>
                <w:sz w:val="22"/>
                <w:szCs w:val="22"/>
                <w:lang w:val="hr-HR"/>
              </w:rPr>
            </w:pPr>
            <w:r w:rsidRPr="00493328">
              <w:rPr>
                <w:sz w:val="22"/>
                <w:szCs w:val="22"/>
                <w:lang w:val="hr-HR"/>
              </w:rPr>
              <w:t>Ostala potraživanja</w:t>
            </w:r>
          </w:p>
        </w:tc>
        <w:tc>
          <w:tcPr>
            <w:tcW w:type="dxa" w:w="198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jc w:val="right"/>
              <w:rPr>
                <w:sz w:val="22"/>
                <w:szCs w:val="22"/>
                <w:lang w:val="hr-HR"/>
              </w:rPr>
            </w:pPr>
            <w:r w:rsidRPr="00493328">
              <w:rPr>
                <w:sz w:val="22"/>
                <w:szCs w:val="22"/>
                <w:lang w:val="hr-HR"/>
              </w:rPr>
              <w:t>2.798,36</w:t>
            </w:r>
          </w:p>
        </w:tc>
      </w:tr>
      <w:tr w:rsidTr="00345017" w:rsidR="00493328" w:rsidRPr="00493328">
        <w:tc>
          <w:tcPr>
            <w:tcW w:type="dxa" w:w="90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jc w:val="center"/>
              <w:rPr>
                <w:sz w:val="22"/>
                <w:szCs w:val="22"/>
                <w:lang w:val="hr-HR"/>
              </w:rPr>
            </w:pPr>
            <w:r w:rsidRPr="00493328">
              <w:rPr>
                <w:sz w:val="22"/>
                <w:szCs w:val="22"/>
                <w:lang w:val="hr-HR"/>
              </w:rPr>
              <w:t>1407</w:t>
            </w:r>
          </w:p>
        </w:tc>
        <w:tc>
          <w:tcPr>
            <w:tcW w:type="dxa" w:w="648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rPr>
                <w:sz w:val="22"/>
                <w:szCs w:val="22"/>
                <w:lang w:val="hr-HR"/>
              </w:rPr>
            </w:pPr>
            <w:r w:rsidRPr="00493328">
              <w:rPr>
                <w:sz w:val="22"/>
                <w:szCs w:val="22"/>
                <w:lang w:val="hr-HR"/>
              </w:rPr>
              <w:t>Potraživanja za PDV</w:t>
            </w:r>
          </w:p>
        </w:tc>
        <w:tc>
          <w:tcPr>
            <w:tcW w:type="dxa" w:w="198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jc w:val="right"/>
              <w:rPr>
                <w:sz w:val="22"/>
                <w:szCs w:val="22"/>
                <w:lang w:val="hr-HR"/>
              </w:rPr>
            </w:pPr>
            <w:r w:rsidRPr="00493328">
              <w:rPr>
                <w:sz w:val="22"/>
                <w:szCs w:val="22"/>
                <w:lang w:val="hr-HR"/>
              </w:rPr>
              <w:t>787,73</w:t>
            </w:r>
          </w:p>
        </w:tc>
      </w:tr>
      <w:tr w:rsidTr="00345017" w:rsidR="00493328" w:rsidRPr="00493328">
        <w:tc>
          <w:tcPr>
            <w:tcW w:type="dxa" w:w="90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jc w:val="center"/>
              <w:rPr>
                <w:sz w:val="22"/>
                <w:szCs w:val="22"/>
                <w:lang w:val="hr-HR"/>
              </w:rPr>
            </w:pPr>
            <w:r w:rsidRPr="00493328">
              <w:rPr>
                <w:sz w:val="22"/>
                <w:szCs w:val="22"/>
                <w:lang w:val="hr-HR"/>
              </w:rPr>
              <w:t>1490</w:t>
            </w:r>
          </w:p>
        </w:tc>
        <w:tc>
          <w:tcPr>
            <w:tcW w:type="dxa" w:w="648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rPr>
                <w:sz w:val="22"/>
                <w:szCs w:val="22"/>
                <w:lang w:val="hr-HR"/>
              </w:rPr>
            </w:pPr>
            <w:r w:rsidRPr="00493328">
              <w:rPr>
                <w:sz w:val="22"/>
                <w:szCs w:val="22"/>
                <w:lang w:val="hr-HR"/>
              </w:rPr>
              <w:t>Potraživanja za šume</w:t>
            </w:r>
          </w:p>
        </w:tc>
        <w:tc>
          <w:tcPr>
            <w:tcW w:type="dxa" w:w="198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jc w:val="right"/>
              <w:rPr>
                <w:sz w:val="22"/>
                <w:szCs w:val="22"/>
                <w:lang w:val="hr-HR"/>
              </w:rPr>
            </w:pPr>
            <w:r w:rsidRPr="00493328">
              <w:rPr>
                <w:sz w:val="22"/>
                <w:szCs w:val="22"/>
                <w:lang w:val="hr-HR"/>
              </w:rPr>
              <w:t>19,76</w:t>
            </w:r>
          </w:p>
        </w:tc>
      </w:tr>
      <w:tr w:rsidTr="00345017" w:rsidR="00493328" w:rsidRPr="00493328">
        <w:tc>
          <w:tcPr>
            <w:tcW w:type="dxa" w:w="900"/>
            <w:tcBorders>
              <w:top w:space="0" w:sz="6" w:color="auto" w:val="single"/>
              <w:left w:space="0" w:sz="6" w:color="auto" w:val="single"/>
              <w:bottom w:space="0" w:sz="6" w:color="auto" w:val="single"/>
              <w:right w:space="0" w:sz="6" w:color="auto" w:val="single"/>
            </w:tcBorders>
            <w:shd w:fill="auto" w:color="auto" w:val="clear"/>
          </w:tcPr>
          <w:p w:rsidRDefault="00493328" w:rsidP="00345017" w:rsidR="00493328" w:rsidRPr="00493328">
            <w:pPr>
              <w:jc w:val="center"/>
              <w:rPr>
                <w:sz w:val="22"/>
                <w:szCs w:val="22"/>
                <w:lang w:val="hr-HR"/>
              </w:rPr>
            </w:pPr>
          </w:p>
        </w:tc>
        <w:tc>
          <w:tcPr>
            <w:tcW w:type="dxa" w:w="648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jc w:val="center"/>
              <w:rPr>
                <w:sz w:val="22"/>
                <w:szCs w:val="22"/>
                <w:lang w:val="hr-HR"/>
              </w:rPr>
            </w:pPr>
            <w:r w:rsidRPr="00493328">
              <w:rPr>
                <w:sz w:val="22"/>
                <w:szCs w:val="22"/>
                <w:lang w:val="hr-HR"/>
              </w:rPr>
              <w:t>Ukupno kratkotrajna imovina:</w:t>
            </w:r>
          </w:p>
        </w:tc>
        <w:tc>
          <w:tcPr>
            <w:tcW w:type="dxa" w:w="198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jc w:val="right"/>
              <w:rPr>
                <w:sz w:val="22"/>
                <w:szCs w:val="22"/>
                <w:lang w:val="hr-HR"/>
              </w:rPr>
            </w:pPr>
            <w:r w:rsidRPr="00493328">
              <w:rPr>
                <w:sz w:val="22"/>
                <w:szCs w:val="22"/>
                <w:lang w:val="hr-HR"/>
              </w:rPr>
              <w:t>256.118,26</w:t>
            </w:r>
          </w:p>
        </w:tc>
      </w:tr>
    </w:tbl>
    <w:p w:rsidRDefault="00493328" w:rsidP="00493328" w:rsidR="00493328" w:rsidRPr="00493328">
      <w:pPr>
        <w:jc w:val="both"/>
        <w:rPr>
          <w:lang w:val="hr-HR"/>
        </w:rPr>
      </w:pPr>
    </w:p>
    <w:p w:rsidRDefault="00493328" w:rsidP="00493328" w:rsidR="00493328" w:rsidRPr="00493328">
      <w:pPr>
        <w:jc w:val="both"/>
        <w:rPr>
          <w:lang w:val="hr-HR"/>
        </w:rPr>
      </w:pPr>
      <w:r w:rsidRPr="00493328">
        <w:rPr>
          <w:lang w:val="hr-HR"/>
        </w:rPr>
        <w:tab/>
        <w:t>Prema potvrdi Zemljišnoknjižnog odjela Općinskog suda u Osijeku od 7.02.2018.g., dužnik nije upisan kao vlasnik nekretnina na području nadležnosti toga zemljišnoknjižnog odjela.</w:t>
      </w:r>
    </w:p>
    <w:p w:rsidRDefault="00493328" w:rsidP="00493328" w:rsidR="00493328" w:rsidRPr="00493328">
      <w:pPr>
        <w:jc w:val="both"/>
        <w:rPr>
          <w:lang w:val="hr-HR"/>
        </w:rPr>
      </w:pPr>
    </w:p>
    <w:p w:rsidRDefault="00493328" w:rsidP="00493328" w:rsidR="00493328" w:rsidRPr="00493328">
      <w:pPr>
        <w:jc w:val="both"/>
        <w:rPr>
          <w:lang w:val="hr-HR"/>
        </w:rPr>
      </w:pPr>
      <w:r w:rsidRPr="00493328">
        <w:rPr>
          <w:lang w:val="hr-HR"/>
        </w:rPr>
        <w:lastRenderedPageBreak/>
        <w:tab/>
        <w:t>Prema potvrdi Porezne uprave od 5.12.2017.g., priloženoj u spis, dužnik je evidentiran kao vlasnik vozila marke CITROEN 2.0 HDVI/BERLINGO 2005., broj šasije: VF7GJRHYK93301341, reg. oznake OS 872-GE.</w:t>
      </w:r>
    </w:p>
    <w:p w:rsidRDefault="00493328" w:rsidP="00493328" w:rsidR="00493328" w:rsidRPr="00493328">
      <w:pPr>
        <w:jc w:val="both"/>
        <w:rPr>
          <w:lang w:val="hr-HR"/>
        </w:rPr>
      </w:pPr>
    </w:p>
    <w:p w:rsidRDefault="00493328" w:rsidP="00177D0C" w:rsidR="00493328" w:rsidRPr="00493328">
      <w:pPr>
        <w:jc w:val="both"/>
        <w:rPr>
          <w:lang w:val="hr-HR"/>
        </w:rPr>
      </w:pPr>
      <w:r w:rsidRPr="00493328">
        <w:rPr>
          <w:lang w:val="hr-HR"/>
        </w:rPr>
        <w:tab/>
        <w:t>Uvidom u podatke iz iste Brutto bilance sa stanjem na dan 21.02.2018.g. iskazane su slijedeće obveze:</w:t>
      </w:r>
    </w:p>
    <w:p w:rsidRDefault="00493328" w:rsidP="00493328" w:rsidR="00493328" w:rsidRPr="00493328">
      <w:pPr>
        <w:ind w:right="23"/>
        <w:jc w:val="both"/>
        <w:rPr>
          <w:lang w:val="hr-HR"/>
        </w:rPr>
      </w:pPr>
    </w:p>
    <w:p w:rsidRDefault="00493328" w:rsidP="00493328" w:rsidR="00493328" w:rsidRPr="00493328">
      <w:pPr>
        <w:ind w:right="23"/>
        <w:jc w:val="both"/>
        <w:rPr>
          <w:lang w:val="hr-HR"/>
        </w:rPr>
      </w:pPr>
      <w:r w:rsidRPr="00493328">
        <w:rPr>
          <w:lang w:val="hr-HR"/>
        </w:rPr>
        <w:tab/>
      </w:r>
      <w:r w:rsidRPr="00493328">
        <w:rPr>
          <w:lang w:val="hr-HR"/>
        </w:rPr>
        <w:tab/>
      </w:r>
      <w:r w:rsidRPr="00493328">
        <w:rPr>
          <w:lang w:val="hr-HR"/>
        </w:rPr>
        <w:tab/>
      </w:r>
      <w:r w:rsidRPr="00493328">
        <w:rPr>
          <w:lang w:val="hr-HR"/>
        </w:rPr>
        <w:tab/>
      </w:r>
      <w:r w:rsidRPr="00493328">
        <w:rPr>
          <w:lang w:val="hr-HR"/>
        </w:rPr>
        <w:tab/>
      </w:r>
      <w:r w:rsidRPr="00493328">
        <w:rPr>
          <w:lang w:val="hr-HR"/>
        </w:rPr>
        <w:tab/>
      </w:r>
      <w:r w:rsidRPr="00493328">
        <w:rPr>
          <w:lang w:val="hr-HR"/>
        </w:rPr>
        <w:tab/>
      </w:r>
      <w:r w:rsidRPr="00493328">
        <w:rPr>
          <w:lang w:val="hr-HR"/>
        </w:rPr>
        <w:tab/>
      </w:r>
      <w:r w:rsidRPr="00493328">
        <w:rPr>
          <w:lang w:val="hr-HR"/>
        </w:rPr>
        <w:tab/>
      </w:r>
      <w:r w:rsidRPr="00493328">
        <w:rPr>
          <w:lang w:val="hr-HR"/>
        </w:rPr>
        <w:tab/>
        <w:t>- u kunama</w:t>
      </w:r>
    </w:p>
    <w:p w:rsidRDefault="00493328" w:rsidP="00493328" w:rsidR="00493328" w:rsidRPr="00493328">
      <w:pPr>
        <w:ind w:right="23"/>
        <w:jc w:val="both"/>
        <w:rPr>
          <w:lang w:val="hr-HR"/>
        </w:rPr>
      </w:pPr>
    </w:p>
    <w:tbl>
      <w:tblPr>
        <w:tblW w:type="dxa" w:w="9360"/>
        <w:tblInd w:type="dxa" w:w="108"/>
        <w:tblBorders>
          <w:top w:space="0" w:sz="6" w:color="auto" w:val="single"/>
          <w:left w:space="0" w:sz="6" w:color="auto" w:val="single"/>
          <w:bottom w:space="0" w:sz="6" w:color="auto" w:val="single"/>
          <w:right w:space="0" w:sz="6" w:color="auto" w:val="single"/>
          <w:insideH w:space="0" w:sz="6" w:color="auto" w:val="single"/>
          <w:insideV w:space="0" w:sz="6" w:color="auto" w:val="single"/>
        </w:tblBorders>
        <w:tblLayout w:type="fixed"/>
        <w:tblLook w:val="04A0" w:noVBand="1" w:noHBand="0" w:lastColumn="0" w:firstColumn="1" w:lastRow="0" w:firstRow="1"/>
      </w:tblPr>
      <w:tblGrid>
        <w:gridCol w:w="900"/>
        <w:gridCol w:w="6480"/>
        <w:gridCol w:w="1980"/>
      </w:tblGrid>
      <w:tr w:rsidTr="00345017" w:rsidR="00493328" w:rsidRPr="00493328">
        <w:tc>
          <w:tcPr>
            <w:tcW w:type="dxa" w:w="90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jc w:val="center"/>
              <w:rPr>
                <w:sz w:val="22"/>
                <w:szCs w:val="22"/>
                <w:lang w:val="hr-HR"/>
              </w:rPr>
            </w:pPr>
            <w:r w:rsidRPr="00493328">
              <w:rPr>
                <w:sz w:val="22"/>
                <w:szCs w:val="22"/>
                <w:lang w:val="hr-HR"/>
              </w:rPr>
              <w:t>Grupa</w:t>
            </w:r>
          </w:p>
        </w:tc>
        <w:tc>
          <w:tcPr>
            <w:tcW w:type="dxa" w:w="648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jc w:val="center"/>
              <w:rPr>
                <w:sz w:val="22"/>
                <w:szCs w:val="22"/>
                <w:lang w:val="hr-HR"/>
              </w:rPr>
            </w:pPr>
            <w:r w:rsidRPr="00493328">
              <w:rPr>
                <w:sz w:val="22"/>
                <w:szCs w:val="22"/>
                <w:lang w:val="hr-HR"/>
              </w:rPr>
              <w:t xml:space="preserve">Naziv </w:t>
            </w:r>
          </w:p>
          <w:p w:rsidRDefault="00493328" w:rsidP="00345017" w:rsidR="00493328" w:rsidRPr="00493328">
            <w:pPr>
              <w:jc w:val="center"/>
              <w:rPr>
                <w:sz w:val="22"/>
                <w:szCs w:val="22"/>
                <w:lang w:val="hr-HR"/>
              </w:rPr>
            </w:pPr>
            <w:r w:rsidRPr="00493328">
              <w:rPr>
                <w:sz w:val="22"/>
                <w:szCs w:val="22"/>
                <w:lang w:val="hr-HR"/>
              </w:rPr>
              <w:t xml:space="preserve"> grupe</w:t>
            </w:r>
          </w:p>
        </w:tc>
        <w:tc>
          <w:tcPr>
            <w:tcW w:type="dxa" w:w="198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jc w:val="center"/>
              <w:rPr>
                <w:sz w:val="22"/>
                <w:szCs w:val="22"/>
                <w:lang w:val="hr-HR"/>
              </w:rPr>
            </w:pPr>
            <w:r w:rsidRPr="00493328">
              <w:rPr>
                <w:sz w:val="22"/>
                <w:szCs w:val="22"/>
                <w:lang w:val="hr-HR"/>
              </w:rPr>
              <w:t>Vrijednost</w:t>
            </w:r>
          </w:p>
        </w:tc>
      </w:tr>
      <w:tr w:rsidTr="00345017" w:rsidR="00493328" w:rsidRPr="00493328">
        <w:tc>
          <w:tcPr>
            <w:tcW w:type="dxa" w:w="90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jc w:val="center"/>
              <w:rPr>
                <w:sz w:val="22"/>
                <w:szCs w:val="22"/>
                <w:lang w:val="hr-HR"/>
              </w:rPr>
            </w:pPr>
            <w:r w:rsidRPr="00493328">
              <w:rPr>
                <w:sz w:val="22"/>
                <w:szCs w:val="22"/>
                <w:lang w:val="hr-HR"/>
              </w:rPr>
              <w:t>220</w:t>
            </w:r>
          </w:p>
        </w:tc>
        <w:tc>
          <w:tcPr>
            <w:tcW w:type="dxa" w:w="648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rPr>
                <w:sz w:val="22"/>
                <w:szCs w:val="22"/>
                <w:lang w:val="hr-HR"/>
              </w:rPr>
            </w:pPr>
            <w:r w:rsidRPr="00493328">
              <w:rPr>
                <w:sz w:val="22"/>
                <w:szCs w:val="22"/>
                <w:lang w:val="hr-HR"/>
              </w:rPr>
              <w:t>Obveze prema dobavljačima</w:t>
            </w:r>
          </w:p>
        </w:tc>
        <w:tc>
          <w:tcPr>
            <w:tcW w:type="dxa" w:w="198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jc w:val="right"/>
              <w:rPr>
                <w:sz w:val="22"/>
                <w:szCs w:val="22"/>
                <w:lang w:val="hr-HR"/>
              </w:rPr>
            </w:pPr>
            <w:r w:rsidRPr="00493328">
              <w:rPr>
                <w:sz w:val="22"/>
                <w:szCs w:val="22"/>
                <w:lang w:val="hr-HR"/>
              </w:rPr>
              <w:t>359.061,13</w:t>
            </w:r>
          </w:p>
        </w:tc>
      </w:tr>
      <w:tr w:rsidTr="00345017" w:rsidR="00493328" w:rsidRPr="00493328">
        <w:tc>
          <w:tcPr>
            <w:tcW w:type="dxa" w:w="90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jc w:val="center"/>
              <w:rPr>
                <w:sz w:val="22"/>
                <w:szCs w:val="22"/>
                <w:lang w:val="hr-HR"/>
              </w:rPr>
            </w:pPr>
            <w:r w:rsidRPr="00493328">
              <w:rPr>
                <w:sz w:val="22"/>
                <w:szCs w:val="22"/>
                <w:lang w:val="hr-HR"/>
              </w:rPr>
              <w:t>230</w:t>
            </w:r>
          </w:p>
        </w:tc>
        <w:tc>
          <w:tcPr>
            <w:tcW w:type="dxa" w:w="648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rPr>
                <w:sz w:val="22"/>
                <w:szCs w:val="22"/>
                <w:lang w:val="hr-HR"/>
              </w:rPr>
            </w:pPr>
            <w:r w:rsidRPr="00493328">
              <w:rPr>
                <w:sz w:val="22"/>
                <w:szCs w:val="22"/>
                <w:lang w:val="hr-HR"/>
              </w:rPr>
              <w:t>Obveze za neto plaće</w:t>
            </w:r>
          </w:p>
        </w:tc>
        <w:tc>
          <w:tcPr>
            <w:tcW w:type="dxa" w:w="198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jc w:val="right"/>
              <w:rPr>
                <w:sz w:val="22"/>
                <w:szCs w:val="22"/>
                <w:lang w:val="hr-HR"/>
              </w:rPr>
            </w:pPr>
            <w:r w:rsidRPr="00493328">
              <w:rPr>
                <w:sz w:val="22"/>
                <w:szCs w:val="22"/>
                <w:lang w:val="hr-HR"/>
              </w:rPr>
              <w:t>29.753,09</w:t>
            </w:r>
          </w:p>
        </w:tc>
      </w:tr>
      <w:tr w:rsidTr="00345017" w:rsidR="00493328" w:rsidRPr="00493328">
        <w:tc>
          <w:tcPr>
            <w:tcW w:type="dxa" w:w="90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jc w:val="center"/>
              <w:rPr>
                <w:sz w:val="22"/>
                <w:szCs w:val="22"/>
                <w:lang w:val="hr-HR"/>
              </w:rPr>
            </w:pPr>
            <w:r w:rsidRPr="00493328">
              <w:rPr>
                <w:sz w:val="22"/>
                <w:szCs w:val="22"/>
                <w:lang w:val="hr-HR"/>
              </w:rPr>
              <w:t>242</w:t>
            </w:r>
          </w:p>
        </w:tc>
        <w:tc>
          <w:tcPr>
            <w:tcW w:type="dxa" w:w="648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rPr>
                <w:sz w:val="22"/>
                <w:szCs w:val="22"/>
                <w:lang w:val="hr-HR"/>
              </w:rPr>
            </w:pPr>
            <w:r w:rsidRPr="00493328">
              <w:rPr>
                <w:sz w:val="22"/>
                <w:szCs w:val="22"/>
                <w:lang w:val="hr-HR"/>
              </w:rPr>
              <w:t>Obveze za porez, prirez i doprinose iz i na plaću</w:t>
            </w:r>
          </w:p>
        </w:tc>
        <w:tc>
          <w:tcPr>
            <w:tcW w:type="dxa" w:w="198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jc w:val="right"/>
              <w:rPr>
                <w:sz w:val="22"/>
                <w:szCs w:val="22"/>
                <w:lang w:val="hr-HR"/>
              </w:rPr>
            </w:pPr>
            <w:r w:rsidRPr="00493328">
              <w:rPr>
                <w:sz w:val="22"/>
                <w:szCs w:val="22"/>
                <w:lang w:val="hr-HR"/>
              </w:rPr>
              <w:t>15.957,07</w:t>
            </w:r>
          </w:p>
        </w:tc>
      </w:tr>
      <w:tr w:rsidTr="00345017" w:rsidR="00493328" w:rsidRPr="00493328">
        <w:tc>
          <w:tcPr>
            <w:tcW w:type="dxa" w:w="90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jc w:val="center"/>
              <w:rPr>
                <w:sz w:val="22"/>
                <w:szCs w:val="22"/>
                <w:lang w:val="hr-HR"/>
              </w:rPr>
            </w:pPr>
            <w:r w:rsidRPr="00493328">
              <w:rPr>
                <w:sz w:val="22"/>
                <w:szCs w:val="22"/>
                <w:lang w:val="hr-HR"/>
              </w:rPr>
              <w:t>245</w:t>
            </w:r>
          </w:p>
        </w:tc>
        <w:tc>
          <w:tcPr>
            <w:tcW w:type="dxa" w:w="648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rPr>
                <w:sz w:val="22"/>
                <w:szCs w:val="22"/>
                <w:lang w:val="hr-HR"/>
              </w:rPr>
            </w:pPr>
            <w:r w:rsidRPr="00493328">
              <w:rPr>
                <w:sz w:val="22"/>
                <w:szCs w:val="22"/>
                <w:lang w:val="hr-HR"/>
              </w:rPr>
              <w:t>Obveze za TZ</w:t>
            </w:r>
          </w:p>
        </w:tc>
        <w:tc>
          <w:tcPr>
            <w:tcW w:type="dxa" w:w="198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jc w:val="right"/>
              <w:rPr>
                <w:sz w:val="22"/>
                <w:szCs w:val="22"/>
                <w:lang w:val="hr-HR"/>
              </w:rPr>
            </w:pPr>
            <w:r w:rsidRPr="00493328">
              <w:rPr>
                <w:sz w:val="22"/>
                <w:szCs w:val="22"/>
                <w:lang w:val="hr-HR"/>
              </w:rPr>
              <w:t>18,29</w:t>
            </w:r>
          </w:p>
        </w:tc>
      </w:tr>
      <w:tr w:rsidTr="00345017" w:rsidR="00493328" w:rsidRPr="00493328">
        <w:tc>
          <w:tcPr>
            <w:tcW w:type="dxa" w:w="90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jc w:val="center"/>
              <w:rPr>
                <w:sz w:val="22"/>
                <w:szCs w:val="22"/>
                <w:lang w:val="hr-HR"/>
              </w:rPr>
            </w:pPr>
            <w:r w:rsidRPr="00493328">
              <w:rPr>
                <w:sz w:val="22"/>
                <w:szCs w:val="22"/>
                <w:lang w:val="hr-HR"/>
              </w:rPr>
              <w:t>246</w:t>
            </w:r>
          </w:p>
        </w:tc>
        <w:tc>
          <w:tcPr>
            <w:tcW w:type="dxa" w:w="648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rPr>
                <w:sz w:val="22"/>
                <w:szCs w:val="22"/>
                <w:lang w:val="hr-HR"/>
              </w:rPr>
            </w:pPr>
            <w:r w:rsidRPr="00493328">
              <w:rPr>
                <w:sz w:val="22"/>
                <w:szCs w:val="22"/>
                <w:lang w:val="hr-HR"/>
              </w:rPr>
              <w:t>Obveze za HGK paušal</w:t>
            </w:r>
          </w:p>
        </w:tc>
        <w:tc>
          <w:tcPr>
            <w:tcW w:type="dxa" w:w="198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jc w:val="right"/>
              <w:rPr>
                <w:sz w:val="22"/>
                <w:szCs w:val="22"/>
                <w:lang w:val="hr-HR"/>
              </w:rPr>
            </w:pPr>
            <w:r w:rsidRPr="00493328">
              <w:rPr>
                <w:sz w:val="22"/>
                <w:szCs w:val="22"/>
                <w:lang w:val="hr-HR"/>
              </w:rPr>
              <w:t>1.383,28</w:t>
            </w:r>
          </w:p>
        </w:tc>
      </w:tr>
      <w:tr w:rsidTr="00345017" w:rsidR="00493328" w:rsidRPr="00493328">
        <w:tc>
          <w:tcPr>
            <w:tcW w:type="dxa" w:w="90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jc w:val="center"/>
              <w:rPr>
                <w:sz w:val="22"/>
                <w:szCs w:val="22"/>
                <w:lang w:val="hr-HR"/>
              </w:rPr>
            </w:pPr>
            <w:r w:rsidRPr="00493328">
              <w:rPr>
                <w:sz w:val="22"/>
                <w:szCs w:val="22"/>
                <w:lang w:val="hr-HR"/>
              </w:rPr>
              <w:t>249</w:t>
            </w:r>
          </w:p>
        </w:tc>
        <w:tc>
          <w:tcPr>
            <w:tcW w:type="dxa" w:w="648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rPr>
                <w:sz w:val="22"/>
                <w:szCs w:val="22"/>
                <w:lang w:val="hr-HR"/>
              </w:rPr>
            </w:pPr>
            <w:r w:rsidRPr="00493328">
              <w:rPr>
                <w:sz w:val="22"/>
                <w:szCs w:val="22"/>
                <w:lang w:val="hr-HR"/>
              </w:rPr>
              <w:t>Obveze za šume</w:t>
            </w:r>
          </w:p>
        </w:tc>
        <w:tc>
          <w:tcPr>
            <w:tcW w:type="dxa" w:w="198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jc w:val="right"/>
              <w:rPr>
                <w:sz w:val="22"/>
                <w:szCs w:val="22"/>
                <w:lang w:val="hr-HR"/>
              </w:rPr>
            </w:pPr>
            <w:r w:rsidRPr="00493328">
              <w:rPr>
                <w:sz w:val="22"/>
                <w:szCs w:val="22"/>
                <w:lang w:val="hr-HR"/>
              </w:rPr>
              <w:t>3,40</w:t>
            </w:r>
          </w:p>
        </w:tc>
      </w:tr>
      <w:tr w:rsidTr="00345017" w:rsidR="00493328" w:rsidRPr="00493328">
        <w:tc>
          <w:tcPr>
            <w:tcW w:type="dxa" w:w="900"/>
            <w:tcBorders>
              <w:top w:space="0" w:sz="6" w:color="auto" w:val="single"/>
              <w:left w:space="0" w:sz="6" w:color="auto" w:val="single"/>
              <w:bottom w:space="0" w:sz="6" w:color="auto" w:val="single"/>
              <w:right w:space="0" w:sz="6" w:color="auto" w:val="single"/>
            </w:tcBorders>
            <w:shd w:fill="auto" w:color="auto" w:val="clear"/>
          </w:tcPr>
          <w:p w:rsidRDefault="00493328" w:rsidP="00345017" w:rsidR="00493328" w:rsidRPr="00493328">
            <w:pPr>
              <w:jc w:val="center"/>
              <w:rPr>
                <w:sz w:val="22"/>
                <w:szCs w:val="22"/>
                <w:lang w:val="hr-HR"/>
              </w:rPr>
            </w:pPr>
          </w:p>
        </w:tc>
        <w:tc>
          <w:tcPr>
            <w:tcW w:type="dxa" w:w="648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jc w:val="center"/>
              <w:rPr>
                <w:sz w:val="22"/>
                <w:szCs w:val="22"/>
                <w:lang w:val="hr-HR"/>
              </w:rPr>
            </w:pPr>
            <w:r w:rsidRPr="00493328">
              <w:rPr>
                <w:sz w:val="22"/>
                <w:szCs w:val="22"/>
                <w:lang w:val="hr-HR"/>
              </w:rPr>
              <w:t>Ukupno obveze:</w:t>
            </w:r>
          </w:p>
        </w:tc>
        <w:tc>
          <w:tcPr>
            <w:tcW w:type="dxa" w:w="1980"/>
            <w:tcBorders>
              <w:top w:space="0" w:sz="6" w:color="auto" w:val="single"/>
              <w:left w:space="0" w:sz="6" w:color="auto" w:val="single"/>
              <w:bottom w:space="0" w:sz="6" w:color="auto" w:val="single"/>
              <w:right w:space="0" w:sz="6" w:color="auto" w:val="single"/>
            </w:tcBorders>
            <w:shd w:fill="auto" w:color="auto" w:val="clear"/>
            <w:hideMark/>
          </w:tcPr>
          <w:p w:rsidRDefault="00493328" w:rsidP="00345017" w:rsidR="00493328" w:rsidRPr="00493328">
            <w:pPr>
              <w:jc w:val="right"/>
              <w:rPr>
                <w:sz w:val="22"/>
                <w:szCs w:val="22"/>
                <w:lang w:val="hr-HR"/>
              </w:rPr>
            </w:pPr>
            <w:r w:rsidRPr="00493328">
              <w:rPr>
                <w:sz w:val="22"/>
                <w:szCs w:val="22"/>
                <w:lang w:val="hr-HR"/>
              </w:rPr>
              <w:t>406.176,26</w:t>
            </w:r>
          </w:p>
        </w:tc>
      </w:tr>
    </w:tbl>
    <w:p w:rsidRDefault="00493328" w:rsidP="00493328" w:rsidR="00493328" w:rsidRPr="00493328">
      <w:pPr>
        <w:rPr>
          <w:lang w:val="hr-HR"/>
        </w:rPr>
      </w:pPr>
    </w:p>
    <w:p w:rsidRDefault="00493328" w:rsidP="00493328" w:rsidR="00493328" w:rsidRPr="00493328">
      <w:pPr>
        <w:ind w:left="708"/>
        <w:jc w:val="both"/>
        <w:rPr>
          <w:b/>
          <w:bCs/>
          <w:sz w:val="16"/>
          <w:szCs w:val="16"/>
          <w:lang w:val="hr-HR"/>
        </w:rPr>
      </w:pPr>
    </w:p>
    <w:p w:rsidRDefault="00493328" w:rsidP="00493328" w:rsidR="00493328" w:rsidRPr="00493328">
      <w:pPr>
        <w:jc w:val="both"/>
        <w:rPr>
          <w:lang w:val="hr-HR"/>
        </w:rPr>
      </w:pPr>
      <w:r w:rsidRPr="00493328">
        <w:rPr>
          <w:bCs/>
          <w:lang w:val="hr-HR"/>
        </w:rPr>
        <w:tab/>
        <w:t>Prema dostupnim podacima dužnik nije prometovao nekretninama.</w:t>
      </w:r>
    </w:p>
    <w:p w:rsidRDefault="00493328" w:rsidP="00493328" w:rsidR="00493328" w:rsidRPr="00493328">
      <w:pPr>
        <w:ind w:left="708"/>
        <w:jc w:val="both"/>
        <w:rPr>
          <w:bCs/>
          <w:lang w:val="hr-HR"/>
        </w:rPr>
      </w:pPr>
    </w:p>
    <w:p w:rsidRDefault="00493328" w:rsidP="00493328" w:rsidR="00493328" w:rsidRPr="00493328">
      <w:pPr>
        <w:rPr>
          <w:lang w:val="hr-HR"/>
        </w:rPr>
      </w:pPr>
      <w:r w:rsidRPr="00493328">
        <w:rPr>
          <w:lang w:val="hr-HR"/>
        </w:rPr>
        <w:tab/>
        <w:t>Prema dostupnim podacima nema podataka o sudskim sporovima.</w:t>
      </w:r>
    </w:p>
    <w:p w:rsidRDefault="00493328" w:rsidP="00493328" w:rsidR="00493328" w:rsidRPr="00493328">
      <w:pPr>
        <w:pStyle w:val="StandardWeb"/>
        <w:jc w:val="both"/>
      </w:pPr>
      <w:r w:rsidRPr="00493328">
        <w:tab/>
        <w:t>Slijedom predmetne dokumentacije i podataka do kojih je privremena stečajna upraviteljica došla osobnim uvidom i zalaganjem, iskazuje slijedeće mišljenje:</w:t>
      </w:r>
    </w:p>
    <w:p w:rsidRDefault="00493328" w:rsidP="00493328" w:rsidR="00493328" w:rsidRPr="00493328">
      <w:pPr>
        <w:pStyle w:val="StandardWeb"/>
        <w:numPr>
          <w:ilvl w:val="0"/>
          <w:numId w:val="23"/>
        </w:numPr>
        <w:spacing w:afterAutospacing="false" w:after="0"/>
        <w:jc w:val="both"/>
      </w:pPr>
      <w:r w:rsidRPr="00493328">
        <w:t>kod dužnika postoje oba zakonska razloga za otvaranje stečajnog postupka iz članka 6. st. 1. Stečajnog zakona – nesposobnost za plaćanje i prezaduženost</w:t>
      </w:r>
    </w:p>
    <w:p w:rsidRDefault="00493328" w:rsidP="00493328" w:rsidR="00493328" w:rsidRPr="00493328">
      <w:pPr>
        <w:pStyle w:val="StandardWeb"/>
        <w:numPr>
          <w:ilvl w:val="0"/>
          <w:numId w:val="23"/>
        </w:numPr>
        <w:spacing w:afterAutospacing="false" w:after="0"/>
        <w:jc w:val="both"/>
      </w:pPr>
      <w:r w:rsidRPr="00493328">
        <w:t>nesposobnost za plaćanje postoji s obzirom da je prema Potvrdi FINA-e o blokadi računa i novčanih sredstava ovršenika od 9.02.2018.g. na računima i novčanim sredstvima ovršenika na dan izdavanja potvrde evidentirano 752 dana neprekidne blokade odnosno ukupno 180 dana blokade u prethodnih 6 mjeseci zbog nepodmirenih osnova za plaćanje evidentiranih u Očevidniku redoslijeda osnova za plaćanje, a nepodmirene obveze na isti dan iznose 47.906,94</w:t>
      </w:r>
      <w:r w:rsidRPr="00493328">
        <w:rPr>
          <w:b/>
        </w:rPr>
        <w:t xml:space="preserve"> </w:t>
      </w:r>
      <w:r w:rsidRPr="00493328">
        <w:t>kn</w:t>
      </w:r>
    </w:p>
    <w:p w:rsidRDefault="00493328" w:rsidP="00493328" w:rsidR="00493328" w:rsidRPr="00493328">
      <w:pPr>
        <w:pStyle w:val="StandardWeb"/>
        <w:numPr>
          <w:ilvl w:val="0"/>
          <w:numId w:val="23"/>
        </w:numPr>
        <w:spacing w:afterAutospacing="false" w:after="0"/>
        <w:jc w:val="both"/>
      </w:pPr>
      <w:r w:rsidRPr="00493328">
        <w:t>prezaduženost postoji s obzirom da je prema podacima iz Brutto bilance dužnika sa stanjem na dan 21.02.2018.g. vrijednost imovine dužnika manja je od iskazanih obveza</w:t>
      </w:r>
    </w:p>
    <w:p w:rsidRDefault="00493328" w:rsidP="00493328" w:rsidR="00493328" w:rsidRPr="00493328">
      <w:pPr>
        <w:pStyle w:val="StandardWeb"/>
        <w:numPr>
          <w:ilvl w:val="0"/>
          <w:numId w:val="23"/>
        </w:numPr>
        <w:spacing w:afterAutospacing="false" w:after="0"/>
        <w:jc w:val="both"/>
      </w:pPr>
      <w:r w:rsidRPr="00493328">
        <w:t>dužnik ne obavlja registriranu djelatnost, niti ima izgleda za nastavak poslovanja</w:t>
      </w:r>
    </w:p>
    <w:p w:rsidRDefault="00493328" w:rsidP="00493328" w:rsidR="00493328" w:rsidRPr="00493328">
      <w:pPr>
        <w:pStyle w:val="Odlomakpopisa"/>
        <w:numPr>
          <w:ilvl w:val="0"/>
          <w:numId w:val="23"/>
        </w:numPr>
        <w:contextualSpacing/>
        <w:jc w:val="both"/>
        <w:rPr>
          <w:lang w:val="hr-HR"/>
        </w:rPr>
      </w:pPr>
      <w:r w:rsidRPr="00493328">
        <w:rPr>
          <w:bCs/>
          <w:lang w:val="hr-HR"/>
        </w:rPr>
        <w:t xml:space="preserve">s obzirom da  prema dostupnim podacima iz Bruto bilance sa stanjem na dan 21.02.2018.g. dužnik ima potraživanja u ukupnom iznosu od 256.118,26 kn (iako je upitno koja od iskazanih  potraživanja prema kupcima su naplativa, ali iskazana su i potraživanja prema članu uprave i to u iznosu od 142.143,51 kn), a osim toga dužnik je vlasnik i vozila čijom prodajom, a i naplatom bar dijela potraživanja od kupaca i člana uprave dužnika, za očekivati je da će se namiriti troškovi stečajnog postupka i ostale obveze stečajne mase, a iz ostatka stečajne mase da će </w:t>
      </w:r>
      <w:r w:rsidRPr="00493328">
        <w:rPr>
          <w:lang w:val="hr-HR"/>
        </w:rPr>
        <w:t xml:space="preserve">biti </w:t>
      </w:r>
      <w:r w:rsidRPr="00493328">
        <w:rPr>
          <w:lang w:val="hr-HR"/>
        </w:rPr>
        <w:lastRenderedPageBreak/>
        <w:t xml:space="preserve">moguće bar djelomično namiriti i stečajne vjerovnike </w:t>
      </w:r>
      <w:r w:rsidRPr="00493328">
        <w:rPr>
          <w:bCs/>
          <w:lang w:val="hr-HR"/>
        </w:rPr>
        <w:t>stoga, temeljem ovako utvrđenog stanja privremena stečajna upraviteljica, predlaže da sud nad dužnikom otvori stečajni postupak.</w:t>
      </w:r>
    </w:p>
    <w:p w:rsidRDefault="00493328" w:rsidP="00493328" w:rsidR="00493328" w:rsidRPr="00493328">
      <w:pPr>
        <w:jc w:val="both"/>
        <w:rPr>
          <w:lang w:val="hr-HR"/>
        </w:rPr>
      </w:pPr>
    </w:p>
    <w:p w:rsidRDefault="00493328" w:rsidP="00493328" w:rsidR="00493328">
      <w:pPr>
        <w:jc w:val="both"/>
        <w:rPr>
          <w:lang w:val="hr-HR"/>
        </w:rPr>
      </w:pPr>
      <w:r w:rsidRPr="00493328">
        <w:rPr>
          <w:lang w:val="hr-HR"/>
        </w:rPr>
        <w:tab/>
        <w:t>Privremena stečajna upraviteljica navodi da je nakon izrade i predaje izvješća utvrdila da potraživanja dužnika za pozajmice prema osnivaču odnosno zakonskom zastupniku nisu u zastari, jer su pozajmice davane počevši od mjeseca ožujka 2013. kada je u cijeloj 2013. godini ukupan iznos pozajmica iznosio 47.000,00 kn, a sav ostali iznos pozajmice do trenutnog iznosa od 141.800,00 kn pozajmljen je u 2014., 2015. godini, a kako je zastarni rok prema fizičkoj osobi 5 godina, ova potraživanja nisu u zastari.</w:t>
      </w:r>
    </w:p>
    <w:p w:rsidRDefault="00177D0C" w:rsidP="00493328" w:rsidR="00177D0C" w:rsidRPr="00493328">
      <w:pPr>
        <w:jc w:val="both"/>
        <w:rPr>
          <w:lang w:val="hr-HR"/>
        </w:rPr>
      </w:pPr>
    </w:p>
    <w:p w:rsidRDefault="00493328" w:rsidP="00493328" w:rsidR="00493328" w:rsidRPr="00493328">
      <w:pPr>
        <w:jc w:val="both"/>
        <w:rPr>
          <w:lang w:val="hr-HR"/>
        </w:rPr>
      </w:pPr>
      <w:r w:rsidRPr="00493328">
        <w:rPr>
          <w:lang w:val="hr-HR"/>
        </w:rPr>
        <w:tab/>
        <w:t xml:space="preserve">Što se tiče potraživanja prema kupcima iz primljenih kartica kupaca utvrdila </w:t>
      </w:r>
      <w:r w:rsidR="001277C7">
        <w:rPr>
          <w:lang w:val="hr-HR"/>
        </w:rPr>
        <w:t>je</w:t>
      </w:r>
      <w:r w:rsidRPr="00493328">
        <w:rPr>
          <w:lang w:val="hr-HR"/>
        </w:rPr>
        <w:t xml:space="preserve"> da je većina ovih potraživanja od ukupnog iznosa 89.974,99 kn u zastari osim cca 5.000,00 kn koje nije u zastari. </w:t>
      </w:r>
    </w:p>
    <w:p w:rsidRDefault="00493328" w:rsidP="00493328" w:rsidR="00177D0C">
      <w:pPr>
        <w:jc w:val="both"/>
        <w:rPr>
          <w:lang w:val="hr-HR"/>
        </w:rPr>
      </w:pPr>
      <w:r w:rsidRPr="00493328">
        <w:rPr>
          <w:lang w:val="hr-HR"/>
        </w:rPr>
        <w:tab/>
      </w:r>
    </w:p>
    <w:p w:rsidRDefault="00177D0C" w:rsidP="00493328" w:rsidR="000364FD">
      <w:pPr>
        <w:jc w:val="both"/>
        <w:rPr>
          <w:lang w:val="hr-HR"/>
        </w:rPr>
      </w:pPr>
      <w:r>
        <w:rPr>
          <w:lang w:val="hr-HR"/>
        </w:rPr>
        <w:tab/>
      </w:r>
      <w:r w:rsidR="00493328" w:rsidRPr="00493328">
        <w:rPr>
          <w:lang w:val="hr-HR"/>
        </w:rPr>
        <w:t xml:space="preserve">Radi potvrde </w:t>
      </w:r>
      <w:r w:rsidR="00210BF7">
        <w:rPr>
          <w:lang w:val="hr-HR"/>
        </w:rPr>
        <w:t>svo</w:t>
      </w:r>
      <w:r w:rsidR="00493328" w:rsidRPr="00493328">
        <w:rPr>
          <w:lang w:val="hr-HR"/>
        </w:rPr>
        <w:t xml:space="preserve">jih navoda </w:t>
      </w:r>
      <w:r w:rsidR="00210BF7">
        <w:rPr>
          <w:lang w:val="hr-HR"/>
        </w:rPr>
        <w:t xml:space="preserve">privremena stečajna upraviteljica </w:t>
      </w:r>
      <w:r w:rsidR="001277C7">
        <w:rPr>
          <w:lang w:val="hr-HR"/>
        </w:rPr>
        <w:t xml:space="preserve">predala je </w:t>
      </w:r>
      <w:r w:rsidR="00493328" w:rsidRPr="00493328">
        <w:rPr>
          <w:lang w:val="hr-HR"/>
        </w:rPr>
        <w:t>u spis predaje konto kartice potraživanja za pozajmice iz 2013., 2014. i 2015. kao i konto kartice kupaca</w:t>
      </w:r>
      <w:r w:rsidR="001277C7">
        <w:rPr>
          <w:lang w:val="hr-HR"/>
        </w:rPr>
        <w:t>, te je navela da o</w:t>
      </w:r>
      <w:r w:rsidR="00493328" w:rsidRPr="00493328">
        <w:rPr>
          <w:lang w:val="hr-HR"/>
        </w:rPr>
        <w:t>staje kod prijedloga da se otvori stečajni postupak nad ovim dužnikom.</w:t>
      </w:r>
    </w:p>
    <w:p w:rsidRDefault="00210BF7" w:rsidP="00493328" w:rsidR="00210BF7" w:rsidRPr="00493328">
      <w:pPr>
        <w:jc w:val="both"/>
        <w:rPr>
          <w:lang w:val="hr-HR"/>
        </w:rPr>
      </w:pPr>
    </w:p>
    <w:p w:rsidRDefault="00A86158" w:rsidP="00EC25B1" w:rsidR="00EC25B1">
      <w:pPr>
        <w:jc w:val="both"/>
        <w:rPr>
          <w:lang w:val="hr-HR"/>
        </w:rPr>
      </w:pPr>
      <w:r>
        <w:tab/>
      </w:r>
      <w:r w:rsidRPr="00130BD0">
        <w:rPr>
          <w:lang w:val="hr-HR"/>
        </w:rPr>
        <w:t xml:space="preserve">Sud je izvršio uvid u spis i dokumente u spisu i to </w:t>
      </w:r>
      <w:r w:rsidR="00E96336">
        <w:rPr>
          <w:lang w:val="hr-HR"/>
        </w:rPr>
        <w:t>Izvadak</w:t>
      </w:r>
      <w:r w:rsidR="004E6769">
        <w:rPr>
          <w:lang w:val="hr-HR"/>
        </w:rPr>
        <w:t xml:space="preserve"> iz sudskog registra, Prijedlog vjerovnika RH za otvaranje stečajnog postupka, </w:t>
      </w:r>
      <w:r w:rsidR="009A7ECF">
        <w:rPr>
          <w:lang w:val="hr-HR"/>
        </w:rPr>
        <w:t>Dopis RH, MF, PU, Porezna uprava, Područni ured Osijek od 5.12.2017., Stanje računa poreznog obveznika na dan 5.12.2017., Dopis RH, MF, PU, Porezna uprava, Područni ured Osijek</w:t>
      </w:r>
      <w:r w:rsidR="005317E5">
        <w:rPr>
          <w:lang w:val="hr-HR"/>
        </w:rPr>
        <w:t xml:space="preserve"> – upit o imovini,  vozilo, zrakoplov, posjed nekretnina, plovilo, vrijednosni papir, dividenda,</w:t>
      </w:r>
      <w:r w:rsidR="00CB3400">
        <w:rPr>
          <w:lang w:val="hr-HR"/>
        </w:rPr>
        <w:t xml:space="preserve"> udjel, založno pravo i Očevidnik o redoslijedu plaćanja – sve od 5.12.2017., Godišnji financijski izvještaj za 2016. godinu</w:t>
      </w:r>
      <w:r w:rsidR="00265241">
        <w:rPr>
          <w:lang w:val="hr-HR"/>
        </w:rPr>
        <w:t>, Izvješće privremenog stečajnog upravitelja od 22.02.2018., Financijski izvještaj za 2015.,</w:t>
      </w:r>
      <w:r w:rsidR="00A90EBC">
        <w:rPr>
          <w:lang w:val="hr-HR"/>
        </w:rPr>
        <w:t xml:space="preserve"> Dopis HZMO od 6.02.2018., Potvrda FINE o blokadi računa i novčanih sredstava ovršenika od 9.02.2018., Potvrda Općinskog suda u Osijeku zk odjel od 7.02.2018., Bruto bilanca od 1.01. do 21.02.2018.</w:t>
      </w:r>
      <w:r w:rsidR="0076643E">
        <w:rPr>
          <w:lang w:val="hr-HR"/>
        </w:rPr>
        <w:t xml:space="preserve">, Konto kartice i Kartice kupaca. </w:t>
      </w:r>
    </w:p>
    <w:p w:rsidRDefault="0076643E" w:rsidP="00EC25B1" w:rsidR="0076643E" w:rsidRPr="00EC25B1">
      <w:pPr>
        <w:jc w:val="both"/>
        <w:rPr>
          <w:lang w:val="hr-HR"/>
        </w:rPr>
      </w:pPr>
    </w:p>
    <w:p w:rsidRDefault="004D5C97" w:rsidP="0076643E" w:rsidR="00045BD1">
      <w:pPr>
        <w:ind w:firstLine="720"/>
        <w:jc w:val="both"/>
        <w:rPr>
          <w:lang w:val="hr-HR"/>
        </w:rPr>
      </w:pPr>
      <w:r w:rsidRPr="0074324A">
        <w:rPr>
          <w:lang w:val="hr-HR"/>
        </w:rPr>
        <w:t>Na osnovu izvedenih dokaza utvrđeno je da postoje stečajni razlozi iz čl. 6.</w:t>
      </w:r>
      <w:r w:rsidR="007429FC">
        <w:rPr>
          <w:lang w:val="hr-HR"/>
        </w:rPr>
        <w:t xml:space="preserve"> SZ</w:t>
      </w:r>
      <w:r w:rsidRPr="0074324A">
        <w:rPr>
          <w:lang w:val="hr-HR"/>
        </w:rPr>
        <w:t>, da je predlagatelj ovlašten za podnošenje predmetnog prijedloga za otvaranje stečajnog postupka (čl. 109. SZ-a), da dužnik ima imovinu za koju se može pretpostaviti da se može unovčiti i s kojom će se pokriti troškovi stečajnog postupka i eventualno djelomično namiriti tražbine vjerovnika, te je slijedom navedenoga odlučeno kao u izreci temeljem odredbi čl. 85., 129.-131. i 257.</w:t>
      </w:r>
      <w:r w:rsidR="007429FC">
        <w:rPr>
          <w:lang w:val="hr-HR"/>
        </w:rPr>
        <w:t xml:space="preserve"> SZ</w:t>
      </w:r>
      <w:r w:rsidRPr="0074324A">
        <w:rPr>
          <w:lang w:val="hr-HR"/>
        </w:rPr>
        <w:t>.</w:t>
      </w:r>
    </w:p>
    <w:p w:rsidRDefault="001277C7" w:rsidP="0076643E" w:rsidR="001277C7" w:rsidRPr="0074324A">
      <w:pPr>
        <w:ind w:firstLine="720"/>
        <w:jc w:val="both"/>
        <w:rPr>
          <w:lang w:val="hr-HR"/>
        </w:rPr>
      </w:pPr>
    </w:p>
    <w:p w:rsidRDefault="004D5C97" w:rsidP="00777B69" w:rsidR="00045BD1" w:rsidRPr="0074324A">
      <w:pPr>
        <w:jc w:val="center"/>
        <w:rPr>
          <w:lang w:val="hr-HR"/>
        </w:rPr>
      </w:pPr>
      <w:r w:rsidRPr="0074324A">
        <w:rPr>
          <w:lang w:val="hr-HR"/>
        </w:rPr>
        <w:t xml:space="preserve">U Osijeku </w:t>
      </w:r>
      <w:r w:rsidR="00165486">
        <w:rPr>
          <w:lang w:val="hr-HR"/>
        </w:rPr>
        <w:t>1</w:t>
      </w:r>
      <w:r w:rsidRPr="0074324A">
        <w:rPr>
          <w:lang w:val="hr-HR"/>
        </w:rPr>
        <w:t xml:space="preserve">. </w:t>
      </w:r>
      <w:r w:rsidR="0076643E">
        <w:rPr>
          <w:lang w:val="hr-HR"/>
        </w:rPr>
        <w:t>ožujka</w:t>
      </w:r>
      <w:r w:rsidRPr="0074324A">
        <w:rPr>
          <w:lang w:val="hr-HR"/>
        </w:rPr>
        <w:t xml:space="preserve"> 201</w:t>
      </w:r>
      <w:r w:rsidR="00EC25B1">
        <w:rPr>
          <w:lang w:val="hr-HR"/>
        </w:rPr>
        <w:t>8</w:t>
      </w:r>
      <w:r w:rsidRPr="0074324A">
        <w:rPr>
          <w:lang w:val="hr-HR"/>
        </w:rPr>
        <w:t xml:space="preserve">. </w:t>
      </w:r>
    </w:p>
    <w:p w:rsidRDefault="004D5C97" w:rsidP="004D5C97" w:rsidR="004D5C97" w:rsidRPr="0074324A">
      <w:pPr>
        <w:rPr>
          <w:lang w:val="hr-HR"/>
        </w:rPr>
      </w:pPr>
      <w:r w:rsidRPr="0074324A">
        <w:rPr>
          <w:lang w:val="hr-HR"/>
        </w:rPr>
        <w:t>Zapisničar:</w:t>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t>STEČAJNI SUDAC:</w:t>
      </w:r>
    </w:p>
    <w:p w:rsidRDefault="004D5C97" w:rsidP="004D5C97" w:rsidR="001277C7" w:rsidRPr="0074324A">
      <w:pPr>
        <w:rPr>
          <w:lang w:val="hr-HR"/>
        </w:rPr>
      </w:pPr>
      <w:r w:rsidRPr="0074324A">
        <w:rPr>
          <w:lang w:val="hr-HR"/>
        </w:rPr>
        <w:t>Elizabeta Đeke</w:t>
      </w:r>
      <w:r w:rsidRPr="0074324A">
        <w:rPr>
          <w:lang w:val="hr-HR"/>
        </w:rPr>
        <w:tab/>
      </w:r>
      <w:r w:rsidRPr="0074324A">
        <w:rPr>
          <w:lang w:val="hr-HR"/>
        </w:rPr>
        <w:tab/>
      </w:r>
      <w:r w:rsidRPr="0074324A">
        <w:rPr>
          <w:lang w:val="hr-HR"/>
        </w:rPr>
        <w:tab/>
      </w:r>
      <w:r w:rsidRPr="0074324A">
        <w:rPr>
          <w:lang w:val="hr-HR"/>
        </w:rPr>
        <w:tab/>
        <w:t xml:space="preserve">                   mr. sc. Tihomir Kovačević</w:t>
      </w:r>
    </w:p>
    <w:p w:rsidRDefault="004D5C97" w:rsidP="004D5C97" w:rsidR="004D5C97" w:rsidRPr="0074324A">
      <w:pPr>
        <w:pStyle w:val="Tijeloteksta"/>
      </w:pPr>
      <w:r w:rsidRPr="0074324A">
        <w:t>POUKA O PRAVNOM LIJEKU: Protiv ovog rješenja može nezadovoljna stranka uložiti žalbu Visokom trgovačkom sudu Republike Hrvatske u Zagrebu u roku od 8 dana pismeno u 3 primjerka putem ovog suda (čl. 19. SZ-a).</w:t>
      </w:r>
    </w:p>
    <w:p w:rsidRDefault="00F97D73" w:rsidP="004D5C97" w:rsidR="00F97D73">
      <w:pPr>
        <w:rPr>
          <w:lang w:val="hr-HR"/>
        </w:rPr>
      </w:pPr>
    </w:p>
    <w:p w:rsidRDefault="00045BD1" w:rsidP="004D5C97" w:rsidR="00045BD1" w:rsidRPr="0074324A">
      <w:pPr>
        <w:rPr>
          <w:lang w:val="hr-HR"/>
        </w:rPr>
      </w:pPr>
    </w:p>
    <w:p w:rsidRDefault="004D5C97" w:rsidP="004D5C97" w:rsidR="004D5C97" w:rsidRPr="0074324A">
      <w:pPr>
        <w:rPr>
          <w:lang w:val="hr-HR"/>
        </w:rPr>
      </w:pPr>
      <w:r w:rsidRPr="0074324A">
        <w:rPr>
          <w:lang w:val="hr-HR"/>
        </w:rPr>
        <w:t>D N A :</w:t>
      </w:r>
    </w:p>
    <w:p w:rsidRDefault="004D5C97" w:rsidP="00265260" w:rsidR="004D5C97">
      <w:pPr>
        <w:numPr>
          <w:ilvl w:val="0"/>
          <w:numId w:val="5"/>
        </w:numPr>
        <w:rPr>
          <w:lang w:val="hr-HR"/>
        </w:rPr>
      </w:pPr>
      <w:r w:rsidRPr="0074324A">
        <w:rPr>
          <w:lang w:val="hr-HR"/>
        </w:rPr>
        <w:t>stečajn</w:t>
      </w:r>
      <w:r w:rsidR="00C35DD3">
        <w:rPr>
          <w:lang w:val="hr-HR"/>
        </w:rPr>
        <w:t>a</w:t>
      </w:r>
      <w:r w:rsidRPr="0074324A">
        <w:rPr>
          <w:lang w:val="hr-HR"/>
        </w:rPr>
        <w:t xml:space="preserve"> upravitelj</w:t>
      </w:r>
      <w:r w:rsidR="00C35DD3">
        <w:rPr>
          <w:lang w:val="hr-HR"/>
        </w:rPr>
        <w:t>ica</w:t>
      </w:r>
      <w:r w:rsidRPr="0074324A">
        <w:rPr>
          <w:lang w:val="hr-HR"/>
        </w:rPr>
        <w:t xml:space="preserve"> </w:t>
      </w:r>
      <w:r w:rsidR="00C35DD3">
        <w:rPr>
          <w:lang w:val="hr-HR"/>
        </w:rPr>
        <w:t>Blanka Gambiraža</w:t>
      </w:r>
    </w:p>
    <w:p w:rsidRDefault="00C35DD3" w:rsidP="00265260" w:rsidR="00C35DD3" w:rsidRPr="00C35DD3">
      <w:pPr>
        <w:numPr>
          <w:ilvl w:val="0"/>
          <w:numId w:val="5"/>
        </w:numPr>
        <w:rPr>
          <w:lang w:val="hr-HR"/>
        </w:rPr>
      </w:pPr>
      <w:r>
        <w:rPr>
          <w:lang w:val="hr-HR"/>
        </w:rPr>
        <w:t xml:space="preserve">zakonski zastupnik dužnika </w:t>
      </w:r>
      <w:r>
        <w:t>Dubravka Habuda, Čepin, Bjelolasička 30</w:t>
      </w:r>
    </w:p>
    <w:p w:rsidRDefault="00C35DD3" w:rsidP="00265260" w:rsidR="00C35DD3" w:rsidRPr="0074324A">
      <w:pPr>
        <w:numPr>
          <w:ilvl w:val="0"/>
          <w:numId w:val="5"/>
        </w:numPr>
        <w:rPr>
          <w:lang w:val="hr-HR"/>
        </w:rPr>
      </w:pPr>
      <w:r>
        <w:t>dužnik</w:t>
      </w:r>
    </w:p>
    <w:p w:rsidRDefault="00134B84" w:rsidP="00C35DD3" w:rsidR="00134B84" w:rsidRPr="00C35DD3">
      <w:pPr>
        <w:numPr>
          <w:ilvl w:val="0"/>
          <w:numId w:val="5"/>
        </w:numPr>
        <w:rPr>
          <w:lang w:val="hr-HR"/>
        </w:rPr>
      </w:pPr>
      <w:r>
        <w:rPr>
          <w:lang w:val="hr-HR"/>
        </w:rPr>
        <w:t xml:space="preserve">ŽDO GUO </w:t>
      </w:r>
      <w:r w:rsidR="00CB6F7B">
        <w:rPr>
          <w:lang w:val="hr-HR"/>
        </w:rPr>
        <w:t>Osijek</w:t>
      </w:r>
    </w:p>
    <w:p w:rsidRDefault="004D5C97" w:rsidP="004D5C97" w:rsidR="004D5C97">
      <w:pPr>
        <w:numPr>
          <w:ilvl w:val="0"/>
          <w:numId w:val="5"/>
        </w:numPr>
        <w:rPr>
          <w:lang w:val="hr-HR"/>
        </w:rPr>
      </w:pPr>
      <w:r w:rsidRPr="0074324A">
        <w:rPr>
          <w:lang w:val="hr-HR"/>
        </w:rPr>
        <w:t xml:space="preserve">Porezna uprava </w:t>
      </w:r>
      <w:r w:rsidR="00C35DD3">
        <w:rPr>
          <w:lang w:val="hr-HR"/>
        </w:rPr>
        <w:t>Osijek</w:t>
      </w:r>
    </w:p>
    <w:p w:rsidRDefault="00EB62EE" w:rsidP="004D5C97" w:rsidR="00CB6F7B">
      <w:pPr>
        <w:numPr>
          <w:ilvl w:val="0"/>
          <w:numId w:val="5"/>
        </w:numPr>
        <w:rPr>
          <w:lang w:val="hr-HR"/>
        </w:rPr>
      </w:pPr>
      <w:r>
        <w:rPr>
          <w:lang w:val="hr-HR"/>
        </w:rPr>
        <w:t>FINA Zagreb</w:t>
      </w:r>
    </w:p>
    <w:p w:rsidRDefault="00EB62EE" w:rsidP="004D5C97" w:rsidR="004D5C97">
      <w:pPr>
        <w:numPr>
          <w:ilvl w:val="0"/>
          <w:numId w:val="5"/>
        </w:numPr>
        <w:rPr>
          <w:lang w:val="hr-HR"/>
        </w:rPr>
      </w:pPr>
      <w:r>
        <w:rPr>
          <w:lang w:val="hr-HR"/>
        </w:rPr>
        <w:t>sudski</w:t>
      </w:r>
      <w:r w:rsidR="004D5C97" w:rsidRPr="0074324A">
        <w:rPr>
          <w:lang w:val="hr-HR"/>
        </w:rPr>
        <w:t xml:space="preserve"> registar</w:t>
      </w:r>
      <w:r w:rsidR="004C0B9B">
        <w:rPr>
          <w:lang w:val="hr-HR"/>
        </w:rPr>
        <w:t xml:space="preserve"> </w:t>
      </w:r>
    </w:p>
    <w:p w:rsidRDefault="006632A3" w:rsidP="004D5C97" w:rsidR="006632A3" w:rsidRPr="0074324A">
      <w:pPr>
        <w:numPr>
          <w:ilvl w:val="0"/>
          <w:numId w:val="5"/>
        </w:numPr>
        <w:rPr>
          <w:lang w:val="hr-HR"/>
        </w:rPr>
      </w:pPr>
      <w:r>
        <w:rPr>
          <w:lang w:val="hr-HR"/>
        </w:rPr>
        <w:t>Ministarstvu pravosuđa, nakon pravomoćnosti, elektroničkom poštom</w:t>
      </w:r>
    </w:p>
    <w:p w:rsidRDefault="004D5C97" w:rsidP="00777B69" w:rsidR="001F308A" w:rsidRPr="00777B69">
      <w:pPr>
        <w:numPr>
          <w:ilvl w:val="0"/>
          <w:numId w:val="5"/>
        </w:numPr>
        <w:rPr>
          <w:lang w:val="hr-HR"/>
        </w:rPr>
      </w:pPr>
      <w:r w:rsidRPr="0074324A">
        <w:rPr>
          <w:lang w:val="hr-HR"/>
        </w:rPr>
        <w:t>mrežna stranica e-Oglasna ploča sudova</w:t>
      </w:r>
    </w:p>
    <w:sectPr w:rsidSect="009B6182" w:rsidR="001F308A" w:rsidRPr="00777B69">
      <w:headerReference w:type="even" r:id="rId11"/>
      <w:headerReference w:type="default" r:id="rId12"/>
      <w:head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649E" w:rsidR="0004649E">
      <w:r>
        <w:separator/>
      </w:r>
    </w:p>
  </w:endnote>
  <w:endnote w:id="0" w:type="continuationSeparator">
    <w:p w:rsidRDefault="0004649E" w:rsidR="000464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649E" w:rsidR="0004649E">
      <w:r>
        <w:separator/>
      </w:r>
    </w:p>
  </w:footnote>
  <w:footnote w:id="0" w:type="continuationSeparator">
    <w:p w:rsidRDefault="0004649E" w:rsidR="000464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65BDD" w:rsidR="00D65BD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762DF">
      <w:rPr>
        <w:rStyle w:val="Brojstranice"/>
        <w:noProof/>
      </w:rPr>
      <w:t>7</w:t>
    </w:r>
    <w:r>
      <w:rPr>
        <w:rStyle w:val="Brojstranice"/>
      </w:rPr>
      <w:fldChar w:fldCharType="end"/>
    </w:r>
  </w:p>
  <w:p w:rsidRDefault="00D65BDD" w:rsidR="00D65BDD">
    <w:pPr>
      <w:pStyle w:val="Zaglavlje"/>
      <w:rPr>
        <w:lang w:val="hr-HR"/>
      </w:rPr>
    </w:pPr>
  </w:p>
  <w:p w:rsidRDefault="00D65BDD" w:rsidR="00D65BDD">
    <w:pPr>
      <w:pStyle w:val="Zaglavlje"/>
      <w:rPr>
        <w:lang w:val="hr-HR"/>
      </w:rPr>
    </w:pPr>
  </w:p>
  <w:p w:rsidRDefault="00D65BDD" w:rsidR="00D65BDD">
    <w:pPr>
      <w:pStyle w:val="Zaglavlje"/>
      <w:rPr>
        <w:lang w:val="hr-HR"/>
      </w:rPr>
    </w:pPr>
    <w:r>
      <w:rPr>
        <w:lang w:val="hr-HR"/>
      </w:rPr>
      <w:tab/>
    </w:r>
    <w:r>
      <w:rPr>
        <w:lang w:val="hr-HR"/>
      </w:rPr>
      <w:tab/>
    </w:r>
    <w:r w:rsidR="00F86F60" w:rsidRPr="00F86F60">
      <w:rPr>
        <w:lang w:val="hr-HR"/>
      </w:rPr>
      <w:t>14 St-</w:t>
    </w:r>
    <w:r w:rsidR="00C63BC8" w:rsidRPr="00C63BC8">
      <w:rPr>
        <w:lang w:val="hr-HR"/>
      </w:rPr>
      <w:t>73/18-9</w:t>
    </w:r>
  </w:p>
  <w:p w:rsidRDefault="00D65BDD" w:rsidR="00D65BDD" w:rsidRPr="009B6182">
    <w:pPr>
      <w:pStyle w:val="Zaglavlje"/>
      <w:rPr>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R="00D65BDD">
    <w:pPr>
      <w:pStyle w:val="Zaglavlje"/>
      <w:rPr>
        <w:lang w:val="hr-HR"/>
      </w:rPr>
    </w:pPr>
  </w:p>
  <w:p w:rsidRDefault="00D65BDD" w:rsidR="00D65BDD">
    <w:pPr>
      <w:pStyle w:val="Zaglavlje"/>
      <w:rPr>
        <w:lang w:val="hr-HR"/>
      </w:rPr>
    </w:pPr>
  </w:p>
  <w:p w:rsidRDefault="00D65BDD" w:rsidP="00990B2A" w:rsidR="00D65BDD" w:rsidRPr="009B6182">
    <w:pPr>
      <w:pStyle w:val="Zaglavlje"/>
      <w:rPr>
        <w:lang w:val="hr-HR"/>
      </w:rPr>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bullet"/>
      <w:lvlText w:val=""/>
      <w:lvlJc w:val="left"/>
      <w:pPr>
        <w:tabs>
          <w:tab w:pos="720" w:val="num"/>
        </w:tabs>
        <w:ind w:hanging="360" w:left="720"/>
      </w:pPr>
      <w:rPr>
        <w:rFonts w:cs="Times New Roman" w:hAnsi="Symbol" w:ascii="Symbol"/>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1">
    <w:nsid w:val="00000002"/>
    <w:multiLevelType w:val="multilevel"/>
    <w:tmpl w:val="00000002"/>
    <w:name w:val="WW8Num2"/>
    <w:lvl w:ilvl="0">
      <w:start w:val="1"/>
      <w:numFmt w:val="bullet"/>
      <w:lvlText w:val=""/>
      <w:lvlJc w:val="left"/>
      <w:pPr>
        <w:tabs>
          <w:tab w:pos="720" w:val="num"/>
        </w:tabs>
        <w:ind w:hanging="360" w:left="720"/>
      </w:pPr>
      <w:rPr>
        <w:rFonts w:cs="Times New Roman" w:hAnsi="Symbol" w:ascii="Symbol"/>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2">
    <w:nsid w:val="00000003"/>
    <w:multiLevelType w:val="multilevel"/>
    <w:tmpl w:val="00000003"/>
    <w:name w:val="WW8Num3"/>
    <w:lvl w:ilvl="0">
      <w:start w:val="1"/>
      <w:numFmt w:val="bullet"/>
      <w:lvlText w:val=""/>
      <w:lvlJc w:val="left"/>
      <w:pPr>
        <w:tabs>
          <w:tab w:pos="720" w:val="num"/>
        </w:tabs>
        <w:ind w:hanging="360" w:left="720"/>
      </w:pPr>
      <w:rPr>
        <w:rFonts w:cs="Times New Roman" w:hAnsi="Symbol" w:ascii="Symbol"/>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3">
    <w:nsid w:val="0A0C3112"/>
    <w:multiLevelType w:val="hybridMultilevel"/>
    <w:tmpl w:val="8280DF44"/>
    <w:lvl w:tplc="10C82504" w:ilvl="0">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4">
    <w:nsid w:val="11FB0016"/>
    <w:multiLevelType w:val="hybridMultilevel"/>
    <w:tmpl w:val="C29677D2"/>
    <w:lvl w:tplc="23C473EC" w:ilvl="0">
      <w:start w:val="26"/>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
    <w:nsid w:val="14610933"/>
    <w:multiLevelType w:val="hybridMultilevel"/>
    <w:tmpl w:val="354CFF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D922C91"/>
    <w:multiLevelType w:val="hybridMultilevel"/>
    <w:tmpl w:val="E1040518"/>
    <w:lvl w:tplc="041A000F"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236E66DA"/>
    <w:multiLevelType w:val="hybridMultilevel"/>
    <w:tmpl w:val="81CE3B9A"/>
    <w:lvl w:tplc="EDAEC5AC" w:ilvl="0">
      <w:start w:val="1"/>
      <w:numFmt w:val="decimal"/>
      <w:lvlText w:val="%1."/>
      <w:lvlJc w:val="left"/>
      <w:pPr>
        <w:tabs>
          <w:tab w:pos="1080" w:val="num"/>
        </w:tabs>
        <w:ind w:hanging="360" w:left="1080"/>
      </w:pPr>
      <w:rPr>
        <w:rFonts w:hint="default"/>
      </w:rPr>
    </w:lvl>
    <w:lvl w:tplc="FF8686A2" w:ilvl="1">
      <w:start w:val="3"/>
      <w:numFmt w:val="bullet"/>
      <w:lvlText w:val="-"/>
      <w:lvlJc w:val="left"/>
      <w:pPr>
        <w:tabs>
          <w:tab w:pos="1950" w:val="num"/>
        </w:tabs>
        <w:ind w:hanging="510" w:left="195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8">
    <w:nsid w:val="2D4F6075"/>
    <w:multiLevelType w:val="hybridMultilevel"/>
    <w:tmpl w:val="D164A54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1C21E38"/>
    <w:multiLevelType w:val="hybridMultilevel"/>
    <w:tmpl w:val="37C62E62"/>
    <w:lvl w:tplc="CB08AEE6" w:ilvl="0">
      <w:numFmt w:val="bullet"/>
      <w:lvlText w:val="-"/>
      <w:lvlJc w:val="left"/>
      <w:pPr>
        <w:ind w:hanging="360" w:left="720"/>
      </w:pPr>
      <w:rPr>
        <w:rFonts w:cs="Calibri" w:eastAsia="Calibri" w:hAnsi="Verdana" w:ascii="Verdana"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35B81DA5"/>
    <w:multiLevelType w:val="hybridMultilevel"/>
    <w:tmpl w:val="DD06D858"/>
    <w:lvl w:tplc="E0B64CF6"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3F7C39A9"/>
    <w:multiLevelType w:val="hybridMultilevel"/>
    <w:tmpl w:val="56EE6AAC"/>
    <w:lvl w:tplc="F74226D0" w:ilvl="0">
      <w:start w:val="14"/>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2">
    <w:nsid w:val="43D05185"/>
    <w:multiLevelType w:val="hybridMultilevel"/>
    <w:tmpl w:val="9B2ECD9E"/>
    <w:lvl w:tplc="224C32BA" w:ilvl="0">
      <w:start w:val="1"/>
      <w:numFmt w:val="bullet"/>
      <w:lvlText w:val="-"/>
      <w:lvlJc w:val="left"/>
      <w:pPr>
        <w:ind w:hanging="360" w:left="1440"/>
      </w:pPr>
      <w:rPr>
        <w:rFonts w:eastAsiaTheme="minorHAnsi" w:cs="Calibri" w:hAnsi="Calibri" w:ascii="Calibri"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3">
    <w:nsid w:val="45B87307"/>
    <w:multiLevelType w:val="hybridMultilevel"/>
    <w:tmpl w:val="3B940AF2"/>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9574107"/>
    <w:multiLevelType w:val="hybridMultilevel"/>
    <w:tmpl w:val="EB38650A"/>
    <w:lvl w:tplc="10C82504" w:ilvl="0">
      <w:numFmt w:val="bullet"/>
      <w:lvlText w:val="-"/>
      <w:lvlJc w:val="left"/>
      <w:pPr>
        <w:ind w:hanging="360" w:left="2160"/>
      </w:pPr>
      <w:rPr>
        <w:rFonts w:cs="Times New Roman" w:eastAsia="Times New Roman" w:hAnsi="Times New Roman" w:ascii="Times New Roman" w:hint="default"/>
      </w:rPr>
    </w:lvl>
    <w:lvl w:tentative="true" w:tplc="041A0003" w:ilvl="1">
      <w:start w:val="1"/>
      <w:numFmt w:val="bullet"/>
      <w:lvlText w:val="o"/>
      <w:lvlJc w:val="left"/>
      <w:pPr>
        <w:ind w:hanging="360" w:left="2880"/>
      </w:pPr>
      <w:rPr>
        <w:rFonts w:cs="Courier New" w:hAnsi="Courier New" w:ascii="Courier New" w:hint="default"/>
      </w:rPr>
    </w:lvl>
    <w:lvl w:tentative="true" w:tplc="041A0005" w:ilvl="2">
      <w:start w:val="1"/>
      <w:numFmt w:val="bullet"/>
      <w:lvlText w:val=""/>
      <w:lvlJc w:val="left"/>
      <w:pPr>
        <w:ind w:hanging="360" w:left="3600"/>
      </w:pPr>
      <w:rPr>
        <w:rFonts w:hAnsi="Wingdings" w:ascii="Wingdings" w:hint="default"/>
      </w:rPr>
    </w:lvl>
    <w:lvl w:tentative="true" w:tplc="041A0001" w:ilvl="3">
      <w:start w:val="1"/>
      <w:numFmt w:val="bullet"/>
      <w:lvlText w:val=""/>
      <w:lvlJc w:val="left"/>
      <w:pPr>
        <w:ind w:hanging="360" w:left="4320"/>
      </w:pPr>
      <w:rPr>
        <w:rFonts w:hAnsi="Symbol" w:ascii="Symbol" w:hint="default"/>
      </w:rPr>
    </w:lvl>
    <w:lvl w:tentative="true" w:tplc="041A0003" w:ilvl="4">
      <w:start w:val="1"/>
      <w:numFmt w:val="bullet"/>
      <w:lvlText w:val="o"/>
      <w:lvlJc w:val="left"/>
      <w:pPr>
        <w:ind w:hanging="360" w:left="5040"/>
      </w:pPr>
      <w:rPr>
        <w:rFonts w:cs="Courier New" w:hAnsi="Courier New" w:ascii="Courier New" w:hint="default"/>
      </w:rPr>
    </w:lvl>
    <w:lvl w:tentative="true" w:tplc="041A0005" w:ilvl="5">
      <w:start w:val="1"/>
      <w:numFmt w:val="bullet"/>
      <w:lvlText w:val=""/>
      <w:lvlJc w:val="left"/>
      <w:pPr>
        <w:ind w:hanging="360" w:left="5760"/>
      </w:pPr>
      <w:rPr>
        <w:rFonts w:hAnsi="Wingdings" w:ascii="Wingdings" w:hint="default"/>
      </w:rPr>
    </w:lvl>
    <w:lvl w:tentative="true" w:tplc="041A0001" w:ilvl="6">
      <w:start w:val="1"/>
      <w:numFmt w:val="bullet"/>
      <w:lvlText w:val=""/>
      <w:lvlJc w:val="left"/>
      <w:pPr>
        <w:ind w:hanging="360" w:left="6480"/>
      </w:pPr>
      <w:rPr>
        <w:rFonts w:hAnsi="Symbol" w:ascii="Symbol" w:hint="default"/>
      </w:rPr>
    </w:lvl>
    <w:lvl w:tentative="true" w:tplc="041A0003" w:ilvl="7">
      <w:start w:val="1"/>
      <w:numFmt w:val="bullet"/>
      <w:lvlText w:val="o"/>
      <w:lvlJc w:val="left"/>
      <w:pPr>
        <w:ind w:hanging="360" w:left="7200"/>
      </w:pPr>
      <w:rPr>
        <w:rFonts w:cs="Courier New" w:hAnsi="Courier New" w:ascii="Courier New" w:hint="default"/>
      </w:rPr>
    </w:lvl>
    <w:lvl w:tentative="true" w:tplc="041A0005" w:ilvl="8">
      <w:start w:val="1"/>
      <w:numFmt w:val="bullet"/>
      <w:lvlText w:val=""/>
      <w:lvlJc w:val="left"/>
      <w:pPr>
        <w:ind w:hanging="360" w:left="7920"/>
      </w:pPr>
      <w:rPr>
        <w:rFonts w:hAnsi="Wingdings" w:ascii="Wingdings" w:hint="default"/>
      </w:rPr>
    </w:lvl>
  </w:abstractNum>
  <w:abstractNum w:abstractNumId="15">
    <w:nsid w:val="4B140991"/>
    <w:multiLevelType w:val="hybridMultilevel"/>
    <w:tmpl w:val="FAD212BC"/>
    <w:lvl w:tplc="08889EC8" w:ilvl="0">
      <w:start w:val="14"/>
      <w:numFmt w:val="bullet"/>
      <w:lvlText w:val="-"/>
      <w:lvlJc w:val="left"/>
      <w:pPr>
        <w:ind w:hanging="360" w:left="1080"/>
      </w:pPr>
      <w:rPr>
        <w:rFonts w:cs="Times New Roman" w:eastAsia="Times New Roman" w:hAnsi="Times New Roman" w:ascii="Times New Roman" w:hint="default"/>
        <w:color w:val="auto"/>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6">
    <w:nsid w:val="515F6A28"/>
    <w:multiLevelType w:val="hybridMultilevel"/>
    <w:tmpl w:val="772E9E36"/>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54A45614"/>
    <w:multiLevelType w:val="hybridMultilevel"/>
    <w:tmpl w:val="1132F808"/>
    <w:lvl w:tplc="6BAE4F1A"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8">
    <w:nsid w:val="64345A68"/>
    <w:multiLevelType w:val="hybridMultilevel"/>
    <w:tmpl w:val="E6865A52"/>
    <w:lvl w:tplc="5F8CE202" w:ilvl="0">
      <w:start w:val="7"/>
      <w:numFmt w:val="bullet"/>
      <w:lvlText w:val="-"/>
      <w:lvlJc w:val="left"/>
      <w:pPr>
        <w:ind w:hanging="360" w:left="720"/>
      </w:pPr>
      <w:rPr>
        <w:rFonts w:cs="Calibri" w:eastAsia="Times New Roman"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9">
    <w:nsid w:val="64F2615B"/>
    <w:multiLevelType w:val="hybridMultilevel"/>
    <w:tmpl w:val="6E24B2E6"/>
    <w:lvl w:tplc="041A000F" w:ilvl="0">
      <w:start w:val="1"/>
      <w:numFmt w:val="decimal"/>
      <w:lvlText w:val="%1."/>
      <w:lvlJc w:val="left"/>
      <w:pPr>
        <w:ind w:hanging="360" w:left="1080"/>
      </w:pPr>
      <w:rPr>
        <w:rFont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0">
    <w:nsid w:val="6EB26196"/>
    <w:multiLevelType w:val="hybridMultilevel"/>
    <w:tmpl w:val="EE3C0252"/>
    <w:lvl w:tplc="041A000F" w:ilvl="0">
      <w:start w:val="1"/>
      <w:numFmt w:val="decimal"/>
      <w:lvlText w:val="%1."/>
      <w:lvlJc w:val="left"/>
      <w:pPr>
        <w:tabs>
          <w:tab w:pos="1485" w:val="num"/>
        </w:tabs>
        <w:ind w:hanging="360" w:left="1485"/>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abstractNum w:abstractNumId="21">
    <w:nsid w:val="6FC104A4"/>
    <w:multiLevelType w:val="hybridMultilevel"/>
    <w:tmpl w:val="AC54941A"/>
    <w:lvl w:tplc="041A000F" w:ilvl="0">
      <w:start w:val="1"/>
      <w:numFmt w:val="decimal"/>
      <w:lvlText w:val="%1."/>
      <w:lvlJc w:val="left"/>
      <w:pPr>
        <w:ind w:hanging="360" w:left="1080"/>
      </w:pPr>
      <w:rPr>
        <w:rFont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2">
    <w:nsid w:val="7B105ACC"/>
    <w:multiLevelType w:val="hybridMultilevel"/>
    <w:tmpl w:val="ECCCE7C8"/>
    <w:lvl w:tplc="B7C47D22"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7"/>
  </w:num>
  <w:num w:numId="2">
    <w:abstractNumId w:val="20"/>
  </w:num>
  <w:num w:numId="3">
    <w:abstractNumId w:val="8"/>
  </w:num>
  <w:num w:numId="4">
    <w:abstractNumId w:val="21"/>
  </w:num>
  <w:num w:numId="5">
    <w:abstractNumId w:val="5"/>
  </w:num>
  <w:num w:numId="6">
    <w:abstractNumId w:val="19"/>
  </w:num>
  <w:num w:numId="7">
    <w:abstractNumId w:val="11"/>
  </w:num>
  <w:num w:numId="8">
    <w:abstractNumId w:val="0"/>
  </w:num>
  <w:num w:numId="9">
    <w:abstractNumId w:val="1"/>
  </w:num>
  <w:num w:numId="10">
    <w:abstractNumId w:val="2"/>
  </w:num>
  <w:num w:numId="11">
    <w:abstractNumId w:val="22"/>
  </w:num>
  <w:num w:numId="12">
    <w:abstractNumId w:val="13"/>
  </w:num>
  <w:num w:numId="13">
    <w:abstractNumId w:val="3"/>
  </w:num>
  <w:num w:numId="14">
    <w:abstractNumId w:val="14"/>
  </w:num>
  <w:num w:numId="15">
    <w:abstractNumId w:val="9"/>
  </w:num>
  <w:num w:numId="16">
    <w:abstractNumId w:val="17"/>
  </w:num>
  <w:num w:numId="17">
    <w:abstractNumId w:val="10"/>
  </w:num>
  <w:num w:numId="18">
    <w:abstractNumId w:val="18"/>
  </w:num>
  <w:num w:numId="19">
    <w:abstractNumId w:val="15"/>
  </w:num>
  <w:num w:numId="20">
    <w:abstractNumId w:val="6"/>
  </w:num>
  <w:num w:numId="21">
    <w:abstractNumId w:val="12"/>
  </w:num>
  <w:num w:numId="22">
    <w:abstractNumId w:val="4"/>
  </w:num>
  <w:num w:numId="23">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0805"/>
    <w:rsid w:val="00000E9E"/>
    <w:rsid w:val="00016B67"/>
    <w:rsid w:val="00016D73"/>
    <w:rsid w:val="00026BCB"/>
    <w:rsid w:val="00032D9B"/>
    <w:rsid w:val="000364FD"/>
    <w:rsid w:val="00040F3E"/>
    <w:rsid w:val="00043881"/>
    <w:rsid w:val="00045BD1"/>
    <w:rsid w:val="0004649E"/>
    <w:rsid w:val="00052C58"/>
    <w:rsid w:val="00056614"/>
    <w:rsid w:val="00074EE6"/>
    <w:rsid w:val="000762DF"/>
    <w:rsid w:val="00082FE4"/>
    <w:rsid w:val="00084892"/>
    <w:rsid w:val="0008733A"/>
    <w:rsid w:val="00087B3B"/>
    <w:rsid w:val="0009658D"/>
    <w:rsid w:val="000A6FBE"/>
    <w:rsid w:val="000A7382"/>
    <w:rsid w:val="000B0034"/>
    <w:rsid w:val="000C0327"/>
    <w:rsid w:val="000C2EC1"/>
    <w:rsid w:val="000F2860"/>
    <w:rsid w:val="00115686"/>
    <w:rsid w:val="001277C7"/>
    <w:rsid w:val="00130BD0"/>
    <w:rsid w:val="00130D6D"/>
    <w:rsid w:val="00134B84"/>
    <w:rsid w:val="00135730"/>
    <w:rsid w:val="00145C40"/>
    <w:rsid w:val="00165486"/>
    <w:rsid w:val="001673E6"/>
    <w:rsid w:val="00175599"/>
    <w:rsid w:val="00177D0C"/>
    <w:rsid w:val="001814DF"/>
    <w:rsid w:val="00187689"/>
    <w:rsid w:val="00194B6C"/>
    <w:rsid w:val="001B07D0"/>
    <w:rsid w:val="001B39E6"/>
    <w:rsid w:val="001C1A98"/>
    <w:rsid w:val="001E1D23"/>
    <w:rsid w:val="001E6031"/>
    <w:rsid w:val="001F0A26"/>
    <w:rsid w:val="001F308A"/>
    <w:rsid w:val="001F4A7A"/>
    <w:rsid w:val="001F75C0"/>
    <w:rsid w:val="00206AEF"/>
    <w:rsid w:val="00210AAB"/>
    <w:rsid w:val="00210BF7"/>
    <w:rsid w:val="00222AAD"/>
    <w:rsid w:val="002231D9"/>
    <w:rsid w:val="00223A2B"/>
    <w:rsid w:val="00226DD2"/>
    <w:rsid w:val="00237597"/>
    <w:rsid w:val="00243C15"/>
    <w:rsid w:val="00246558"/>
    <w:rsid w:val="00246D77"/>
    <w:rsid w:val="00253584"/>
    <w:rsid w:val="00254302"/>
    <w:rsid w:val="0026480B"/>
    <w:rsid w:val="00265241"/>
    <w:rsid w:val="00265260"/>
    <w:rsid w:val="00273FB4"/>
    <w:rsid w:val="00274F28"/>
    <w:rsid w:val="00281645"/>
    <w:rsid w:val="00284596"/>
    <w:rsid w:val="002B14CD"/>
    <w:rsid w:val="002B2225"/>
    <w:rsid w:val="002B3D78"/>
    <w:rsid w:val="002B7228"/>
    <w:rsid w:val="002C15A3"/>
    <w:rsid w:val="002C1ECB"/>
    <w:rsid w:val="002C3BA2"/>
    <w:rsid w:val="002C4AB9"/>
    <w:rsid w:val="002E2A16"/>
    <w:rsid w:val="002E4C7A"/>
    <w:rsid w:val="002F36AF"/>
    <w:rsid w:val="002F5849"/>
    <w:rsid w:val="002F623D"/>
    <w:rsid w:val="002F763D"/>
    <w:rsid w:val="0030134F"/>
    <w:rsid w:val="00301C4A"/>
    <w:rsid w:val="00312433"/>
    <w:rsid w:val="00312F04"/>
    <w:rsid w:val="00326DFC"/>
    <w:rsid w:val="00327898"/>
    <w:rsid w:val="00330069"/>
    <w:rsid w:val="0033181B"/>
    <w:rsid w:val="0033252F"/>
    <w:rsid w:val="00333836"/>
    <w:rsid w:val="00334156"/>
    <w:rsid w:val="00337399"/>
    <w:rsid w:val="00347217"/>
    <w:rsid w:val="00351D85"/>
    <w:rsid w:val="00357F83"/>
    <w:rsid w:val="00367125"/>
    <w:rsid w:val="00367D5D"/>
    <w:rsid w:val="003728F9"/>
    <w:rsid w:val="00384CB4"/>
    <w:rsid w:val="003B1B01"/>
    <w:rsid w:val="003B1CA7"/>
    <w:rsid w:val="003C3AC6"/>
    <w:rsid w:val="003C43D3"/>
    <w:rsid w:val="003C4FA4"/>
    <w:rsid w:val="003D0303"/>
    <w:rsid w:val="003D0A3F"/>
    <w:rsid w:val="003D0B4E"/>
    <w:rsid w:val="003D1600"/>
    <w:rsid w:val="003D3575"/>
    <w:rsid w:val="003F45E7"/>
    <w:rsid w:val="00403567"/>
    <w:rsid w:val="00403641"/>
    <w:rsid w:val="00406BD9"/>
    <w:rsid w:val="0041092A"/>
    <w:rsid w:val="004310FC"/>
    <w:rsid w:val="00452770"/>
    <w:rsid w:val="004530B2"/>
    <w:rsid w:val="00462160"/>
    <w:rsid w:val="00464CFD"/>
    <w:rsid w:val="004763CB"/>
    <w:rsid w:val="0048070B"/>
    <w:rsid w:val="00485E4D"/>
    <w:rsid w:val="00491172"/>
    <w:rsid w:val="00493328"/>
    <w:rsid w:val="004B1A9D"/>
    <w:rsid w:val="004B2121"/>
    <w:rsid w:val="004C0B9B"/>
    <w:rsid w:val="004C7BE8"/>
    <w:rsid w:val="004D5C97"/>
    <w:rsid w:val="004E6769"/>
    <w:rsid w:val="004F706C"/>
    <w:rsid w:val="00501DCB"/>
    <w:rsid w:val="00526B3A"/>
    <w:rsid w:val="005316DE"/>
    <w:rsid w:val="005317E5"/>
    <w:rsid w:val="00534D82"/>
    <w:rsid w:val="0053768E"/>
    <w:rsid w:val="0054225F"/>
    <w:rsid w:val="00555E60"/>
    <w:rsid w:val="00563F8F"/>
    <w:rsid w:val="00567C7C"/>
    <w:rsid w:val="00571564"/>
    <w:rsid w:val="005A10FE"/>
    <w:rsid w:val="005A7E4B"/>
    <w:rsid w:val="005C6248"/>
    <w:rsid w:val="005C6832"/>
    <w:rsid w:val="005C6AB9"/>
    <w:rsid w:val="005D624B"/>
    <w:rsid w:val="005E7BE9"/>
    <w:rsid w:val="005F0FB8"/>
    <w:rsid w:val="005F157B"/>
    <w:rsid w:val="005F1912"/>
    <w:rsid w:val="00605159"/>
    <w:rsid w:val="00624518"/>
    <w:rsid w:val="0063362C"/>
    <w:rsid w:val="0064265D"/>
    <w:rsid w:val="00643BBC"/>
    <w:rsid w:val="006460BB"/>
    <w:rsid w:val="0065395F"/>
    <w:rsid w:val="00656227"/>
    <w:rsid w:val="00660E34"/>
    <w:rsid w:val="006622F9"/>
    <w:rsid w:val="00662C19"/>
    <w:rsid w:val="006632A3"/>
    <w:rsid w:val="006718CB"/>
    <w:rsid w:val="0067315A"/>
    <w:rsid w:val="006962F9"/>
    <w:rsid w:val="006A7009"/>
    <w:rsid w:val="006A718B"/>
    <w:rsid w:val="006B4504"/>
    <w:rsid w:val="006B70C6"/>
    <w:rsid w:val="006B7725"/>
    <w:rsid w:val="006B795B"/>
    <w:rsid w:val="006C215A"/>
    <w:rsid w:val="006C4057"/>
    <w:rsid w:val="006C4600"/>
    <w:rsid w:val="006C66B5"/>
    <w:rsid w:val="006E1A57"/>
    <w:rsid w:val="006F6776"/>
    <w:rsid w:val="006F6F7B"/>
    <w:rsid w:val="00706F13"/>
    <w:rsid w:val="00716A80"/>
    <w:rsid w:val="00731E02"/>
    <w:rsid w:val="0074187B"/>
    <w:rsid w:val="007429FC"/>
    <w:rsid w:val="0074324A"/>
    <w:rsid w:val="007460FC"/>
    <w:rsid w:val="0075177A"/>
    <w:rsid w:val="0075353B"/>
    <w:rsid w:val="0076643E"/>
    <w:rsid w:val="007664B5"/>
    <w:rsid w:val="00772821"/>
    <w:rsid w:val="00777B69"/>
    <w:rsid w:val="00780F99"/>
    <w:rsid w:val="00781F48"/>
    <w:rsid w:val="00795185"/>
    <w:rsid w:val="007964A9"/>
    <w:rsid w:val="007B009A"/>
    <w:rsid w:val="007B2322"/>
    <w:rsid w:val="007C64E0"/>
    <w:rsid w:val="007D5A01"/>
    <w:rsid w:val="007E3CD5"/>
    <w:rsid w:val="007E762D"/>
    <w:rsid w:val="007F785F"/>
    <w:rsid w:val="00817E66"/>
    <w:rsid w:val="008258E4"/>
    <w:rsid w:val="0083129F"/>
    <w:rsid w:val="008339BF"/>
    <w:rsid w:val="00837724"/>
    <w:rsid w:val="008413F2"/>
    <w:rsid w:val="008415DC"/>
    <w:rsid w:val="008517A6"/>
    <w:rsid w:val="00854572"/>
    <w:rsid w:val="00855FCE"/>
    <w:rsid w:val="00867F76"/>
    <w:rsid w:val="00871D15"/>
    <w:rsid w:val="00873F97"/>
    <w:rsid w:val="00874AD4"/>
    <w:rsid w:val="008813C4"/>
    <w:rsid w:val="008926DB"/>
    <w:rsid w:val="00896791"/>
    <w:rsid w:val="008A6D36"/>
    <w:rsid w:val="008B1992"/>
    <w:rsid w:val="008B2DC1"/>
    <w:rsid w:val="008B34D5"/>
    <w:rsid w:val="008C1DEA"/>
    <w:rsid w:val="008C23BC"/>
    <w:rsid w:val="008C2583"/>
    <w:rsid w:val="008D5096"/>
    <w:rsid w:val="008E0A93"/>
    <w:rsid w:val="008F650F"/>
    <w:rsid w:val="00913733"/>
    <w:rsid w:val="00916D8E"/>
    <w:rsid w:val="00932ED4"/>
    <w:rsid w:val="00933B6A"/>
    <w:rsid w:val="00940ABA"/>
    <w:rsid w:val="00940ED6"/>
    <w:rsid w:val="00947D94"/>
    <w:rsid w:val="00952251"/>
    <w:rsid w:val="00971CAE"/>
    <w:rsid w:val="00977CE1"/>
    <w:rsid w:val="0098069A"/>
    <w:rsid w:val="00985963"/>
    <w:rsid w:val="009873A1"/>
    <w:rsid w:val="00990B2A"/>
    <w:rsid w:val="00992807"/>
    <w:rsid w:val="00996E96"/>
    <w:rsid w:val="009A4637"/>
    <w:rsid w:val="009A7A05"/>
    <w:rsid w:val="009A7ECF"/>
    <w:rsid w:val="009B0954"/>
    <w:rsid w:val="009B1F1B"/>
    <w:rsid w:val="009B2561"/>
    <w:rsid w:val="009B6182"/>
    <w:rsid w:val="009B72FC"/>
    <w:rsid w:val="009C558D"/>
    <w:rsid w:val="009D0D94"/>
    <w:rsid w:val="009D691F"/>
    <w:rsid w:val="009E40C4"/>
    <w:rsid w:val="009E5248"/>
    <w:rsid w:val="009E5BEB"/>
    <w:rsid w:val="009E64F0"/>
    <w:rsid w:val="009F1FF4"/>
    <w:rsid w:val="00A11921"/>
    <w:rsid w:val="00A15442"/>
    <w:rsid w:val="00A16D3F"/>
    <w:rsid w:val="00A23648"/>
    <w:rsid w:val="00A24BFA"/>
    <w:rsid w:val="00A379CC"/>
    <w:rsid w:val="00A5761C"/>
    <w:rsid w:val="00A6316E"/>
    <w:rsid w:val="00A73CE5"/>
    <w:rsid w:val="00A86158"/>
    <w:rsid w:val="00A90EBC"/>
    <w:rsid w:val="00A910BA"/>
    <w:rsid w:val="00A91EF4"/>
    <w:rsid w:val="00A95A37"/>
    <w:rsid w:val="00AA2E7F"/>
    <w:rsid w:val="00AB2418"/>
    <w:rsid w:val="00AC624E"/>
    <w:rsid w:val="00AD7C8A"/>
    <w:rsid w:val="00AF257C"/>
    <w:rsid w:val="00B01A01"/>
    <w:rsid w:val="00B068C2"/>
    <w:rsid w:val="00B228C4"/>
    <w:rsid w:val="00B262E9"/>
    <w:rsid w:val="00B3554D"/>
    <w:rsid w:val="00B371C9"/>
    <w:rsid w:val="00B43439"/>
    <w:rsid w:val="00B6221B"/>
    <w:rsid w:val="00B64773"/>
    <w:rsid w:val="00B665DC"/>
    <w:rsid w:val="00B7179E"/>
    <w:rsid w:val="00B902FF"/>
    <w:rsid w:val="00BA6C05"/>
    <w:rsid w:val="00BB0606"/>
    <w:rsid w:val="00BB10DA"/>
    <w:rsid w:val="00BB20F1"/>
    <w:rsid w:val="00BB3B6A"/>
    <w:rsid w:val="00BB5484"/>
    <w:rsid w:val="00BB569E"/>
    <w:rsid w:val="00BB6DE8"/>
    <w:rsid w:val="00BC3C80"/>
    <w:rsid w:val="00BD0D18"/>
    <w:rsid w:val="00BD3276"/>
    <w:rsid w:val="00BD35E7"/>
    <w:rsid w:val="00BF41AE"/>
    <w:rsid w:val="00BF4C90"/>
    <w:rsid w:val="00C00E06"/>
    <w:rsid w:val="00C03435"/>
    <w:rsid w:val="00C04A7C"/>
    <w:rsid w:val="00C124C3"/>
    <w:rsid w:val="00C206A1"/>
    <w:rsid w:val="00C241A3"/>
    <w:rsid w:val="00C278DA"/>
    <w:rsid w:val="00C35DD3"/>
    <w:rsid w:val="00C43969"/>
    <w:rsid w:val="00C442DA"/>
    <w:rsid w:val="00C550BC"/>
    <w:rsid w:val="00C57CDB"/>
    <w:rsid w:val="00C611EA"/>
    <w:rsid w:val="00C63BC8"/>
    <w:rsid w:val="00C71B48"/>
    <w:rsid w:val="00C76547"/>
    <w:rsid w:val="00C81215"/>
    <w:rsid w:val="00C81993"/>
    <w:rsid w:val="00C865EE"/>
    <w:rsid w:val="00C938EE"/>
    <w:rsid w:val="00C972A6"/>
    <w:rsid w:val="00CA4051"/>
    <w:rsid w:val="00CB04C6"/>
    <w:rsid w:val="00CB3400"/>
    <w:rsid w:val="00CB6F7B"/>
    <w:rsid w:val="00CC0C0A"/>
    <w:rsid w:val="00CD10B6"/>
    <w:rsid w:val="00CD386F"/>
    <w:rsid w:val="00CD3E12"/>
    <w:rsid w:val="00CF2324"/>
    <w:rsid w:val="00CF39F5"/>
    <w:rsid w:val="00CF4451"/>
    <w:rsid w:val="00CF5C6B"/>
    <w:rsid w:val="00CF74E9"/>
    <w:rsid w:val="00D054FC"/>
    <w:rsid w:val="00D16D60"/>
    <w:rsid w:val="00D35C8C"/>
    <w:rsid w:val="00D372B6"/>
    <w:rsid w:val="00D40C8B"/>
    <w:rsid w:val="00D47073"/>
    <w:rsid w:val="00D476B3"/>
    <w:rsid w:val="00D55534"/>
    <w:rsid w:val="00D65BDD"/>
    <w:rsid w:val="00D676D8"/>
    <w:rsid w:val="00D73180"/>
    <w:rsid w:val="00D737DA"/>
    <w:rsid w:val="00D83DE5"/>
    <w:rsid w:val="00D86B5E"/>
    <w:rsid w:val="00D93944"/>
    <w:rsid w:val="00D94B41"/>
    <w:rsid w:val="00DA47C1"/>
    <w:rsid w:val="00DA66DB"/>
    <w:rsid w:val="00DC4669"/>
    <w:rsid w:val="00DE53D9"/>
    <w:rsid w:val="00DF2411"/>
    <w:rsid w:val="00DF25F2"/>
    <w:rsid w:val="00E0518F"/>
    <w:rsid w:val="00E11227"/>
    <w:rsid w:val="00E20BDF"/>
    <w:rsid w:val="00E21C6F"/>
    <w:rsid w:val="00E4275E"/>
    <w:rsid w:val="00E47F8B"/>
    <w:rsid w:val="00E5301B"/>
    <w:rsid w:val="00E53B41"/>
    <w:rsid w:val="00E60582"/>
    <w:rsid w:val="00E60B1F"/>
    <w:rsid w:val="00E71B9D"/>
    <w:rsid w:val="00E750F6"/>
    <w:rsid w:val="00E75409"/>
    <w:rsid w:val="00E83D86"/>
    <w:rsid w:val="00E8798F"/>
    <w:rsid w:val="00E939FD"/>
    <w:rsid w:val="00E94537"/>
    <w:rsid w:val="00E95E69"/>
    <w:rsid w:val="00E96336"/>
    <w:rsid w:val="00EB62EE"/>
    <w:rsid w:val="00EC03B1"/>
    <w:rsid w:val="00EC25B1"/>
    <w:rsid w:val="00EC4AE6"/>
    <w:rsid w:val="00EC5976"/>
    <w:rsid w:val="00EC6680"/>
    <w:rsid w:val="00ED33F6"/>
    <w:rsid w:val="00ED378E"/>
    <w:rsid w:val="00ED523B"/>
    <w:rsid w:val="00ED7138"/>
    <w:rsid w:val="00EE6D8E"/>
    <w:rsid w:val="00EF6C2C"/>
    <w:rsid w:val="00F04DAF"/>
    <w:rsid w:val="00F05756"/>
    <w:rsid w:val="00F07634"/>
    <w:rsid w:val="00F220A9"/>
    <w:rsid w:val="00F248D3"/>
    <w:rsid w:val="00F50805"/>
    <w:rsid w:val="00F53D1F"/>
    <w:rsid w:val="00F54AC9"/>
    <w:rsid w:val="00F61716"/>
    <w:rsid w:val="00F62B11"/>
    <w:rsid w:val="00F64B16"/>
    <w:rsid w:val="00F66B7A"/>
    <w:rsid w:val="00F66E6F"/>
    <w:rsid w:val="00F739C5"/>
    <w:rsid w:val="00F86F60"/>
    <w:rsid w:val="00F937EB"/>
    <w:rsid w:val="00F9658E"/>
    <w:rsid w:val="00F97D73"/>
    <w:rsid w:val="00FB67AA"/>
    <w:rsid w:val="00FC7FC6"/>
    <w:rsid w:val="00FD3AC8"/>
    <w:rsid w:val="00FE5A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50805"/>
    <w:rPr>
      <w:sz w:val="24"/>
      <w:szCs w:val="24"/>
      <w:lang w:eastAsia="en-US" w:val="en-US"/>
    </w:rPr>
  </w:style>
  <w:style w:styleId="Naslov2" w:type="paragraph">
    <w:name w:val="heading 2"/>
    <w:basedOn w:val="Normal"/>
    <w:next w:val="Normal"/>
    <w:qFormat/>
    <w:rsid w:val="00F50805"/>
    <w:pPr>
      <w:keepNext/>
      <w:jc w:val="center"/>
      <w:outlineLvl w:val="1"/>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cs="Tahoma" w:hAnsi="Tahoma" w:ascii="Tahoma"/>
      <w:sz w:val="16"/>
      <w:szCs w:val="16"/>
    </w:rPr>
  </w:style>
  <w:style w:styleId="Uvuenotijeloteksta" w:type="paragraph">
    <w:name w:val="Body Text Indent"/>
    <w:basedOn w:val="Normal"/>
    <w:link w:val="UvuenotijelotekstaChar"/>
    <w:rsid w:val="00A15442"/>
    <w:pPr>
      <w:spacing w:after="120"/>
      <w:ind w:left="283"/>
    </w:pPr>
  </w:style>
  <w:style w:customStyle="true" w:styleId="UvuenotijelotekstaChar" w:type="character">
    <w:name w:val="Uvučeno tijelo teksta Char"/>
    <w:link w:val="Uvuenotijeloteksta"/>
    <w:rsid w:val="00A15442"/>
    <w:rPr>
      <w:sz w:val="24"/>
      <w:szCs w:val="24"/>
      <w:lang w:eastAsia="en-US" w:val="en-US"/>
    </w:rPr>
  </w:style>
  <w:style w:styleId="Naglaeno" w:type="character">
    <w:name w:val="Strong"/>
    <w:qFormat/>
    <w:rsid w:val="00534D82"/>
    <w:rPr>
      <w:b/>
      <w:bCs/>
    </w:rPr>
  </w:style>
  <w:style w:styleId="Odlomakpopisa" w:type="paragraph">
    <w:name w:val="List Paragraph"/>
    <w:basedOn w:val="Normal"/>
    <w:link w:val="OdlomakpopisaChar"/>
    <w:uiPriority w:val="34"/>
    <w:qFormat/>
    <w:rsid w:val="005E7BE9"/>
    <w:pPr>
      <w:ind w:left="708"/>
    </w:pPr>
  </w:style>
  <w:style w:styleId="Reetkatablice" w:type="table">
    <w:name w:val="Table Grid"/>
    <w:basedOn w:val="Obinatablica"/>
    <w:uiPriority w:val="59"/>
    <w:rsid w:val="00D676D8"/>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link w:val="BezproredaChar"/>
    <w:uiPriority w:val="1"/>
    <w:qFormat/>
    <w:rsid w:val="00D676D8"/>
    <w:pPr>
      <w:jc w:val="both"/>
    </w:pPr>
    <w:rPr>
      <w:rFonts w:eastAsia="Calibri"/>
      <w:sz w:val="24"/>
      <w:szCs w:val="22"/>
      <w:lang w:eastAsia="en-US"/>
    </w:rPr>
  </w:style>
  <w:style w:customStyle="true" w:styleId="OdlomakpopisaChar" w:type="character">
    <w:name w:val="Odlomak popisa Char"/>
    <w:link w:val="Odlomakpopisa"/>
    <w:uiPriority w:val="34"/>
    <w:rsid w:val="00D676D8"/>
    <w:rPr>
      <w:sz w:val="24"/>
      <w:szCs w:val="24"/>
      <w:lang w:eastAsia="en-US" w:val="en-US"/>
    </w:rPr>
  </w:style>
  <w:style w:customStyle="true" w:styleId="BezproredaChar" w:type="character">
    <w:name w:val="Bez proreda Char"/>
    <w:link w:val="Bezproreda"/>
    <w:uiPriority w:val="1"/>
    <w:rsid w:val="006962F9"/>
    <w:rPr>
      <w:rFonts w:eastAsia="Calibri"/>
      <w:sz w:val="24"/>
      <w:szCs w:val="22"/>
      <w:lang w:eastAsia="en-US"/>
    </w:rPr>
  </w:style>
  <w:style w:styleId="StandardWeb" w:type="paragraph">
    <w:name w:val="Normal (Web)"/>
    <w:basedOn w:val="Normal"/>
    <w:unhideWhenUsed/>
    <w:rsid w:val="00493328"/>
    <w:pPr>
      <w:spacing w:afterAutospacing="true" w:after="100" w:beforeAutospacing="true" w:before="100"/>
    </w:pPr>
    <w:rPr>
      <w:lang w:eastAsia="hr-HR" w:val="hr-HR"/>
    </w:rPr>
  </w:style>
  <w:style w:styleId="Tekstrezerviranogmjesta" w:type="character">
    <w:name w:val="Placeholder Text"/>
    <w:basedOn w:val="Zadanifontodlomka"/>
    <w:uiPriority w:val="99"/>
    <w:semiHidden/>
    <w:rsid w:val="000762DF"/>
    <w:rPr>
      <w:color w:val="808080"/>
      <w:bdr w:space="0" w:sz="0" w:color="auto" w:val="none"/>
      <w:shd w:fill="auto" w:color="auto" w:val="clear"/>
    </w:rPr>
  </w:style>
  <w:style w:customStyle="true" w:styleId="eSPISCCParagraphDefaultFont" w:type="character">
    <w:name w:val="eSPIS_CC_Paragraph Default Font"/>
    <w:basedOn w:val="Zadanifontodlomka"/>
    <w:rsid w:val="000762D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762DF"/>
    <w:rPr>
      <w:bdr w:space="0" w:sz="0" w:color="auto" w:val="none"/>
      <w:shd w:fill="FFFFCC" w:color="auto" w:val="clear"/>
      <w:lang w:val="hr-HR"/>
    </w:rPr>
  </w:style>
  <w:style w:customStyle="true" w:styleId="PozadinaSvijetloCrvena" w:type="character">
    <w:name w:val="Pozadina_SvijetloCrvena"/>
    <w:basedOn w:val="eSPISCCParagraphDefaultFont"/>
    <w:rsid w:val="000762D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762D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50805"/>
    <w:rPr>
      <w:sz w:val="24"/>
      <w:szCs w:val="24"/>
      <w:lang w:eastAsia="en-US" w:val="en-US"/>
    </w:rPr>
  </w:style>
  <w:style w:styleId="Naslov2" w:type="paragraph">
    <w:name w:val="heading 2"/>
    <w:basedOn w:val="Normal"/>
    <w:next w:val="Normal"/>
    <w:qFormat/>
    <w:rsid w:val="00F50805"/>
    <w:pPr>
      <w:keepNext/>
      <w:jc w:val="center"/>
      <w:outlineLvl w:val="1"/>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ascii="Tahoma" w:cs="Tahoma" w:hAnsi="Tahoma"/>
      <w:sz w:val="16"/>
      <w:szCs w:val="16"/>
    </w:rPr>
  </w:style>
  <w:style w:styleId="Uvuenotijeloteksta" w:type="paragraph">
    <w:name w:val="Body Text Indent"/>
    <w:basedOn w:val="Normal"/>
    <w:link w:val="UvuenotijelotekstaChar"/>
    <w:rsid w:val="00A15442"/>
    <w:pPr>
      <w:spacing w:after="120"/>
      <w:ind w:left="283"/>
    </w:pPr>
  </w:style>
  <w:style w:customStyle="1" w:styleId="UvuenotijelotekstaChar" w:type="character">
    <w:name w:val="Uvučeno tijelo teksta Char"/>
    <w:link w:val="Uvuenotijeloteksta"/>
    <w:rsid w:val="00A15442"/>
    <w:rPr>
      <w:sz w:val="24"/>
      <w:szCs w:val="24"/>
      <w:lang w:eastAsia="en-US" w:val="en-US"/>
    </w:rPr>
  </w:style>
  <w:style w:styleId="Naglaeno" w:type="character">
    <w:name w:val="Strong"/>
    <w:qFormat/>
    <w:rsid w:val="00534D82"/>
    <w:rPr>
      <w:b/>
      <w:bCs/>
    </w:rPr>
  </w:style>
  <w:style w:styleId="Odlomakpopisa" w:type="paragraph">
    <w:name w:val="List Paragraph"/>
    <w:basedOn w:val="Normal"/>
    <w:link w:val="OdlomakpopisaChar"/>
    <w:uiPriority w:val="34"/>
    <w:qFormat/>
    <w:rsid w:val="005E7BE9"/>
    <w:pPr>
      <w:ind w:left="708"/>
    </w:pPr>
  </w:style>
  <w:style w:styleId="Reetkatablice" w:type="table">
    <w:name w:val="Table Grid"/>
    <w:basedOn w:val="Obinatablica"/>
    <w:uiPriority w:val="59"/>
    <w:rsid w:val="00D676D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link w:val="BezproredaChar"/>
    <w:uiPriority w:val="1"/>
    <w:qFormat/>
    <w:rsid w:val="00D676D8"/>
    <w:pPr>
      <w:jc w:val="both"/>
    </w:pPr>
    <w:rPr>
      <w:rFonts w:eastAsia="Calibri"/>
      <w:sz w:val="24"/>
      <w:szCs w:val="22"/>
      <w:lang w:eastAsia="en-US"/>
    </w:rPr>
  </w:style>
  <w:style w:customStyle="1" w:styleId="OdlomakpopisaChar" w:type="character">
    <w:name w:val="Odlomak popisa Char"/>
    <w:link w:val="Odlomakpopisa"/>
    <w:uiPriority w:val="34"/>
    <w:rsid w:val="00D676D8"/>
    <w:rPr>
      <w:sz w:val="24"/>
      <w:szCs w:val="24"/>
      <w:lang w:eastAsia="en-US" w:val="en-US"/>
    </w:rPr>
  </w:style>
  <w:style w:customStyle="1" w:styleId="BezproredaChar" w:type="character">
    <w:name w:val="Bez proreda Char"/>
    <w:link w:val="Bezproreda"/>
    <w:uiPriority w:val="1"/>
    <w:rsid w:val="006962F9"/>
    <w:rPr>
      <w:rFonts w:eastAsia="Calibri"/>
      <w:sz w:val="24"/>
      <w:szCs w:val="22"/>
      <w:lang w:eastAsia="en-US"/>
    </w:rPr>
  </w:style>
  <w:style w:styleId="StandardWeb" w:type="paragraph">
    <w:name w:val="Normal (Web)"/>
    <w:basedOn w:val="Normal"/>
    <w:unhideWhenUsed/>
    <w:rsid w:val="00493328"/>
    <w:pPr>
      <w:spacing w:after="100" w:afterAutospacing="1" w:before="100" w:beforeAutospacing="1"/>
    </w:pPr>
    <w:rPr>
      <w:lang w:eastAsia="hr-HR" w:val="hr-HR"/>
    </w:rPr>
  </w:style>
  <w:style w:styleId="Tekstrezerviranogmjesta" w:type="character">
    <w:name w:val="Placeholder Text"/>
    <w:basedOn w:val="Zadanifontodlomka"/>
    <w:uiPriority w:val="99"/>
    <w:semiHidden/>
    <w:rsid w:val="000762DF"/>
    <w:rPr>
      <w:color w:val="808080"/>
      <w:bdr w:color="auto" w:space="0" w:sz="0" w:val="none"/>
      <w:shd w:color="auto" w:fill="auto" w:val="clear"/>
    </w:rPr>
  </w:style>
  <w:style w:customStyle="1" w:styleId="eSPISCCParagraphDefaultFont" w:type="character">
    <w:name w:val="eSPIS_CC_Paragraph Default Font"/>
    <w:basedOn w:val="Zadanifontodlomka"/>
    <w:rsid w:val="000762D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762DF"/>
    <w:rPr>
      <w:bdr w:color="auto" w:space="0" w:sz="0" w:val="none"/>
      <w:shd w:color="auto" w:fill="FFFFCC" w:val="clear"/>
      <w:lang w:val="hr-HR"/>
    </w:rPr>
  </w:style>
  <w:style w:customStyle="1" w:styleId="PozadinaSvijetloCrvena" w:type="character">
    <w:name w:val="Pozadina_SvijetloCrvena"/>
    <w:basedOn w:val="eSPISCCParagraphDefaultFont"/>
    <w:rsid w:val="000762D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762D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1921937">
      <w:bodyDiv w:val="true"/>
      <w:marLeft w:val="0"/>
      <w:marRight w:val="0"/>
      <w:marTop w:val="0"/>
      <w:marBottom w:val="0"/>
      <w:divBdr>
        <w:top w:space="0" w:sz="0" w:color="auto" w:val="none"/>
        <w:left w:space="0" w:sz="0" w:color="auto" w:val="none"/>
        <w:bottom w:space="0" w:sz="0" w:color="auto" w:val="none"/>
        <w:right w:space="0" w:sz="0" w:color="auto" w:val="none"/>
      </w:divBdr>
      <w:divsChild>
        <w:div w:id="1302542204">
          <w:marLeft w:val="0"/>
          <w:marRight w:val="0"/>
          <w:marTop w:val="0"/>
          <w:marBottom w:val="0"/>
          <w:divBdr>
            <w:top w:space="0" w:sz="0" w:color="auto" w:val="none"/>
            <w:left w:space="0" w:sz="0" w:color="auto" w:val="none"/>
            <w:bottom w:space="0" w:sz="0" w:color="auto" w:val="none"/>
            <w:right w:space="0" w:sz="0" w:color="auto" w:val="none"/>
          </w:divBdr>
          <w:divsChild>
            <w:div w:id="243032126">
              <w:marLeft w:val="0"/>
              <w:marRight w:val="0"/>
              <w:marTop w:val="0"/>
              <w:marBottom w:val="0"/>
              <w:divBdr>
                <w:top w:space="0" w:sz="0" w:color="auto" w:val="none"/>
                <w:left w:space="0" w:sz="0" w:color="auto" w:val="none"/>
                <w:bottom w:space="0" w:sz="0" w:color="auto" w:val="none"/>
                <w:right w:space="0" w:sz="0" w:color="auto" w:val="none"/>
              </w:divBdr>
              <w:divsChild>
                <w:div w:id="138498221">
                  <w:marLeft w:val="0"/>
                  <w:marRight w:val="0"/>
                  <w:marTop w:val="0"/>
                  <w:marBottom w:val="150"/>
                  <w:divBdr>
                    <w:top w:space="0" w:sz="0" w:color="auto" w:val="none"/>
                    <w:left w:space="0" w:sz="0" w:color="auto" w:val="none"/>
                    <w:bottom w:space="0" w:sz="0" w:color="auto" w:val="none"/>
                    <w:right w:space="0" w:sz="0" w:color="auto" w:val="none"/>
                  </w:divBdr>
                  <w:divsChild>
                    <w:div w:id="223495500">
                      <w:marLeft w:val="0"/>
                      <w:marRight w:val="0"/>
                      <w:marTop w:val="0"/>
                      <w:marBottom w:val="0"/>
                      <w:divBdr>
                        <w:top w:space="0" w:sz="0" w:color="auto" w:val="none"/>
                        <w:left w:space="0" w:sz="0" w:color="auto" w:val="none"/>
                        <w:bottom w:space="0" w:sz="0" w:color="auto" w:val="none"/>
                        <w:right w:space="0" w:sz="0" w:color="auto" w:val="none"/>
                      </w:divBdr>
                      <w:divsChild>
                        <w:div w:id="1254363528">
                          <w:marLeft w:val="0"/>
                          <w:marRight w:val="0"/>
                          <w:marTop w:val="0"/>
                          <w:marBottom w:val="0"/>
                          <w:divBdr>
                            <w:top w:space="0" w:sz="0" w:color="auto" w:val="none"/>
                            <w:left w:space="0" w:sz="0" w:color="auto" w:val="none"/>
                            <w:bottom w:space="0" w:sz="0" w:color="auto" w:val="none"/>
                            <w:right w:space="0" w:sz="0" w:color="auto" w:val="none"/>
                          </w:divBdr>
                          <w:divsChild>
                            <w:div w:id="1234663271">
                              <w:marLeft w:val="0"/>
                              <w:marRight w:val="0"/>
                              <w:marTop w:val="0"/>
                              <w:marBottom w:val="0"/>
                              <w:divBdr>
                                <w:top w:space="0" w:sz="0" w:color="auto" w:val="none"/>
                                <w:left w:space="0" w:sz="0" w:color="auto" w:val="none"/>
                                <w:bottom w:space="0" w:sz="0" w:color="auto" w:val="none"/>
                                <w:right w:space="0" w:sz="0" w:color="auto" w:val="none"/>
                              </w:divBdr>
                              <w:divsChild>
                                <w:div w:id="1557082754">
                                  <w:marLeft w:val="0"/>
                                  <w:marRight w:val="0"/>
                                  <w:marTop w:val="0"/>
                                  <w:marBottom w:val="0"/>
                                  <w:divBdr>
                                    <w:top w:space="0" w:sz="0" w:color="auto" w:val="none"/>
                                    <w:left w:space="0" w:sz="0" w:color="auto" w:val="none"/>
                                    <w:bottom w:space="0" w:sz="0" w:color="auto" w:val="none"/>
                                    <w:right w:space="0" w:sz="0" w:color="auto" w:val="none"/>
                                  </w:divBdr>
                                  <w:divsChild>
                                    <w:div w:id="2095321278">
                                      <w:marLeft w:val="0"/>
                                      <w:marRight w:val="0"/>
                                      <w:marTop w:val="0"/>
                                      <w:marBottom w:val="0"/>
                                      <w:divBdr>
                                        <w:top w:space="0" w:sz="0" w:color="auto" w:val="none"/>
                                        <w:left w:space="0" w:sz="0" w:color="auto" w:val="none"/>
                                        <w:bottom w:space="0" w:sz="0" w:color="auto" w:val="none"/>
                                        <w:right w:space="0" w:sz="0" w:color="auto" w:val="none"/>
                                      </w:divBdr>
                                      <w:divsChild>
                                        <w:div w:id="713921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28658471">
      <w:bodyDiv w:val="true"/>
      <w:marLeft w:val="0"/>
      <w:marRight w:val="0"/>
      <w:marTop w:val="0"/>
      <w:marBottom w:val="0"/>
      <w:divBdr>
        <w:top w:space="0" w:sz="0" w:color="auto" w:val="none"/>
        <w:left w:space="0" w:sz="0" w:color="auto" w:val="none"/>
        <w:bottom w:space="0" w:sz="0" w:color="auto" w:val="none"/>
        <w:right w:space="0" w:sz="0" w:color="auto" w:val="none"/>
      </w:divBdr>
      <w:divsChild>
        <w:div w:id="36779731">
          <w:marLeft w:val="0"/>
          <w:marRight w:val="0"/>
          <w:marTop w:val="0"/>
          <w:marBottom w:val="0"/>
          <w:divBdr>
            <w:top w:space="0" w:sz="0" w:color="auto" w:val="none"/>
            <w:left w:space="0" w:sz="0" w:color="auto" w:val="none"/>
            <w:bottom w:space="0" w:sz="0" w:color="auto" w:val="none"/>
            <w:right w:space="0" w:sz="0" w:color="auto" w:val="none"/>
          </w:divBdr>
          <w:divsChild>
            <w:div w:id="1954047687">
              <w:marLeft w:val="0"/>
              <w:marRight w:val="0"/>
              <w:marTop w:val="0"/>
              <w:marBottom w:val="0"/>
              <w:divBdr>
                <w:top w:space="0" w:sz="0" w:color="auto" w:val="none"/>
                <w:left w:space="0" w:sz="0" w:color="auto" w:val="none"/>
                <w:bottom w:space="0" w:sz="0" w:color="auto" w:val="none"/>
                <w:right w:space="0" w:sz="0" w:color="auto" w:val="none"/>
              </w:divBdr>
              <w:divsChild>
                <w:div w:id="224419903">
                  <w:marLeft w:val="0"/>
                  <w:marRight w:val="0"/>
                  <w:marTop w:val="0"/>
                  <w:marBottom w:val="0"/>
                  <w:divBdr>
                    <w:top w:space="6" w:sz="6" w:color="AAAAAA" w:val="single"/>
                    <w:left w:space="6" w:sz="6" w:color="AAAAAA" w:val="single"/>
                    <w:bottom w:space="6" w:sz="6" w:color="AAAAAA" w:val="single"/>
                    <w:right w:space="6" w:sz="6" w:color="AAAAAA" w:val="single"/>
                  </w:divBdr>
                  <w:divsChild>
                    <w:div w:id="84227330">
                      <w:marLeft w:val="0"/>
                      <w:marRight w:val="0"/>
                      <w:marTop w:val="0"/>
                      <w:marBottom w:val="0"/>
                      <w:divBdr>
                        <w:top w:space="0" w:sz="0" w:color="auto" w:val="none"/>
                        <w:left w:space="0" w:sz="0" w:color="auto" w:val="none"/>
                        <w:bottom w:space="0" w:sz="0" w:color="auto" w:val="none"/>
                        <w:right w:space="0" w:sz="0" w:color="auto" w:val="none"/>
                      </w:divBdr>
                    </w:div>
                    <w:div w:id="250899065">
                      <w:marLeft w:val="0"/>
                      <w:marRight w:val="0"/>
                      <w:marTop w:val="0"/>
                      <w:marBottom w:val="0"/>
                      <w:divBdr>
                        <w:top w:space="0" w:sz="0" w:color="auto" w:val="none"/>
                        <w:left w:space="0" w:sz="0" w:color="auto" w:val="none"/>
                        <w:bottom w:space="0" w:sz="0" w:color="auto" w:val="none"/>
                        <w:right w:space="0" w:sz="0" w:color="auto" w:val="none"/>
                      </w:divBdr>
                    </w:div>
                    <w:div w:id="511336765">
                      <w:marLeft w:val="0"/>
                      <w:marRight w:val="0"/>
                      <w:marTop w:val="0"/>
                      <w:marBottom w:val="0"/>
                      <w:divBdr>
                        <w:top w:space="0" w:sz="0" w:color="auto" w:val="none"/>
                        <w:left w:space="0" w:sz="0" w:color="auto" w:val="none"/>
                        <w:bottom w:space="0" w:sz="0" w:color="auto" w:val="none"/>
                        <w:right w:space="0" w:sz="0" w:color="auto" w:val="none"/>
                      </w:divBdr>
                    </w:div>
                    <w:div w:id="687872486">
                      <w:marLeft w:val="0"/>
                      <w:marRight w:val="0"/>
                      <w:marTop w:val="0"/>
                      <w:marBottom w:val="0"/>
                      <w:divBdr>
                        <w:top w:space="0" w:sz="0" w:color="auto" w:val="none"/>
                        <w:left w:space="0" w:sz="0" w:color="auto" w:val="none"/>
                        <w:bottom w:space="0" w:sz="0" w:color="auto" w:val="none"/>
                        <w:right w:space="0" w:sz="0" w:color="auto" w:val="none"/>
                      </w:divBdr>
                    </w:div>
                    <w:div w:id="1015420352">
                      <w:marLeft w:val="0"/>
                      <w:marRight w:val="0"/>
                      <w:marTop w:val="0"/>
                      <w:marBottom w:val="0"/>
                      <w:divBdr>
                        <w:top w:space="0" w:sz="0" w:color="auto" w:val="none"/>
                        <w:left w:space="0" w:sz="0" w:color="auto" w:val="none"/>
                        <w:bottom w:space="0" w:sz="0" w:color="auto" w:val="none"/>
                        <w:right w:space="0" w:sz="0" w:color="auto" w:val="none"/>
                      </w:divBdr>
                    </w:div>
                    <w:div w:id="1509171870">
                      <w:marLeft w:val="0"/>
                      <w:marRight w:val="0"/>
                      <w:marTop w:val="0"/>
                      <w:marBottom w:val="0"/>
                      <w:divBdr>
                        <w:top w:space="0" w:sz="0" w:color="auto" w:val="none"/>
                        <w:left w:space="0" w:sz="0" w:color="auto" w:val="none"/>
                        <w:bottom w:space="0" w:sz="0" w:color="auto" w:val="none"/>
                        <w:right w:space="0" w:sz="0" w:color="auto" w:val="none"/>
                      </w:divBdr>
                    </w:div>
                    <w:div w:id="21246183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2018.</izvorni_sadrzaj>
    <derivirana_varijabla naziv="DomainObject.DatumDonosenjaOdluke_1">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izvorni_sadrzaj>
    <derivirana_varijabla naziv="DomainObject.Predmet.Broj_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2018.</izvorni_sadrzaj>
    <derivirana_varijabla naziv="DomainObject.Predmet.DatumOsnivanja_1">24.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St-73/2018</izvorni_sadrzaj>
    <derivirana_varijabla naziv="DomainObject.Predmet.OznakaBroj_1">St-73/2018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VIDUKTOR d.o.o. za trgovinu i usluge</izvorni_sadrzaj>
    <derivirana_varijabla naziv="DomainObject.Predmet.ProtustrankaFormated_1">  VIDUKTOR d.o.o. za trgovinu i usluge</derivirana_varijabla>
  </DomainObject.Predmet.ProtustrankaFormated>
  <DomainObject.Predmet.ProtustrankaFormatedOIB>
    <izvorni_sadrzaj>  VIDUKTOR d.o.o. za trgovinu i usluge, OIB 13347125576</izvorni_sadrzaj>
    <derivirana_varijabla naziv="DomainObject.Predmet.ProtustrankaFormatedOIB_1">  VIDUKTOR d.o.o. za trgovinu i usluge, OIB 13347125576</derivirana_varijabla>
  </DomainObject.Predmet.ProtustrankaFormatedOIB>
  <DomainObject.Predmet.ProtustrankaFormatedWithAdress>
    <izvorni_sadrzaj> VIDUKTOR d.o.o. za trgovinu i usluge, Petra Svačića 17c, 31220 Višnjevac</izvorni_sadrzaj>
    <derivirana_varijabla naziv="DomainObject.Predmet.ProtustrankaFormatedWithAdress_1"> VIDUKTOR d.o.o. za trgovinu i usluge, Petra Svačića 17c, 31220 Višnjevac</derivirana_varijabla>
  </DomainObject.Predmet.ProtustrankaFormatedWithAdress>
  <DomainObject.Predmet.ProtustrankaFormatedWithAdressOIB>
    <izvorni_sadrzaj> VIDUKTOR d.o.o. za trgovinu i usluge, OIB 13347125576, Petra Svačića 17c, 31220 Višnjevac</izvorni_sadrzaj>
    <derivirana_varijabla naziv="DomainObject.Predmet.ProtustrankaFormatedWithAdressOIB_1"> VIDUKTOR d.o.o. za trgovinu i usluge, OIB 13347125576, Petra Svačića 17c, 31220 Višnjevac</derivirana_varijabla>
  </DomainObject.Predmet.ProtustrankaFormatedWithAdressOIB>
  <DomainObject.Predmet.ProtustrankaWithAdress>
    <izvorni_sadrzaj>VIDUKTOR d.o.o. za trgovinu i usluge Petra Svačića 17c, 31220 Višnjevac</izvorni_sadrzaj>
    <derivirana_varijabla naziv="DomainObject.Predmet.ProtustrankaWithAdress_1">VIDUKTOR d.o.o. za trgovinu i usluge Petra Svačića 17c, 31220 Višnjevac</derivirana_varijabla>
  </DomainObject.Predmet.ProtustrankaWithAdress>
  <DomainObject.Predmet.ProtustrankaWithAdressOIB>
    <izvorni_sadrzaj>VIDUKTOR d.o.o. za trgovinu i usluge, OIB 13347125576, Petra Svačića 17c, 31220 Višnjevac</izvorni_sadrzaj>
    <derivirana_varijabla naziv="DomainObject.Predmet.ProtustrankaWithAdressOIB_1">VIDUKTOR d.o.o. za trgovinu i usluge, OIB 13347125576, Petra Svačića 17c, 31220 Višnjevac</derivirana_varijabla>
  </DomainObject.Predmet.ProtustrankaWithAdressOIB>
  <DomainObject.Predmet.ProtustrankaNazivFormated>
    <izvorni_sadrzaj>VIDUKTOR d.o.o. za trgovinu i usluge</izvorni_sadrzaj>
    <derivirana_varijabla naziv="DomainObject.Predmet.ProtustrankaNazivFormated_1">VIDUKTOR d.o.o. za trgovinu i usluge</derivirana_varijabla>
  </DomainObject.Predmet.ProtustrankaNazivFormated>
  <DomainObject.Predmet.ProtustrankaNazivFormatedOIB>
    <izvorni_sadrzaj>VIDUKTOR d.o.o. za trgovinu i usluge, OIB 13347125576</izvorni_sadrzaj>
    <derivirana_varijabla naziv="DomainObject.Predmet.ProtustrankaNazivFormatedOIB_1">VIDUKTOR d.o.o. za trgovinu i usluge, OIB 13347125576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PODRUČNI URED OSIJEK</izvorni_sadrzaj>
    <derivirana_varijabla naziv="DomainObject.Predmet.StrankaFormated_1">  RH MF PODRUČNI URED OSIJEK</derivirana_varijabla>
  </DomainObject.Predmet.StrankaFormated>
  <DomainObject.Predmet.StrankaFormatedOIB>
    <izvorni_sadrzaj>  RH MF PODRUČNI URED OSIJEK, OIB 18683136487</izvorni_sadrzaj>
    <derivirana_varijabla naziv="DomainObject.Predmet.StrankaFormatedOIB_1">  RH MF PODRUČNI URED OSIJEK, OIB 18683136487</derivirana_varijabla>
  </DomainObject.Predmet.StrankaFormatedOIB>
  <DomainObject.Predmet.StrankaFormatedWithAdress>
    <izvorni_sadrzaj> RH MF PODRUČNI URED OSIJEK</izvorni_sadrzaj>
    <derivirana_varijabla naziv="DomainObject.Predmet.StrankaFormatedWithAdress_1"> RH MF PODRUČNI URED OSIJEK</derivirana_varijabla>
  </DomainObject.Predmet.StrankaFormatedWithAdress>
  <DomainObject.Predmet.StrankaFormatedWithAdressOIB>
    <izvorni_sadrzaj> RH MF PODRUČNI URED OSIJEK, OIB 18683136487</izvorni_sadrzaj>
    <derivirana_varijabla naziv="DomainObject.Predmet.StrankaFormatedWithAdressOIB_1"> RH MF PODRUČNI URED OSIJEK, OIB 18683136487</derivirana_varijabla>
  </DomainObject.Predmet.StrankaFormatedWithAdressOIB>
  <DomainObject.Predmet.StrankaWithAdress>
    <izvorni_sadrzaj>RH MF PODRUČNI URED OSIJEK </izvorni_sadrzaj>
    <derivirana_varijabla naziv="DomainObject.Predmet.StrankaWithAdress_1">RH MF PODRUČNI URED OSIJEK </derivirana_varijabla>
  </DomainObject.Predmet.StrankaWithAdress>
  <DomainObject.Predmet.StrankaWithAdressOIB>
    <izvorni_sadrzaj>RH MF PODRUČNI URED OSIJEK, OIB 18683136487</izvorni_sadrzaj>
    <derivirana_varijabla naziv="DomainObject.Predmet.StrankaWithAdressOIB_1">RH MF PODRUČNI URED OSIJEK, OIB 18683136487</derivirana_varijabla>
  </DomainObject.Predmet.StrankaWithAdressOIB>
  <DomainObject.Predmet.StrankaNazivFormated>
    <izvorni_sadrzaj>RH MF PODRUČNI URED OSIJEK</izvorni_sadrzaj>
    <derivirana_varijabla naziv="DomainObject.Predmet.StrankaNazivFormated_1">RH MF PODRUČNI URED OSIJEK</derivirana_varijabla>
  </DomainObject.Predmet.StrankaNazivFormated>
  <DomainObject.Predmet.StrankaNazivFormatedOIB>
    <izvorni_sadrzaj>RH MF PODRUČNI URED OSIJEK, OIB 18683136487</izvorni_sadrzaj>
    <derivirana_varijabla naziv="DomainObject.Predmet.StrankaNazivFormatedOIB_1">RH MF PODRUČNI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RH MF PODRUČNI URED OSIJEK</item>
    </izvorni_sadrzaj>
    <derivirana_varijabla naziv="DomainObject.Predmet.StrankaListFormated_1">
      <item>RH MF PODRUČNI URED OSIJEK</item>
    </derivirana_varijabla>
  </DomainObject.Predmet.StrankaListFormated>
  <DomainObject.Predmet.StrankaListFormatedOIB>
    <izvorni_sadrzaj>
      <item>RH MF PODRUČNI URED OSIJEK, OIB 18683136487</item>
    </izvorni_sadrzaj>
    <derivirana_varijabla naziv="DomainObject.Predmet.StrankaListFormatedOIB_1">
      <item>RH MF PODRUČNI URED OSIJEK, OIB 18683136487</item>
    </derivirana_varijabla>
  </DomainObject.Predmet.StrankaListFormatedOIB>
  <DomainObject.Predmet.StrankaListFormatedWithAdress>
    <izvorni_sadrzaj>
      <item>RH MF PODRUČNI URED OSIJEK</item>
    </izvorni_sadrzaj>
    <derivirana_varijabla naziv="DomainObject.Predmet.StrankaListFormatedWithAdress_1">
      <item>RH MF PODRUČNI URED OSIJEK</item>
    </derivirana_varijabla>
  </DomainObject.Predmet.StrankaListFormatedWithAdress>
  <DomainObject.Predmet.StrankaListFormatedWithAdressOIB>
    <izvorni_sadrzaj>
      <item>RH MF PODRUČNI URED OSIJEK, OIB 18683136487</item>
    </izvorni_sadrzaj>
    <derivirana_varijabla naziv="DomainObject.Predmet.StrankaListFormatedWithAdressOIB_1">
      <item>RH MF PODRUČNI URED OSIJEK, OIB 18683136487</item>
    </derivirana_varijabla>
  </DomainObject.Predmet.StrankaListFormatedWithAdressOIB>
  <DomainObject.Predmet.StrankaListNazivFormated>
    <izvorni_sadrzaj>
      <item>RH MF PODRUČNI URED OSIJEK</item>
    </izvorni_sadrzaj>
    <derivirana_varijabla naziv="DomainObject.Predmet.StrankaListNazivFormated_1">
      <item>RH MF PODRUČNI URED OSIJEK</item>
    </derivirana_varijabla>
  </DomainObject.Predmet.StrankaListNazivFormated>
  <DomainObject.Predmet.StrankaListNazivFormatedOIB>
    <izvorni_sadrzaj>
      <item>RH MF PODRUČNI URED OSIJEK, OIB 18683136487</item>
    </izvorni_sadrzaj>
    <derivirana_varijabla naziv="DomainObject.Predmet.StrankaListNazivFormatedOIB_1">
      <item>RH MF PODRUČNI URED OSIJEK, OIB 18683136487</item>
    </derivirana_varijabla>
  </DomainObject.Predmet.StrankaListNazivFormatedOIB>
  <DomainObject.Predmet.ProtuStrankaListFormated>
    <izvorni_sadrzaj>
      <item>VIDUKTOR d.o.o. za trgovinu i usluge</item>
    </izvorni_sadrzaj>
    <derivirana_varijabla naziv="DomainObject.Predmet.ProtuStrankaListFormated_1">
      <item>VIDUKTOR d.o.o. za trgovinu i usluge</item>
    </derivirana_varijabla>
  </DomainObject.Predmet.ProtuStrankaListFormated>
  <DomainObject.Predmet.ProtuStrankaListFormatedOIB>
    <izvorni_sadrzaj>
      <item>VIDUKTOR d.o.o. za trgovinu i usluge, OIB 13347125576</item>
    </izvorni_sadrzaj>
    <derivirana_varijabla naziv="DomainObject.Predmet.ProtuStrankaListFormatedOIB_1">
      <item>VIDUKTOR d.o.o. za trgovinu i usluge, OIB 13347125576</item>
    </derivirana_varijabla>
  </DomainObject.Predmet.ProtuStrankaListFormatedOIB>
  <DomainObject.Predmet.ProtuStrankaListFormatedWithAdress>
    <izvorni_sadrzaj>
      <item>VIDUKTOR d.o.o. za trgovinu i usluge, Petra Svačića 17c, 31220 Višnjevac</item>
    </izvorni_sadrzaj>
    <derivirana_varijabla naziv="DomainObject.Predmet.ProtuStrankaListFormatedWithAdress_1">
      <item>VIDUKTOR d.o.o. za trgovinu i usluge, Petra Svačića 17c, 31220 Višnjevac</item>
    </derivirana_varijabla>
  </DomainObject.Predmet.ProtuStrankaListFormatedWithAdress>
  <DomainObject.Predmet.ProtuStrankaListFormatedWithAdressOIB>
    <izvorni_sadrzaj>
      <item>VIDUKTOR d.o.o. za trgovinu i usluge, OIB 13347125576, Petra Svačića 17c, 31220 Višnjevac</item>
    </izvorni_sadrzaj>
    <derivirana_varijabla naziv="DomainObject.Predmet.ProtuStrankaListFormatedWithAdressOIB_1">
      <item>VIDUKTOR d.o.o. za trgovinu i usluge, OIB 13347125576, Petra Svačića 17c, 31220 Višnjevac</item>
    </derivirana_varijabla>
  </DomainObject.Predmet.ProtuStrankaListFormatedWithAdressOIB>
  <DomainObject.Predmet.ProtuStrankaListNazivFormated>
    <izvorni_sadrzaj>
      <item>VIDUKTOR d.o.o. za trgovinu i usluge</item>
    </izvorni_sadrzaj>
    <derivirana_varijabla naziv="DomainObject.Predmet.ProtuStrankaListNazivFormated_1">
      <item>VIDUKTOR d.o.o. za trgovinu i usluge</item>
    </derivirana_varijabla>
  </DomainObject.Predmet.ProtuStrankaListNazivFormated>
  <DomainObject.Predmet.ProtuStrankaListNazivFormatedOIB>
    <izvorni_sadrzaj>
      <item>VIDUKTOR d.o.o. za trgovinu i usluge, OIB 13347125576</item>
    </izvorni_sadrzaj>
    <derivirana_varijabla naziv="DomainObject.Predmet.ProtuStrankaListNazivFormatedOIB_1">
      <item>VIDUKTOR d.o.o. za trgovinu i usluge, OIB 13347125576</item>
    </derivirana_varijabla>
  </DomainObject.Predmet.ProtuStrankaListNazivFormatedOIB>
  <DomainObject.Predmet.OstaliListFormated>
    <izvorni_sadrzaj>
      <item>Dubravka Habuda</item>
    </izvorni_sadrzaj>
    <derivirana_varijabla naziv="DomainObject.Predmet.OstaliListFormated_1">
      <item>Dubravka Habuda</item>
    </derivirana_varijabla>
  </DomainObject.Predmet.OstaliListFormated>
  <DomainObject.Predmet.OstaliListFormatedOIB>
    <izvorni_sadrzaj>
      <item>Dubravka Habuda, OIB 58728831384</item>
    </izvorni_sadrzaj>
    <derivirana_varijabla naziv="DomainObject.Predmet.OstaliListFormatedOIB_1">
      <item>Dubravka Habuda, OIB 58728831384</item>
    </derivirana_varijabla>
  </DomainObject.Predmet.OstaliListFormatedOIB>
  <DomainObject.Predmet.OstaliListFormatedWithAdress>
    <izvorni_sadrzaj>
      <item>Dubravka Habuda, Bjelolasička 30, 31431 Čepin</item>
    </izvorni_sadrzaj>
    <derivirana_varijabla naziv="DomainObject.Predmet.OstaliListFormatedWithAdress_1">
      <item>Dubravka Habuda, Bjelolasička 30, 31431 Čepin</item>
    </derivirana_varijabla>
  </DomainObject.Predmet.OstaliListFormatedWithAdress>
  <DomainObject.Predmet.OstaliListFormatedWithAdressOIB>
    <izvorni_sadrzaj>
      <item>Dubravka Habuda, OIB 58728831384, Bjelolasička 30, 31431 Čepin</item>
    </izvorni_sadrzaj>
    <derivirana_varijabla naziv="DomainObject.Predmet.OstaliListFormatedWithAdressOIB_1">
      <item>Dubravka Habuda, OIB 58728831384, Bjelolasička 30, 31431 Čepin</item>
    </derivirana_varijabla>
  </DomainObject.Predmet.OstaliListFormatedWithAdressOIB>
  <DomainObject.Predmet.OstaliListNazivFormated>
    <izvorni_sadrzaj>
      <item>Dubravka Habuda</item>
    </izvorni_sadrzaj>
    <derivirana_varijabla naziv="DomainObject.Predmet.OstaliListNazivFormated_1">
      <item>Dubravka Habuda</item>
    </derivirana_varijabla>
  </DomainObject.Predmet.OstaliListNazivFormated>
  <DomainObject.Predmet.OstaliListNazivFormatedOIB>
    <izvorni_sadrzaj>
      <item>Dubravka Habuda, OIB 58728831384</item>
    </izvorni_sadrzaj>
    <derivirana_varijabla naziv="DomainObject.Predmet.OstaliListNazivFormatedOIB_1">
      <item>Dubravka Habuda, OIB 58728831384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2018.</izvorni_sadrzaj>
    <derivirana_varijabla naziv="DomainObject.Datum_1">1. ožujka 2018.</derivirana_varijabla>
  </DomainObject.Datum>
  <DomainObject.PoslovniBrojDokumenta>
    <izvorni_sadrzaj/>
    <derivirana_varijabla naziv="DomainObject.PoslovniBrojDokumenta_1"/>
  </DomainObject.PoslovniBrojDokumenta>
  <DomainObject.Predmet.StrankaIDrugi>
    <izvorni_sadrzaj>RH MF PODRUČNI URED OSIJEK</izvorni_sadrzaj>
    <derivirana_varijabla naziv="DomainObject.Predmet.StrankaIDrugi_1">RH MF PODRUČNI URED OSIJEK</derivirana_varijabla>
  </DomainObject.Predmet.StrankaIDrugi>
  <DomainObject.Predmet.ProtustrankaIDrugi>
    <izvorni_sadrzaj>VIDUKTOR d.o.o. za trgovinu i usluge</izvorni_sadrzaj>
    <derivirana_varijabla naziv="DomainObject.Predmet.ProtustrankaIDrugi_1">VIDUKTOR d.o.o. za trgovinu i usluge</derivirana_varijabla>
  </DomainObject.Predmet.ProtustrankaIDrugi>
  <DomainObject.Predmet.StrankaIDrugiAdressOIB>
    <izvorni_sadrzaj>RH MF PODRUČNI URED OSIJEK, OIB 18683136487</izvorni_sadrzaj>
    <derivirana_varijabla naziv="DomainObject.Predmet.StrankaIDrugiAdressOIB_1">RH MF PODRUČNI URED OSIJEK, OIB 18683136487</derivirana_varijabla>
  </DomainObject.Predmet.StrankaIDrugiAdressOIB>
  <DomainObject.Predmet.ProtustrankaIDrugiAdressOIB>
    <izvorni_sadrzaj>VIDUKTOR d.o.o. za trgovinu i usluge, OIB 13347125576, Petra Svačića 17c, 31220 Višnjevac</izvorni_sadrzaj>
    <derivirana_varijabla naziv="DomainObject.Predmet.ProtustrankaIDrugiAdressOIB_1">VIDUKTOR d.o.o. za trgovinu i usluge, OIB 13347125576, Petra Svačića 17c, 31220 Višnjevac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VIDUKTOR d.o.o. za trgovinu i usluge</item>
      <item>RH MF PODRUČNI URED OSIJEK</item>
      <item>Dubravka Habuda</item>
    </izvorni_sadrzaj>
    <derivirana_varijabla naziv="DomainObject.Predmet.SudioniciListNaziv_1">
      <item>VIDUKTOR d.o.o. za trgovinu i usluge</item>
      <item>RH MF PODRUČNI URED OSIJEK</item>
      <item>Dubravka Habuda</item>
    </derivirana_varijabla>
  </DomainObject.Predmet.SudioniciListNaziv>
  <DomainObject.Predmet.SudioniciListAdressOIB>
    <izvorni_sadrzaj>
      <item>VIDUKTOR d.o.o. za trgovinu i usluge, OIB 13347125576, Petra Svačića 17c,31220 Višnjevac</item>
      <item>RH MF PODRUČNI URED OSIJEK, OIB 18683136487</item>
      <item>Dubravka Habuda, OIB 58728831384, Bjelolasička 30,31431 Čepin</item>
    </izvorni_sadrzaj>
    <derivirana_varijabla naziv="DomainObject.Predmet.SudioniciListAdressOIB_1">
      <item>VIDUKTOR d.o.o. za trgovinu i usluge, OIB 13347125576, Petra Svačića 17c,31220 Višnjevac</item>
      <item>RH MF PODRUČNI URED OSIJEK, OIB 18683136487</item>
      <item>Dubravka Habuda, OIB 58728831384, Bjelolasička 30,31431 Čepin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13347125576</item>
      <item>, OIB 18683136487</item>
      <item>, OIB 58728831384</item>
    </izvorni_sadrzaj>
    <derivirana_varijabla naziv="DomainObject.Predmet.SudioniciListNazivOIB_1">
      <item>, OIB 13347125576</item>
      <item>, OIB 18683136487</item>
      <item>, OIB 58728831384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Šamačka 9/I Osijek</item>
    </izvorni_sadrzaj>
    <derivirana_varijabla naziv="DomainObject.Predmet.StecajniUpraviteljiListAddressOIB_1">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3E8D08-A57A-4E37-9916-221E292629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1954</properties:Words>
  <properties:Characters>11175</properties:Characters>
  <properties:Lines>315</properties:Lines>
  <properties:Paragraphs>137</properties:Paragraphs>
  <properties:TotalTime>272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14 St-67/10-4</vt:lpstr>
    </vt:vector>
  </properties:TitlesOfParts>
  <properties:LinksUpToDate>false</properties:LinksUpToDate>
  <properties:CharactersWithSpaces>13137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2016-11-10T08:37:00Z</dcterms:created>
  <dc:creator>edeke</dc:creator>
  <cp:lastModifiedBy>Elizabeta Đeke</cp:lastModifiedBy>
  <cp:lastPrinted>2018-02-20T11:04:00Z</cp:lastPrinted>
  <dcterms:modified xmlns:xsi="http://www.w3.org/2001/XMLSchema-instance" xsi:type="dcterms:W3CDTF">2018-03-01T12:55:00Z</dcterms:modified>
  <cp:revision>16</cp:revision>
  <dc:title>Broj: 14 St-67/10-4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otvaranje doc.docx)</vt:lpwstr>
  </prop:property>
  <prop:property name="CC_coloring" pid="4" fmtid="{D5CDD505-2E9C-101B-9397-08002B2CF9AE}">
    <vt:bool>false</vt:bool>
  </prop:property>
  <prop:property name="BrojStranica" pid="5" fmtid="{D5CDD505-2E9C-101B-9397-08002B2CF9AE}">
    <vt:i4>7</vt:i4>
  </prop:property>
</prop:Properties>
</file>