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cf10" w14:paraId="40fcf10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2746F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F80AD9">
        <w:rPr>
          <w:rFonts w:hAnsi="Times New Roman" w:ascii="Times New Roman"/>
          <w:szCs w:val="24"/>
          <w:lang w:val="hr-HR"/>
        </w:rPr>
        <w:t>Butigan</w:t>
      </w:r>
      <w:proofErr w:type="spellEnd"/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2D6393">
        <w:rPr>
          <w:rFonts w:hAnsi="Times New Roman" w:ascii="Times New Roman"/>
          <w:szCs w:val="24"/>
          <w:lang w:val="hr-HR"/>
        </w:rPr>
        <w:t xml:space="preserve">DENI-TON d.o.o., </w:t>
      </w:r>
      <w:r w:rsidR="00C85395">
        <w:rPr>
          <w:rFonts w:hAnsi="Times New Roman" w:ascii="Times New Roman"/>
          <w:szCs w:val="24"/>
          <w:lang w:val="hr-HR"/>
        </w:rPr>
        <w:t>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2D6393">
        <w:rPr>
          <w:rFonts w:hAnsi="Times New Roman" w:ascii="Times New Roman"/>
          <w:szCs w:val="24"/>
          <w:lang w:val="hr-HR"/>
        </w:rPr>
        <w:t>Ivane Brlić-Mažuranić 54,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2D6393">
        <w:rPr>
          <w:rFonts w:hAnsi="Times New Roman" w:ascii="Times New Roman"/>
          <w:szCs w:val="24"/>
          <w:lang w:val="hr-HR"/>
        </w:rPr>
        <w:t>01713959355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746F0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2D63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D6393">
        <w:rPr>
          <w:rFonts w:hAnsi="Times New Roman" w:ascii="Times New Roman"/>
          <w:szCs w:val="24"/>
          <w:lang w:val="hr-HR"/>
        </w:rPr>
        <w:t xml:space="preserve">DENI-TON d.o.o., Zagreb </w:t>
      </w:r>
      <w:r w:rsidR="002D6393" w:rsidRPr="003A09E3">
        <w:rPr>
          <w:rFonts w:hAnsi="Times New Roman" w:ascii="Times New Roman"/>
          <w:szCs w:val="24"/>
          <w:lang w:val="hr-HR"/>
        </w:rPr>
        <w:t xml:space="preserve">, </w:t>
      </w:r>
    </w:p>
    <w:p w:rsidRDefault="002D6393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Ivane Brlić-Mažuranić 54, </w:t>
      </w:r>
      <w:r w:rsidRPr="003A09E3">
        <w:rPr>
          <w:rFonts w:hAnsi="Times New Roman" w:ascii="Times New Roman"/>
          <w:szCs w:val="24"/>
          <w:lang w:val="hr-HR"/>
        </w:rPr>
        <w:t>OIB</w:t>
      </w:r>
      <w:r>
        <w:rPr>
          <w:rFonts w:hAnsi="Times New Roman" w:ascii="Times New Roman"/>
          <w:szCs w:val="24"/>
          <w:lang w:val="hr-HR"/>
        </w:rPr>
        <w:t xml:space="preserve"> 0171395</w:t>
      </w: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9355.</w:t>
      </w:r>
    </w:p>
    <w:p w:rsidRDefault="002D6393" w:rsidP="00F80AD9" w:rsidR="002D6393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2D6393">
        <w:rPr>
          <w:rFonts w:hAnsi="Times New Roman" w:ascii="Times New Roman"/>
          <w:lang w:val="hr-HR"/>
        </w:rPr>
        <w:t>iznosih  129.592,74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2746F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 xml:space="preserve">, temeljem odredbe </w:t>
      </w:r>
      <w:proofErr w:type="spellStart"/>
      <w:r w:rsidRPr="003A09E3">
        <w:rPr>
          <w:rFonts w:hAnsi="Times New Roman" w:ascii="Times New Roman"/>
          <w:lang w:val="hr-HR"/>
        </w:rPr>
        <w:t>čl</w:t>
      </w:r>
      <w:proofErr w:type="spellEnd"/>
      <w:r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746F0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proofErr w:type="spellStart"/>
      <w:r w:rsidRPr="003A09E3">
        <w:rPr>
          <w:rFonts w:hAnsi="Times New Roman" w:ascii="Times New Roman"/>
        </w:rPr>
        <w:t>Za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točnost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otpravka</w:t>
      </w:r>
      <w:proofErr w:type="spellEnd"/>
      <w:r w:rsidRPr="003A09E3">
        <w:rPr>
          <w:rFonts w:hAnsi="Times New Roman" w:ascii="Times New Roman"/>
        </w:rPr>
        <w:t xml:space="preserve"> – </w:t>
      </w:r>
      <w:proofErr w:type="spellStart"/>
      <w:r w:rsidRPr="003A09E3">
        <w:rPr>
          <w:rFonts w:hAnsi="Times New Roman" w:ascii="Times New Roman"/>
        </w:rPr>
        <w:t>ovlašten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službenik</w:t>
      </w:r>
      <w:proofErr w:type="spellEnd"/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proofErr w:type="spellStart"/>
      <w:r w:rsidR="00F80AD9">
        <w:rPr>
          <w:rFonts w:hAnsi="Times New Roman" w:ascii="Times New Roman"/>
        </w:rPr>
        <w:t>Anđelka</w:t>
      </w:r>
      <w:proofErr w:type="spellEnd"/>
      <w:r w:rsidR="00F80AD9">
        <w:rPr>
          <w:rFonts w:hAnsi="Times New Roman" w:ascii="Times New Roman"/>
        </w:rPr>
        <w:t xml:space="preserve"> </w:t>
      </w:r>
      <w:proofErr w:type="spellStart"/>
      <w:r w:rsidR="00F80AD9">
        <w:rPr>
          <w:rFonts w:hAnsi="Times New Roman" w:ascii="Times New Roman"/>
        </w:rPr>
        <w:t>Mandarić</w:t>
      </w:r>
      <w:proofErr w:type="spellEnd"/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2746F0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CA" w:rsidR="00494E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CA" w:rsidR="00494E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CA" w:rsidR="00494E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CA" w:rsidR="00494E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6F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C5DAC">
      <w:rPr>
        <w:lang w:val="hr-HR"/>
      </w:rPr>
      <w:t>20.</w:t>
    </w:r>
    <w:r w:rsidRPr="003A09E3">
      <w:rPr>
        <w:rFonts w:hAnsi="Times New Roman" w:ascii="Times New Roman"/>
        <w:lang w:val="hr-HR"/>
      </w:rPr>
      <w:t>.St</w:t>
    </w:r>
    <w:r w:rsidR="009C5DAC">
      <w:rPr>
        <w:rFonts w:hAnsi="Times New Roman" w:ascii="Times New Roman"/>
        <w:lang w:val="hr-HR"/>
      </w:rPr>
      <w:t>870/2015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C85395">
      <w:rPr>
        <w:rFonts w:hAnsi="Times New Roman" w:ascii="Times New Roman"/>
        <w:lang w:val="hr-HR"/>
      </w:rPr>
      <w:t>8</w:t>
    </w:r>
    <w:r w:rsidR="002D6393">
      <w:rPr>
        <w:rFonts w:hAnsi="Times New Roman" w:ascii="Times New Roman"/>
        <w:lang w:val="hr-HR"/>
      </w:rPr>
      <w:t>70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746F0"/>
    <w:rsid w:val="002D6393"/>
    <w:rsid w:val="003A09E3"/>
    <w:rsid w:val="00406FCD"/>
    <w:rsid w:val="0041229F"/>
    <w:rsid w:val="0042162E"/>
    <w:rsid w:val="00460EA8"/>
    <w:rsid w:val="00494ECA"/>
    <w:rsid w:val="00532B71"/>
    <w:rsid w:val="00591CED"/>
    <w:rsid w:val="005940E9"/>
    <w:rsid w:val="006356C5"/>
    <w:rsid w:val="00643D1A"/>
    <w:rsid w:val="007233AB"/>
    <w:rsid w:val="007A29F9"/>
    <w:rsid w:val="00840E3D"/>
    <w:rsid w:val="00997BA9"/>
    <w:rsid w:val="009C5DAC"/>
    <w:rsid w:val="009F0AE2"/>
    <w:rsid w:val="009F1D41"/>
    <w:rsid w:val="00A41C01"/>
    <w:rsid w:val="00A95334"/>
    <w:rsid w:val="00AB7883"/>
    <w:rsid w:val="00AF40B4"/>
    <w:rsid w:val="00B03169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D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5D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D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D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D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D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5D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D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D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D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St-870/2015-3</izvorni_sadrzaj>
    <derivirana_varijabla naziv="DomainObject.Oznaka_1">St-870/2015-3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DENI-TON d.o.o.</izvorni_sadrzaj>
    <derivirana_varijabla naziv="DomainObject.Predmet.ProtustrankaFormated_1">  DENI-TON d.o.o.</derivirana_varijabla>
  </DomainObject.Predmet.ProtustrankaFormated>
  <DomainObject.Predmet.ProtustrankaFormatedOIB>
    <izvorni_sadrzaj>  DENI-TON d.o.o., OIB 01713959355</izvorni_sadrzaj>
    <derivirana_varijabla naziv="DomainObject.Predmet.ProtustrankaFormatedOIB_1">  DENI-TON d.o.o., OIB 01713959355</derivirana_varijabla>
  </DomainObject.Predmet.ProtustrankaFormatedOIB>
  <DomainObject.Predmet.ProtustrankaFormatedWithAdress>
    <izvorni_sadrzaj> DENI-TON d.o.o., Ivane Brlić-Mažuranić 54, 10000 Zagreb</izvorni_sadrzaj>
    <derivirana_varijabla naziv="DomainObject.Predmet.ProtustrankaFormatedWithAdress_1"> DENI-TON d.o.o., Ivane Brlić-Mažuranić 54, 10000 Zagreb</derivirana_varijabla>
  </DomainObject.Predmet.ProtustrankaFormatedWithAdress>
  <DomainObject.Predmet.ProtustrankaFormatedWithAdressOIB>
    <izvorni_sadrzaj> DENI-TON d.o.o., OIB 01713959355, Ivane Brlić-Mažuranić 54, 10000 Zagreb</izvorni_sadrzaj>
    <derivirana_varijabla naziv="DomainObject.Predmet.ProtustrankaFormatedWithAdressOIB_1"> DENI-TON d.o.o., OIB 01713959355, Ivane Brlić-Mažuranić 54, 10000 Zagreb</derivirana_varijabla>
  </DomainObject.Predmet.ProtustrankaFormatedWithAdressOIB>
  <DomainObject.Predmet.ProtustrankaWithAdress>
    <izvorni_sadrzaj>DENI-TON d.o.o. Ivane Brlić-Mažuranić 54, 10000 Zagreb</izvorni_sadrzaj>
    <derivirana_varijabla naziv="DomainObject.Predmet.ProtustrankaWithAdress_1">DENI-TON d.o.o. Ivane Brlić-Mažuranić 54, 10000 Zagreb</derivirana_varijabla>
  </DomainObject.Predmet.ProtustrankaWithAdress>
  <DomainObject.Predmet.ProtustrankaWithAdressOIB>
    <izvorni_sadrzaj>DENI-TON d.o.o., OIB 01713959355, Ivane Brlić-Mažuranić 54, 10000 Zagreb</izvorni_sadrzaj>
    <derivirana_varijabla naziv="DomainObject.Predmet.ProtustrankaWithAdressOIB_1">DENI-TON d.o.o., OIB 01713959355, Ivane Brlić-Mažuranić 54, 10000 Zagreb</derivirana_varijabla>
  </DomainObject.Predmet.ProtustrankaWithAdressOIB>
  <DomainObject.Predmet.ProtustrankaNazivFormated>
    <izvorni_sadrzaj>DENI-TON d.o.o.</izvorni_sadrzaj>
    <derivirana_varijabla naziv="DomainObject.Predmet.ProtustrankaNazivFormated_1">DENI-TON d.o.o.</derivirana_varijabla>
  </DomainObject.Predmet.ProtustrankaNazivFormated>
  <DomainObject.Predmet.ProtustrankaNazivFormatedOIB>
    <izvorni_sadrzaj>DENI-TON d.o.o., OIB 01713959355</izvorni_sadrzaj>
    <derivirana_varijabla naziv="DomainObject.Predmet.ProtustrankaNazivFormatedOIB_1">DENI-TON d.o.o., OIB 01713959355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DENI-TON d.o.o.</item>
    </izvorni_sadrzaj>
    <derivirana_varijabla naziv="DomainObject.Predmet.ProtuStrankaListFormated_1">
      <item>DENI-TON d.o.o.</item>
    </derivirana_varijabla>
  </DomainObject.Predmet.ProtuStrankaListFormated>
  <DomainObject.Predmet.ProtuStrankaListFormatedOIB>
    <izvorni_sadrzaj>
      <item>DENI-TON d.o.o., OIB 01713959355</item>
    </izvorni_sadrzaj>
    <derivirana_varijabla naziv="DomainObject.Predmet.ProtuStrankaListFormatedOIB_1">
      <item>DENI-TON d.o.o., OIB 01713959355</item>
    </derivirana_varijabla>
  </DomainObject.Predmet.ProtuStrankaListFormatedOIB>
  <DomainObject.Predmet.ProtuStrankaListFormatedWithAdress>
    <izvorni_sadrzaj>
      <item>DENI-TON d.o.o., Ivane Brlić-Mažuranić 54, 10000 Zagreb</item>
    </izvorni_sadrzaj>
    <derivirana_varijabla naziv="DomainObject.Predmet.ProtuStrankaListFormatedWithAdress_1">
      <item>DENI-TON d.o.o., Ivane Brlić-Mažuranić 54, 10000 Zagreb</item>
    </derivirana_varijabla>
  </DomainObject.Predmet.ProtuStrankaListFormatedWithAdress>
  <DomainObject.Predmet.ProtuStrankaListFormatedWithAdressOIB>
    <izvorni_sadrzaj>
      <item>DENI-TON d.o.o., OIB 01713959355, Ivane Brlić-Mažuranić 54, 10000 Zagreb</item>
    </izvorni_sadrzaj>
    <derivirana_varijabla naziv="DomainObject.Predmet.ProtuStrankaListFormatedWithAdressOIB_1">
      <item>DENI-TON d.o.o., OIB 01713959355, Ivane Brlić-Mažuranić 54, 10000 Zagreb</item>
    </derivirana_varijabla>
  </DomainObject.Predmet.ProtuStrankaListFormatedWithAdressOIB>
  <DomainObject.Predmet.ProtuStrankaListNazivFormated>
    <izvorni_sadrzaj>
      <item>DENI-TON d.o.o.</item>
    </izvorni_sadrzaj>
    <derivirana_varijabla naziv="DomainObject.Predmet.ProtuStrankaListNazivFormated_1">
      <item>DENI-TON d.o.o.</item>
    </derivirana_varijabla>
  </DomainObject.Predmet.ProtuStrankaListNazivFormated>
  <DomainObject.Predmet.ProtuStrankaListNazivFormatedOIB>
    <izvorni_sadrzaj>
      <item>DENI-TON d.o.o., OIB 01713959355</item>
    </izvorni_sadrzaj>
    <derivirana_varijabla naziv="DomainObject.Predmet.ProtuStrankaListNazivFormatedOIB_1">
      <item>DENI-TON d.o.o., OIB 01713959355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St-870/2015-3</izvorni_sadrzaj>
    <derivirana_varijabla naziv="DomainObject.PoslovniBrojDokumenta_1">St-870/2015-3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DENI-TON d.o.o.</izvorni_sadrzaj>
    <derivirana_varijabla naziv="DomainObject.Predmet.ProtustrankaIDrugi_1">DENI-TON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DENI-TON d.o.o., OIB 01713959355, Ivane Brlić-Mažuranić 54, 10000 Zagreb</izvorni_sadrzaj>
    <derivirana_varijabla naziv="DomainObject.Predmet.ProtustrankaIDrugiAdressOIB_1">DENI-TON d.o.o., OIB 01713959355, Ivane Brlić-Mažuranić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DENI-TON d.o.o.</item>
    </izvorni_sadrzaj>
    <derivirana_varijabla naziv="DomainObject.Predmet.SudioniciListNaziv_1">
      <item>FINA Regionalni centar Zagreb</item>
      <item>DENI-TON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DENI-TON d.o.o., OIB 01713959355, Ivane Brlić-Mažuranić 54,10000 Zagreb</item>
    </izvorni_sadrzaj>
    <derivirana_varijabla naziv="DomainObject.Predmet.SudioniciListAdressOIB_1">
      <item>FINA Regionalni centar Zagreb, OIB 85821130368, Trg svibanjskih žrtava 1995. 1,10000 Zagreb</item>
      <item>DENI-TON d.o.o., OIB 01713959355, Ivane Brlić-Mažuranić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01713959355</item>
    </izvorni_sadrzaj>
    <derivirana_varijabla naziv="DomainObject.Predmet.SudioniciListNazivOIB_1">
      <item>, OIB 85821130368</item>
      <item>, OIB 01713959355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1848</properties:Characters>
  <properties:Lines>53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2016-01-22T13:16:00Z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