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6644" w14:paraId="e096644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D5FB8">
        <w:t>6</w:t>
      </w:r>
      <w:r w:rsidR="00C63087">
        <w:t>20</w:t>
      </w:r>
      <w:r>
        <w:t>/1</w:t>
      </w:r>
      <w:r w:rsidR="000E0F64">
        <w:t>6</w:t>
      </w:r>
      <w:r>
        <w:t>-</w:t>
      </w:r>
      <w:r w:rsidR="00C63087">
        <w:t>99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C63087" w:rsidP="005A2453" w:rsidR="00071835">
      <w:pPr>
        <w:ind w:firstLine="720"/>
        <w:jc w:val="both"/>
      </w:pP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4415FF">
        <w:t>HORTI FRUCHT društvo s ograničenom odgovornošću za trgovinu, proizvodnju i usluge u stečaju, Osijek, Ukrinska Ulica 49/II, MBS 030027522, OIB 33676256018</w:t>
      </w:r>
      <w:r w:rsidR="005A2453" w:rsidRPr="001F308A">
        <w:t xml:space="preserve">, dana </w:t>
      </w:r>
      <w:r>
        <w:t>1</w:t>
      </w:r>
      <w:r w:rsidR="009213FE">
        <w:t>9</w:t>
      </w:r>
      <w:r w:rsidR="005A2453">
        <w:t xml:space="preserve">. </w:t>
      </w:r>
      <w:r w:rsidR="009213FE">
        <w:t>ožujk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991B1C" w:rsidP="003A7EC8" w:rsidR="00991B1C">
      <w:pPr>
        <w:jc w:val="both"/>
      </w:pPr>
    </w:p>
    <w:p w:rsidRDefault="003A7EC8" w:rsidP="006A1A98" w:rsidR="008D26F5" w:rsidRPr="006A1A98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991B1C" w:rsidP="003A7EC8" w:rsidR="00991B1C">
      <w:pPr>
        <w:jc w:val="both"/>
      </w:pPr>
    </w:p>
    <w:p w:rsidRDefault="0052008A" w:rsidP="00A92EF8" w:rsidR="00A92EF8">
      <w:pPr>
        <w:pStyle w:val="Odlomakpopisa"/>
        <w:numPr>
          <w:ilvl w:val="0"/>
          <w:numId w:val="23"/>
        </w:numPr>
        <w:ind w:hanging="284" w:left="1418"/>
        <w:jc w:val="both"/>
      </w:pPr>
      <w:r>
        <w:t>Kupc</w:t>
      </w:r>
      <w:r w:rsidR="001470E8">
        <w:t>u</w:t>
      </w:r>
      <w:r>
        <w:t xml:space="preserve"> </w:t>
      </w:r>
      <w:r w:rsidR="00C63087" w:rsidRPr="00C63087">
        <w:t>MAKI d.o.o., 33000 Virovitica, Pavla Radića 110, OIB 38541508228</w:t>
      </w:r>
      <w:r>
        <w:t>, predaj</w:t>
      </w:r>
      <w:r w:rsidR="00A92EF8">
        <w:t>u</w:t>
      </w:r>
      <w:r>
        <w:t xml:space="preserve"> se u posjed nekretnin</w:t>
      </w:r>
      <w:r w:rsidR="00A92EF8">
        <w:t>e</w:t>
      </w:r>
      <w:r>
        <w:t xml:space="preserve"> </w:t>
      </w:r>
      <w:r w:rsidR="00AB5190">
        <w:rPr>
          <w:lang w:eastAsia="zh-CN"/>
        </w:rPr>
        <w:t>upisan</w:t>
      </w:r>
      <w:r w:rsidR="00A92EF8">
        <w:rPr>
          <w:lang w:eastAsia="zh-CN"/>
        </w:rPr>
        <w:t>e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A92EF8">
        <w:t>1197 k.o. Potnjani označenim kao:</w:t>
      </w:r>
    </w:p>
    <w:p w:rsidRDefault="00A92EF8" w:rsidP="00A92EF8" w:rsidR="00A92EF8">
      <w:pPr>
        <w:pStyle w:val="Odlomakpopisa"/>
        <w:numPr>
          <w:ilvl w:val="0"/>
          <w:numId w:val="25"/>
        </w:numPr>
        <w:ind w:hanging="425" w:left="1843"/>
        <w:jc w:val="both"/>
      </w:pPr>
      <w:r>
        <w:t>kč.br. 47/1 kuća i dvorište u Potnjanima, površine 210 čhv, 755 m</w:t>
      </w:r>
      <w:r w:rsidRPr="00175407">
        <w:rPr>
          <w:vertAlign w:val="superscript"/>
        </w:rPr>
        <w:t>2</w:t>
      </w:r>
      <w:r>
        <w:t xml:space="preserve">, </w:t>
      </w:r>
    </w:p>
    <w:p w:rsidRDefault="00A92EF8" w:rsidP="00A92EF8" w:rsidR="00A92EF8">
      <w:pPr>
        <w:pStyle w:val="Odlomakpopisa"/>
        <w:numPr>
          <w:ilvl w:val="0"/>
          <w:numId w:val="25"/>
        </w:numPr>
        <w:ind w:hanging="425" w:left="1843"/>
        <w:jc w:val="both"/>
      </w:pPr>
      <w:r>
        <w:t>kč.br. 47/2 kuća i dvorište u Potnjanima, površine 199 čhv, 716 m</w:t>
      </w:r>
      <w:r w:rsidRPr="00175407">
        <w:rPr>
          <w:vertAlign w:val="superscript"/>
        </w:rPr>
        <w:t>2</w:t>
      </w:r>
      <w:r>
        <w:t>,</w:t>
      </w:r>
    </w:p>
    <w:p w:rsidRDefault="00A92EF8" w:rsidP="00A92EF8" w:rsidR="00A92EF8">
      <w:pPr>
        <w:pStyle w:val="Odlomakpopisa"/>
        <w:numPr>
          <w:ilvl w:val="0"/>
          <w:numId w:val="25"/>
        </w:numPr>
        <w:ind w:hanging="425" w:left="1843"/>
        <w:jc w:val="both"/>
      </w:pPr>
      <w:r>
        <w:t>kč.br. 48/1, voćnjak u Potnjanima, površine 360 čhv, 1295 m</w:t>
      </w:r>
      <w:r w:rsidRPr="00175407">
        <w:rPr>
          <w:vertAlign w:val="superscript"/>
        </w:rPr>
        <w:t>2</w:t>
      </w:r>
      <w:r>
        <w:t xml:space="preserve">  i</w:t>
      </w:r>
    </w:p>
    <w:p w:rsidRDefault="00A92EF8" w:rsidP="00A92EF8" w:rsidR="00881A85" w:rsidRPr="00AB5190">
      <w:pPr>
        <w:pStyle w:val="Odlomakpopisa"/>
        <w:numPr>
          <w:ilvl w:val="0"/>
          <w:numId w:val="25"/>
        </w:numPr>
        <w:ind w:hanging="425" w:left="1843"/>
        <w:jc w:val="both"/>
      </w:pPr>
      <w:r>
        <w:t>kč.br. 48/2, voćnjak Potnjani, površine 278 čhv, 1000 m</w:t>
      </w:r>
      <w:r w:rsidRPr="00A92EF8">
        <w:rPr>
          <w:vertAlign w:val="superscript"/>
        </w:rPr>
        <w:t>2</w:t>
      </w:r>
      <w:r w:rsidR="00881A85" w:rsidRPr="00A92EF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C37746" w:rsidR="0025773B">
      <w:pPr>
        <w:pStyle w:val="Odlomakpopisa"/>
        <w:numPr>
          <w:ilvl w:val="0"/>
          <w:numId w:val="23"/>
        </w:numPr>
        <w:ind w:hanging="284" w:left="1418"/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</w:t>
      </w:r>
      <w:r w:rsidR="00C37746">
        <w:t xml:space="preserve"> Đakovo</w:t>
      </w:r>
      <w:r w:rsidR="00125555">
        <w:t xml:space="preserve">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CD4BCB" w:rsidP="00CD4BCB" w:rsidR="00CD4BCB">
      <w:pPr>
        <w:ind w:left="1418"/>
        <w:jc w:val="both"/>
      </w:pPr>
      <w:r>
        <w:t xml:space="preserve">1. Vlasnički dio: 1/1   </w:t>
      </w:r>
    </w:p>
    <w:p w:rsidRDefault="00CD4BCB" w:rsidP="00CD4BCB" w:rsidR="00CD4BCB">
      <w:pPr>
        <w:ind w:left="1418"/>
        <w:jc w:val="both"/>
      </w:pPr>
      <w:r>
        <w:t xml:space="preserve">HORTI FRUCHT D.O.O., OIB: 33676256018, OSIJEK, UKRINSKA ULICA 49/II   </w:t>
      </w:r>
    </w:p>
    <w:p w:rsidRDefault="00CD4BCB" w:rsidP="00CD4BCB" w:rsidR="00CD4BCB">
      <w:pPr>
        <w:ind w:left="1418"/>
        <w:jc w:val="both"/>
      </w:pPr>
      <w:r>
        <w:t xml:space="preserve">   </w:t>
      </w:r>
    </w:p>
    <w:p w:rsidRDefault="00CD4BCB" w:rsidP="00CD4BCB" w:rsidR="00CD4BCB">
      <w:pPr>
        <w:ind w:left="1418"/>
        <w:jc w:val="both"/>
      </w:pPr>
      <w:r>
        <w:t>1.2 Zaprimljeno 31.10.2016.g. pod brojem Z-24462/2016</w:t>
      </w:r>
    </w:p>
    <w:p w:rsidRDefault="00CD4BCB" w:rsidP="00CD4BCB" w:rsidR="00CD4BCB">
      <w:pPr>
        <w:ind w:left="1418"/>
        <w:jc w:val="both"/>
      </w:pPr>
    </w:p>
    <w:p w:rsidRDefault="00CD4BCB" w:rsidP="00CD4BCB" w:rsidR="00CD4BCB">
      <w:pPr>
        <w:ind w:left="1418"/>
        <w:jc w:val="both"/>
      </w:pPr>
      <w:r>
        <w:t xml:space="preserve">ZABILJEŽBA, Temeljem rješenja Trgovačkog suda u Osijeku br. ST-620/16-40 od 27. listopada 2016. g., zabilježuje se rješenje o prodaji nekretnina u A. </w:t>
      </w:r>
    </w:p>
    <w:p w:rsidRDefault="00CD4BCB" w:rsidP="00CD4BCB" w:rsidR="00CD4BCB">
      <w:pPr>
        <w:ind w:left="1418"/>
        <w:jc w:val="both"/>
      </w:pPr>
      <w:r>
        <w:t xml:space="preserve">   </w:t>
      </w:r>
    </w:p>
    <w:p w:rsidRDefault="00CD4BCB" w:rsidP="00CD4BCB" w:rsidR="00CD4BCB">
      <w:pPr>
        <w:ind w:left="1418"/>
        <w:jc w:val="both"/>
      </w:pPr>
      <w:r>
        <w:t>1.4 Zaprimljeno 05.02.2018.g. pod brojem Z-2660/2018</w:t>
      </w:r>
    </w:p>
    <w:p w:rsidRDefault="00CD4BCB" w:rsidP="00CD4BCB" w:rsidR="00CD4BCB">
      <w:pPr>
        <w:ind w:left="1418"/>
        <w:jc w:val="both"/>
      </w:pPr>
    </w:p>
    <w:p w:rsidRDefault="00CD4BCB" w:rsidP="00CD4BCB" w:rsidR="00CD4BCB">
      <w:pPr>
        <w:ind w:left="1418"/>
        <w:jc w:val="both"/>
      </w:pPr>
      <w:r>
        <w:lastRenderedPageBreak/>
        <w:t xml:space="preserve">ZABILJEŽBA, DOSUDA, PRAVOMOĆNO RJEŠENJE TRGOVAČKOG SUDA U OSIJEKU BROJ ST-620/16-70 12.01.2018 </w:t>
      </w:r>
    </w:p>
    <w:p w:rsidRDefault="00CD4BCB" w:rsidP="00CD4BCB" w:rsidR="00CD4BCB">
      <w:pPr>
        <w:ind w:left="1418"/>
        <w:jc w:val="both"/>
      </w:pPr>
      <w:r>
        <w:t xml:space="preserve">   </w:t>
      </w:r>
    </w:p>
    <w:p w:rsidRDefault="00B1556C" w:rsidP="00CD4BCB" w:rsidR="00CD4BCB">
      <w:pPr>
        <w:ind w:left="1418"/>
        <w:jc w:val="both"/>
      </w:pPr>
      <w:r>
        <w:t>Na listu "</w:t>
      </w:r>
      <w:r w:rsidR="00CD4BCB">
        <w:t>C</w:t>
      </w:r>
      <w:r>
        <w:t xml:space="preserve">" - </w:t>
      </w:r>
      <w:r w:rsidR="00CD4BCB">
        <w:t xml:space="preserve">  Teretovnica  </w:t>
      </w:r>
    </w:p>
    <w:p w:rsidRDefault="00CD4BCB" w:rsidP="00CD4BCB" w:rsidR="00CD4BCB">
      <w:pPr>
        <w:ind w:left="1418"/>
        <w:jc w:val="both"/>
      </w:pPr>
      <w:r>
        <w:t xml:space="preserve"> </w:t>
      </w:r>
    </w:p>
    <w:p w:rsidRDefault="00CD4BCB" w:rsidP="00CD4BCB" w:rsidR="00CD4BCB">
      <w:pPr>
        <w:ind w:left="1418"/>
        <w:jc w:val="both"/>
      </w:pPr>
      <w:r>
        <w:t xml:space="preserve">1.   </w:t>
      </w:r>
    </w:p>
    <w:p w:rsidRDefault="00CD4BCB" w:rsidP="00CD4BCB" w:rsidR="00CD4BCB">
      <w:pPr>
        <w:ind w:left="1418"/>
        <w:jc w:val="both"/>
      </w:pPr>
      <w:r>
        <w:t>1.1 Zaprimljeno 24.01.2012. broj Z-272/12</w:t>
      </w:r>
    </w:p>
    <w:p w:rsidRDefault="00CD4BCB" w:rsidP="00CD4BCB" w:rsidR="00CD4BCB">
      <w:pPr>
        <w:ind w:left="1418"/>
        <w:jc w:val="both"/>
      </w:pPr>
      <w:r>
        <w:t xml:space="preserve">Na temelju sporazuma o osiguranju novčane tražbine zasnivanjem založnog prava na nekretninama od 19. siječnja 2012. solemniziranog 24. siječnja 2012. broj OV-635/12 uknjižuje se ovršno pravo zaloga na nekretnine u A u iznosu od 200.000,00 HRK (dvjestotisuća kuna) uvećano za pripadajuću kamatu i sve ostale troškove u korist: HYPO ALPE-ADRIA-BANK D.D., OIB: 14036333877, ZAGREB, SLAVONSKA AVENIJA 6    </w:t>
      </w:r>
    </w:p>
    <w:p w:rsidRDefault="00CD4BCB" w:rsidP="00CD4BCB" w:rsidR="00CD4BCB">
      <w:pPr>
        <w:ind w:left="1418"/>
        <w:jc w:val="both"/>
      </w:pPr>
      <w:r>
        <w:t xml:space="preserve">   </w:t>
      </w:r>
    </w:p>
    <w:p w:rsidRDefault="00CD4BCB" w:rsidP="00CD4BCB" w:rsidR="00CD4BCB">
      <w:pPr>
        <w:ind w:left="1418"/>
        <w:jc w:val="both"/>
      </w:pPr>
      <w:r>
        <w:t xml:space="preserve">2.   </w:t>
      </w:r>
    </w:p>
    <w:p w:rsidRDefault="00CD4BCB" w:rsidP="00CD4BCB" w:rsidR="00CD4BCB">
      <w:pPr>
        <w:ind w:left="1418"/>
        <w:jc w:val="both"/>
      </w:pPr>
      <w:r>
        <w:t>2.1 Zaprimljeno 24.01.2012. broj Z-272/12</w:t>
      </w:r>
    </w:p>
    <w:p w:rsidRDefault="00CD4BCB" w:rsidP="00CD4BCB" w:rsidR="00C770BB">
      <w:pPr>
        <w:ind w:left="1418"/>
        <w:jc w:val="both"/>
      </w:pPr>
      <w:r>
        <w:t>Na temelju sporazuma o osiguranju novčane tražbine zasnivanjem založnog prava na nekretninama od 19. siječnja 2012. solemniziranog 24. siječnja 2012. broj OV-635/12 zabilježuje se obveza bri</w:t>
      </w:r>
      <w:r w:rsidR="00B57094">
        <w:t>s</w:t>
      </w:r>
      <w:r>
        <w:t>anja hipoteke koja će biti upisana temeljem ovog ugovora.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33664" w:rsidRPr="00E33664">
        <w:t xml:space="preserve">2.501,00 </w:t>
      </w:r>
      <w:r w:rsidR="003F44FC">
        <w:rPr>
          <w:bCs/>
        </w:rPr>
        <w:t>kn.</w:t>
      </w: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FD5FB8">
        <w:t>6</w:t>
      </w:r>
      <w:r w:rsidR="00B57094">
        <w:t>20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B57094">
        <w:t>70</w:t>
      </w:r>
      <w:r w:rsidR="00071835" w:rsidRPr="00071835">
        <w:t xml:space="preserve"> od </w:t>
      </w:r>
      <w:r w:rsidR="00B57094">
        <w:t>12</w:t>
      </w:r>
      <w:r w:rsidR="00071835" w:rsidRPr="00071835">
        <w:t>.</w:t>
      </w:r>
      <w:r w:rsidR="00135D5E">
        <w:t>0</w:t>
      </w:r>
      <w:r w:rsidR="002A198A">
        <w:t>1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CE6FBB">
        <w:t>u</w:t>
      </w:r>
      <w:r w:rsidR="007C719E">
        <w:t xml:space="preserve"> </w:t>
      </w:r>
      <w:r w:rsidR="00071835" w:rsidRPr="00071835">
        <w:t>nekretnin</w:t>
      </w:r>
      <w:r w:rsidR="00CE6FBB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CE6FBB">
        <w:t>2</w:t>
      </w:r>
      <w:r w:rsidR="009117A0" w:rsidRPr="009117A0">
        <w:t>9</w:t>
      </w:r>
      <w:r w:rsidR="00071835" w:rsidRPr="00071835">
        <w:t>.</w:t>
      </w:r>
      <w:r w:rsidR="00135D5E">
        <w:t>0</w:t>
      </w:r>
      <w:r w:rsidR="00CE6FBB">
        <w:t>1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CE6FBB" w:rsidRPr="00CE6FBB">
        <w:rPr>
          <w:bCs/>
        </w:rPr>
        <w:t xml:space="preserve">2.501,00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680375">
        <w:t>12</w:t>
      </w:r>
      <w:r w:rsidR="00DA27EB">
        <w:t>.</w:t>
      </w:r>
      <w:r w:rsidR="00135D5E">
        <w:t>0</w:t>
      </w:r>
      <w:r w:rsidR="00680375">
        <w:t>2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BF460C" w:rsidRPr="00BF460C">
        <w:t xml:space="preserve">2.501,00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</w:t>
      </w:r>
      <w:r w:rsidR="00666701">
        <w:t>93/14,</w:t>
      </w:r>
      <w:r w:rsidR="00666701" w:rsidRPr="006B712C">
        <w:t xml:space="preserve"> 55/16</w:t>
      </w:r>
      <w:r w:rsidR="00666701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680375">
        <w:rPr>
          <w:bCs/>
        </w:rPr>
        <w:t>1</w:t>
      </w:r>
      <w:r w:rsidR="00135D5E">
        <w:rPr>
          <w:bCs/>
        </w:rPr>
        <w:t>9</w:t>
      </w:r>
      <w:r w:rsidR="009117A0" w:rsidRPr="009117A0">
        <w:rPr>
          <w:bCs/>
        </w:rPr>
        <w:t xml:space="preserve">. </w:t>
      </w:r>
      <w:r w:rsidR="00135D5E">
        <w:rPr>
          <w:bCs/>
        </w:rPr>
        <w:t>ožujk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BF460C" w:rsidP="00BF460C" w:rsidR="00BF460C">
      <w:pPr>
        <w:pStyle w:val="Odlomakpopisa"/>
        <w:numPr>
          <w:ilvl w:val="0"/>
          <w:numId w:val="22"/>
        </w:numPr>
        <w:jc w:val="both"/>
      </w:pPr>
      <w:r>
        <w:t>stečajni upravitelj Zlatko Markasović</w:t>
      </w:r>
    </w:p>
    <w:p w:rsidRDefault="00BF460C" w:rsidP="00BF460C" w:rsidR="00BF460C">
      <w:pPr>
        <w:pStyle w:val="Odlomakpopisa"/>
        <w:numPr>
          <w:ilvl w:val="0"/>
          <w:numId w:val="22"/>
        </w:numPr>
        <w:jc w:val="both"/>
      </w:pPr>
      <w:r>
        <w:t>MAKI d.o.o., 33000 Virovitica, Pavla Radića 110</w:t>
      </w:r>
    </w:p>
    <w:p w:rsidRDefault="006A1A98" w:rsidP="006A1A98" w:rsidR="006A1A98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Đakovo </w:t>
      </w:r>
    </w:p>
    <w:p w:rsidRDefault="006A1A98" w:rsidP="006A1A98" w:rsidR="006A1A98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135D5E" w:rsidP="006A1A98" w:rsidR="00135D5E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3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</w:t>
    </w:r>
    <w:r w:rsidR="00C63087" w:rsidRPr="00C63087">
      <w:t>620/16-99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0DC3CB4"/>
    <w:multiLevelType w:val="hybridMultilevel"/>
    <w:tmpl w:val="CD4C56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1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9"/>
  </w:num>
  <w:num w:numId="4">
    <w:abstractNumId w:val="7"/>
  </w:num>
  <w:num w:numId="5">
    <w:abstractNumId w:val="16"/>
  </w:num>
  <w:num w:numId="6">
    <w:abstractNumId w:val="22"/>
  </w:num>
  <w:num w:numId="7">
    <w:abstractNumId w:val="17"/>
  </w:num>
  <w:num w:numId="8">
    <w:abstractNumId w:val="19"/>
  </w:num>
  <w:num w:numId="9">
    <w:abstractNumId w:val="20"/>
  </w:num>
  <w:num w:numId="10">
    <w:abstractNumId w:val="6"/>
  </w:num>
  <w:num w:numId="11">
    <w:abstractNumId w:val="21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4"/>
  </w:num>
  <w:num w:numId="15">
    <w:abstractNumId w:val="15"/>
  </w:num>
  <w:num w:numId="16">
    <w:abstractNumId w:val="8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4"/>
  </w:num>
  <w:num w:numId="23">
    <w:abstractNumId w:val="13"/>
  </w:num>
  <w:num w:numId="24">
    <w:abstractNumId w:val="10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1847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619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0003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701"/>
    <w:rsid w:val="00666BAB"/>
    <w:rsid w:val="00670BD7"/>
    <w:rsid w:val="00680375"/>
    <w:rsid w:val="006A1A98"/>
    <w:rsid w:val="006A2FD7"/>
    <w:rsid w:val="006B712C"/>
    <w:rsid w:val="006C19C5"/>
    <w:rsid w:val="006C7AFF"/>
    <w:rsid w:val="006D0927"/>
    <w:rsid w:val="006D371F"/>
    <w:rsid w:val="006D6039"/>
    <w:rsid w:val="006D61B1"/>
    <w:rsid w:val="006E0ECD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2EF8"/>
    <w:rsid w:val="00A94793"/>
    <w:rsid w:val="00AA0BEB"/>
    <w:rsid w:val="00AA56F8"/>
    <w:rsid w:val="00AB5190"/>
    <w:rsid w:val="00AC15B1"/>
    <w:rsid w:val="00AD4364"/>
    <w:rsid w:val="00AF564D"/>
    <w:rsid w:val="00B01843"/>
    <w:rsid w:val="00B1556C"/>
    <w:rsid w:val="00B17353"/>
    <w:rsid w:val="00B17881"/>
    <w:rsid w:val="00B234F1"/>
    <w:rsid w:val="00B47BB7"/>
    <w:rsid w:val="00B51C92"/>
    <w:rsid w:val="00B54A69"/>
    <w:rsid w:val="00B57094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F460C"/>
    <w:rsid w:val="00C21FC5"/>
    <w:rsid w:val="00C341D0"/>
    <w:rsid w:val="00C37746"/>
    <w:rsid w:val="00C40769"/>
    <w:rsid w:val="00C42781"/>
    <w:rsid w:val="00C42E2F"/>
    <w:rsid w:val="00C507C3"/>
    <w:rsid w:val="00C55F49"/>
    <w:rsid w:val="00C63087"/>
    <w:rsid w:val="00C74E88"/>
    <w:rsid w:val="00C770BB"/>
    <w:rsid w:val="00C93B06"/>
    <w:rsid w:val="00C94D6B"/>
    <w:rsid w:val="00CB5537"/>
    <w:rsid w:val="00CC62F9"/>
    <w:rsid w:val="00CC67DA"/>
    <w:rsid w:val="00CD4BCB"/>
    <w:rsid w:val="00CE6FBB"/>
    <w:rsid w:val="00CF617D"/>
    <w:rsid w:val="00D2115B"/>
    <w:rsid w:val="00D2645A"/>
    <w:rsid w:val="00D34E3F"/>
    <w:rsid w:val="00D42C63"/>
    <w:rsid w:val="00D53A3A"/>
    <w:rsid w:val="00D72347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33664"/>
    <w:rsid w:val="00E363C0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  <item>ADDIKO BANK d.d.</item>
    </izvorni_sadrzaj>
    <derivirana_varijabla naziv="DomainObject.Predmet.OstaliListFormated_1">
      <item>Zlatko Markasović</item>
      <item>ŽDO GUO OSIJEK</item>
      <item>Katica Grgić</item>
      <item>ADDIKO BANK d.d.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FormatedOIB_1">
      <item>Zlatko Markasović, OIB 82230536462</item>
      <item>ŽDO GUO OSIJEK</item>
      <item>Katica Grgić, OIB 04966059433</item>
      <item>ADDIKO BANK d.d.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  <item>ADDIKO BANK d.d., Slavonska avenija 6, 10000 Zagreb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  <item>ADDIKO BANK d.d., Slavonska avenija 6, 10000 Zagreb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derivirana_varijabla>
  </DomainObject.Predmet.OstaliListFormatedWithAdressOIB>
  <DomainObject.Predmet.OstaliListNazivFormated>
    <izvorni_sadrzaj>
      <item>Zlatko Markasović</item>
      <item>ŽDO GUO OSIJEK</item>
      <item>Katica Grgić</item>
      <item>ADDIKO BANK d.d.</item>
    </izvorni_sadrzaj>
    <derivirana_varijabla naziv="DomainObject.Predmet.OstaliListNazivFormated_1">
      <item>Zlatko Markasović</item>
      <item>ŽDO GUO OSIJEK</item>
      <item>Katica Grgić</item>
      <item>ADDIKO BANK d.d.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NazivFormatedOIB_1">
      <item>Zlatko Markasović, OIB 82230536462</item>
      <item>ŽDO GUO OSIJEK</item>
      <item>Katica Grgić, OIB 04966059433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  <item>, OIB null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0C2B6-9457-48A1-B275-76B03FAB7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2825</properties:Characters>
  <properties:Lines>88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2018-03-08T13:08:00Z</dcterms:created>
  <dc:creator>jbekavac</dc:creator>
  <cp:lastModifiedBy>Elizabeta Đeke</cp:lastModifiedBy>
  <cp:lastPrinted>2018-03-08T13:06:00Z</cp:lastPrinted>
  <dcterms:modified xmlns:xsi="http://www.w3.org/2001/XMLSchema-instance" xsi:type="dcterms:W3CDTF">2018-03-19T10:41:00Z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