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787d9" w14:paraId="c0787d9" w:rsidRDefault="00CB179B" w:rsidP="00321306" w:rsidR="00CB179B">
      <w:pPr>
        <w15:collapsed w:val="false"/>
        <w:rPr>
          <w:b/>
        </w:rPr>
      </w:pPr>
      <w:bookmarkStart w:name="_GoBack" w:id="0"/>
      <w:bookmarkEnd w:id="0"/>
    </w:p>
    <w:p w:rsidRDefault="006E4C0D" w:rsidP="00321306" w:rsidR="006E4C0D" w:rsidRPr="009B6B23">
      <w:pPr>
        <w:rPr>
          <w:b/>
        </w:rPr>
      </w:pPr>
    </w:p>
    <w:p w:rsidRDefault="00C51A93" w:rsidP="00321306" w:rsidR="00C51A93" w:rsidRPr="009B6B23">
      <w:pPr>
        <w:rPr>
          <w:b/>
        </w:rPr>
      </w:pPr>
    </w:p>
    <w:p w:rsidRDefault="002C1367" w:rsidP="00321306" w:rsidR="002C1367" w:rsidRPr="009B6B23">
      <w:pPr>
        <w:rPr>
          <w:b/>
        </w:rPr>
      </w:pPr>
    </w:p>
    <w:p w:rsidRDefault="00353158" w:rsidP="00321306" w:rsidR="00353158" w:rsidRPr="009B6B23">
      <w:pPr>
        <w:jc w:val="right"/>
      </w:pPr>
    </w:p>
    <w:p w:rsidRDefault="00A274AB" w:rsidP="00321306" w:rsidR="00A274AB" w:rsidRPr="009B6B23">
      <w:pPr>
        <w:jc w:val="right"/>
      </w:pPr>
    </w:p>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DE36C9">
      <w:pPr>
        <w:jc w:val="both"/>
      </w:pPr>
      <w:r>
        <w:tab/>
      </w:r>
      <w:r w:rsidR="002D43F3" w:rsidRPr="002D43F3">
        <w:t xml:space="preserve">Trgovački sud u Rijeci, po sucu pojedincu Danieli Korlević, odlučujući o prijedlogu Financijske agencije, Regionalni centar Rijeka, F. Kurelca 8 za otvaranje stečajnog postupka nad trgovačkim društvom </w:t>
      </w:r>
      <w:r w:rsidR="002D43F3" w:rsidRPr="002D43F3">
        <w:rPr>
          <w:b/>
        </w:rPr>
        <w:t>MD PRO jednostavno društvo s ograničenom odgovornošću za pružanje usluga, Rijeka, Kablarska cesta 3, OIB 87732124141,</w:t>
      </w:r>
      <w:r w:rsidR="002D43F3" w:rsidRPr="002D43F3">
        <w:t xml:space="preserve"> dana</w:t>
      </w:r>
      <w:r w:rsidR="002D43F3">
        <w:t xml:space="preserve"> 09. rujna</w:t>
      </w:r>
      <w:r w:rsidR="002D43F3" w:rsidRPr="002D43F3">
        <w:t xml:space="preserve"> 2016. godine  </w:t>
      </w:r>
    </w:p>
    <w:p w:rsidRDefault="00F66B41" w:rsidP="009B6B23" w:rsidR="00F66B41"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2D43F3">
      <w:pPr>
        <w:jc w:val="center"/>
        <w:rPr>
          <w:b/>
        </w:rPr>
      </w:pPr>
    </w:p>
    <w:p w:rsidRDefault="002D43F3" w:rsidP="002D43F3" w:rsidR="000806E3" w:rsidRPr="002D43F3">
      <w:pPr>
        <w:pStyle w:val="Odlomakpopisa"/>
        <w:ind w:left="0"/>
        <w:jc w:val="both"/>
        <w:rPr>
          <w:rFonts w:hAnsi="Times New Roman" w:ascii="Times New Roman"/>
          <w:b/>
          <w:sz w:val="24"/>
          <w:szCs w:val="24"/>
        </w:rPr>
      </w:pPr>
      <w:r>
        <w:rPr>
          <w:rFonts w:hAnsi="Times New Roman" w:ascii="Times New Roman"/>
          <w:bCs/>
          <w:sz w:val="24"/>
          <w:szCs w:val="24"/>
        </w:rPr>
        <w:t>I.</w:t>
      </w:r>
      <w:r w:rsidR="009C4623">
        <w:rPr>
          <w:rFonts w:hAnsi="Times New Roman" w:ascii="Times New Roman"/>
          <w:bCs/>
          <w:sz w:val="24"/>
          <w:szCs w:val="24"/>
        </w:rPr>
        <w:t xml:space="preserve"> </w:t>
      </w:r>
      <w:r w:rsidR="00CB179B" w:rsidRPr="002D43F3">
        <w:rPr>
          <w:rFonts w:hAnsi="Times New Roman" w:ascii="Times New Roman"/>
          <w:bCs/>
          <w:sz w:val="24"/>
          <w:szCs w:val="24"/>
        </w:rPr>
        <w:t>O</w:t>
      </w:r>
      <w:r w:rsidR="00321306" w:rsidRPr="002D43F3">
        <w:rPr>
          <w:rFonts w:hAnsi="Times New Roman" w:ascii="Times New Roman"/>
          <w:bCs/>
          <w:sz w:val="24"/>
          <w:szCs w:val="24"/>
        </w:rPr>
        <w:t>tvara se stečajni postupak nad dužnik</w:t>
      </w:r>
      <w:r w:rsidR="0055287B" w:rsidRPr="002D43F3">
        <w:rPr>
          <w:rFonts w:hAnsi="Times New Roman" w:ascii="Times New Roman"/>
          <w:bCs/>
          <w:sz w:val="24"/>
          <w:szCs w:val="24"/>
        </w:rPr>
        <w:t xml:space="preserve">om </w:t>
      </w:r>
      <w:r w:rsidRPr="002D43F3">
        <w:rPr>
          <w:rFonts w:hAnsi="Times New Roman" w:ascii="Times New Roman"/>
          <w:b/>
          <w:sz w:val="24"/>
          <w:szCs w:val="24"/>
        </w:rPr>
        <w:t>MD PRO jednostavno društvo s ograničenom odgovornošću za pružanje usluga, Rijeka, Kablarska cesta 3, OIB 87732124141.</w:t>
      </w: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DE36C9">
        <w:t xml:space="preserve"> </w:t>
      </w:r>
      <w:r w:rsidR="002D43F3">
        <w:t>Ranka Herljević iz Čavli, Soboli 10, OIB 14109641646</w:t>
      </w:r>
      <w:r w:rsidR="00DE36C9">
        <w:t>.</w:t>
      </w:r>
      <w:r w:rsidR="00C848FC">
        <w:t xml:space="preserve"> </w:t>
      </w:r>
    </w:p>
    <w:p w:rsidRDefault="000806E3" w:rsidP="009E0DB4" w:rsidR="000806E3">
      <w:pPr>
        <w:jc w:val="both"/>
        <w:rPr>
          <w:bCs/>
        </w:rPr>
      </w:pPr>
      <w:r>
        <w:t xml:space="preserve"> </w:t>
      </w:r>
    </w:p>
    <w:p w:rsidRDefault="00321306" w:rsidP="00212999" w:rsidR="000806E3">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2D43F3" w:rsidRPr="002D43F3">
        <w:rPr>
          <w:b/>
        </w:rPr>
        <w:t>MD PRO jednostavno društvo s ograničenom odgovornošću za pružanje usluga, Rijeka, Kablarska cesta 3, OIB 87732124141.</w:t>
      </w:r>
    </w:p>
    <w:p w:rsidRDefault="002D43F3" w:rsidP="00212999" w:rsidR="002D43F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p w:rsidRDefault="00321306" w:rsidP="00321306" w:rsidR="00321306">
      <w:pPr>
        <w:jc w:val="center"/>
        <w:rPr>
          <w:b/>
        </w:rPr>
      </w:pPr>
      <w:r w:rsidRPr="009B6B23">
        <w:rPr>
          <w:b/>
        </w:rPr>
        <w:t>Obrazloženje</w:t>
      </w:r>
    </w:p>
    <w:p w:rsidRDefault="00EA1A0F" w:rsidP="00321306" w:rsidR="00EA1A0F">
      <w:pPr>
        <w:jc w:val="center"/>
        <w:rPr>
          <w:b/>
        </w:rPr>
      </w:pPr>
    </w:p>
    <w:p w:rsidRDefault="001A7568" w:rsidP="001A7568" w:rsidR="001A7568" w:rsidRPr="001A7568">
      <w:pPr>
        <w:jc w:val="both"/>
      </w:pPr>
      <w:r w:rsidRPr="001A7568">
        <w:tab/>
        <w:t xml:space="preserve">Financijska agencija, Regionalni centar Rijeka podnijela je ovome sudu 02. veljače 2016. godine prijedlog za otvaranje stečajnog postupka nad dužnikom MD PRO jednostavno društvo s ograničenom odgovornošću za pružanje usluga, Rijeka, Kablarska cesta 3, OIB 87732124141 (dalje: dužnik) temeljem čl.110. st.1. Stečajnog zakona (NN 71/15, dalje: SZ-a). </w:t>
      </w:r>
    </w:p>
    <w:p w:rsidRDefault="001A7568" w:rsidP="001A7568" w:rsidR="001A7568" w:rsidRPr="001A7568">
      <w:pPr>
        <w:jc w:val="both"/>
      </w:pPr>
      <w:r w:rsidRPr="001A7568">
        <w:tab/>
        <w:t xml:space="preserve">Predlagatelj je u prijedlogu naveo da dužnik na dan 27. siječnja 2016. godine u Očevidniku redoslijeda osnova za plaćanje ima evidentirane neizvršene osnove za plaćanje u ukupnom iznosu od 19.893,00 kn u koji iznos je uračunata i kamata i naknada Financijske agencije za provedbe ovrhe, da dužnik ima jednog zaposlenika, te je dostavila Očevidnik o danima insolventnosti na dan 29. veljače 2016. godine iz koje proizlazi da </w:t>
      </w:r>
      <w:r w:rsidRPr="001A7568">
        <w:lastRenderedPageBreak/>
        <w:t>dužnik ima evidentirane obveze za plaćanje u neprekinutom razdoblju dužem od 120 dana.</w:t>
      </w:r>
      <w:r w:rsidRPr="001A7568">
        <w:tab/>
      </w:r>
    </w:p>
    <w:p w:rsidRDefault="001A7568" w:rsidP="001A7568" w:rsidR="001A7568" w:rsidRPr="001A7568">
      <w:pPr>
        <w:jc w:val="both"/>
      </w:pPr>
      <w:r w:rsidRPr="001A7568">
        <w:tab/>
        <w:t>Rješenjem posl. br. St-341/16-4 od 07. travnja 2016. godine pokrenut je prethodni postupak radi utvrđivanja pretpostavki za otvaranje stečajnog postupka nad dužnikom, imenovan privremeni stečajni upravitelj Ranka Herljević iz Čavli, Soboli 10,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Stečajnog zakona (NN 71/15, dalje SZ-a).</w:t>
      </w:r>
    </w:p>
    <w:p w:rsidRDefault="001A7568" w:rsidP="001A7568" w:rsidR="001A7568" w:rsidRPr="001A7568">
      <w:pPr>
        <w:jc w:val="both"/>
      </w:pPr>
      <w:r w:rsidRPr="001A7568">
        <w:tab/>
        <w:t>U prethodnom postupku privremeni stečajni upravitelj nije od zastupnika dužnika po zakonu niti knjigovodstvenog servisa Contador j.d.o.o. Rijeka, M. Albaharija 9 zaprimio poslovnu dokumentaciju dužnika.</w:t>
      </w:r>
    </w:p>
    <w:p w:rsidRDefault="001A7568" w:rsidP="001A7568" w:rsidR="001A7568" w:rsidRPr="001A7568">
      <w:pPr>
        <w:jc w:val="both"/>
      </w:pPr>
      <w:r w:rsidRPr="001A7568">
        <w:tab/>
        <w:t xml:space="preserve">Unatoč tome, privremeni stečajni upravitelj izvršio je uvid u javne upisnike i utvrdio slijedeće: dužnik nema u vlasništvu nekretnina na području nadležnosti Općinskog suda u Rijeci. Provjerom kod Policijske uprave Rijeka utvrđeno je da dužnik u vlasništvu nema evidentiranih motornih vozila. Dužnik ne obavlja djelatnost i ne koristi nikakav poslovni prostor, a zastupnik po zakonu dužnika izjavio je privremenom stečajnom upravitelju da dužnik nikada nije imao poslovni prostor. </w:t>
      </w:r>
    </w:p>
    <w:p w:rsidRDefault="001A7568" w:rsidP="001A7568" w:rsidR="001A7568" w:rsidRPr="001A7568">
      <w:pPr>
        <w:jc w:val="both"/>
      </w:pPr>
      <w:r w:rsidRPr="001A7568">
        <w:tab/>
        <w:t xml:space="preserve">Privremeni stečajni upravitelj zatražio je od zakonskog zastupnika dužnika dostavu javnobilježnički ovjerovljenog prokaznog popisa imovina dužnika, međutim isti to nije dostavio. Prema informacijama Porezne uprave dužnik nije predao financijska izviješća za 2013., 2014. i 2015. godinu. </w:t>
      </w:r>
    </w:p>
    <w:p w:rsidRDefault="001A7568" w:rsidP="001A7568" w:rsidR="001A7568" w:rsidRPr="001A7568">
      <w:pPr>
        <w:jc w:val="both"/>
      </w:pPr>
      <w:r w:rsidRPr="001A7568">
        <w:tab/>
        <w:t xml:space="preserve">Do završetka prethodnog postupka kod dužnika je utvrđeno postojanje stečajnog razloga nesposobnost za plaćanje iz čl.6. Stečajnog zakona. </w:t>
      </w:r>
    </w:p>
    <w:p w:rsidRDefault="001A7568" w:rsidP="001A7568" w:rsidR="001A7568" w:rsidRPr="001A7568">
      <w:pPr>
        <w:jc w:val="both"/>
      </w:pPr>
      <w:r w:rsidRPr="001A7568">
        <w:tab/>
        <w:t>Prema podacima FINE dužnik na dan 30. svibnja 2016. godine ima u Očevidniku redoslijeda osnova za plaćanje evidentirane neizvršene osnove u iznosu 20.300,00 kn u razdoblju dužem od 60 dana. Dužnikov račun je u neprekidnoj blokadi od 30. rujna 2015. godine.</w:t>
      </w:r>
    </w:p>
    <w:p w:rsidRDefault="001A7568" w:rsidP="001A7568" w:rsidR="001A7568" w:rsidRPr="001A7568">
      <w:pPr>
        <w:jc w:val="both"/>
      </w:pPr>
      <w:r w:rsidRPr="001A7568">
        <w:tab/>
        <w:t>Obzirom na utvrđeno tijekom prethodnog postupka privremeni stečajni upravitelj predložio je sudu da pozove vjerovnike koji imaju pravni interes za provedbom  stečajnog postupka na uplatu predujma za namirenje troškova prethodnog i otvorenog stečajnog postupka u ukupnom iznosu od 25.700,00 kn, a koji se odnose na nagradu za rad privremenom stečajnom upravitelju u iznosu 7.000,00 kn, nagradu za rad stečajnom upravitelju u bruto iznosu za četiri mjeseca 14.000,00 kn, naknada troškova stečajnom upravitelju 1.200,00 kn i knjigovodstvene usluge u iznosu 3.500,00 kn.</w:t>
      </w:r>
    </w:p>
    <w:p w:rsidRDefault="001A7568" w:rsidP="001A7568" w:rsidR="001A7568" w:rsidRPr="001A7568">
      <w:pPr>
        <w:jc w:val="both"/>
      </w:pPr>
      <w:r w:rsidRPr="001A7568">
        <w:t xml:space="preserve">           Prema odredbi čl.5. st.1. i 2. Stečajnog zakona (N.N. 71/15</w:t>
      </w:r>
      <w:r w:rsidR="006D7039">
        <w:t>, dalje: SZ-a</w:t>
      </w:r>
      <w:r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p>
    <w:p w:rsidRDefault="006D7039" w:rsidP="006D7039" w:rsidR="006D7039">
      <w:pPr>
        <w:jc w:val="both"/>
      </w:pPr>
      <w:r>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11. srpnja 2016. godine pozvane su osobe koje imaju pravni interes za provedbom stečajnog postupka da u roku od 15 dana uplate predujam u visini od 25.700,00 kn, za namirenje troškova prethodnog i otvorenog stečajnog postupka. Predmetno rješenje objavljeno je na mrežnoj stranici e-oglasne ploče suda dana </w:t>
      </w:r>
      <w:r w:rsidR="000554F6">
        <w:t>11. srpnja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za pokriće troškova prethodnog i stečajnog postupka nije uplaćen u roku određenom rješenjem od </w:t>
      </w:r>
      <w:r w:rsidR="000554F6">
        <w:t>11. srpnja 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 85. st. 2. SZ-a.</w:t>
      </w:r>
    </w:p>
    <w:p w:rsidRDefault="00EA1A0F" w:rsidP="001A7568" w:rsidR="00EA1A0F" w:rsidRPr="001A7568">
      <w:pPr>
        <w:jc w:val="both"/>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r w:rsidTr="00DA7F2D" w:rsidR="00EA1A0F" w:rsidRPr="001A7568">
        <w:tc>
          <w:tcPr>
            <w:tcW w:type="dxa" w:w="8596"/>
            <w:shd w:fill="auto" w:color="auto" w:val="clear"/>
          </w:tcPr>
          <w:p w:rsidRDefault="00EA1A0F" w:rsidP="001A7568" w:rsidR="00EA1A0F" w:rsidRPr="001A7568">
            <w:pPr>
              <w:jc w:val="both"/>
            </w:pPr>
          </w:p>
        </w:tc>
      </w:tr>
      <w:tr w:rsidTr="0041378B" w:rsidR="006B0015" w:rsidRPr="001A7568">
        <w:tc>
          <w:tcPr>
            <w:tcW w:type="dxa" w:w="8596"/>
            <w:shd w:fill="auto" w:color="auto" w:val="clear"/>
            <w:vAlign w:val="center"/>
          </w:tcPr>
          <w:p w:rsidRDefault="006B0015" w:rsidP="001A7568" w:rsidR="006B0015"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0554F6">
        <w:rPr>
          <w:bCs/>
        </w:rPr>
        <w:t>09. rujna</w:t>
      </w:r>
      <w:r w:rsidR="00815FF9" w:rsidRPr="001A7568">
        <w:rPr>
          <w:bCs/>
        </w:rPr>
        <w:t xml:space="preserve"> </w:t>
      </w:r>
      <w:r w:rsidR="00A274AB" w:rsidRPr="001A7568">
        <w:rPr>
          <w:bCs/>
        </w:rPr>
        <w:t>201</w:t>
      </w:r>
      <w:r w:rsidR="000554F6">
        <w:rPr>
          <w:bCs/>
        </w:rPr>
        <w:t>6</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1F13A2" w:rsidR="001F13A2"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3828C9" w:rsidRPr="001A7568">
        <w:rPr>
          <w:bCs/>
        </w:rPr>
        <w:t xml:space="preserve"> </w:t>
      </w:r>
      <w:r w:rsidR="008C188D" w:rsidRPr="001A7568">
        <w:rPr>
          <w:bCs/>
        </w:rPr>
        <w:t xml:space="preserve"> </w:t>
      </w:r>
    </w:p>
    <w:p w:rsidRDefault="001F13A2" w:rsidP="001F13A2" w:rsidR="001F13A2" w:rsidRPr="001A7568">
      <w:pPr>
        <w:jc w:val="right"/>
        <w:rPr>
          <w:bCs/>
        </w:rPr>
      </w:pP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rsidRPr="001A7568">
      <w:pPr>
        <w:jc w:val="both"/>
      </w:pPr>
      <w:r w:rsidRPr="00B96C6F">
        <w:rPr>
          <w:bCs/>
        </w:rPr>
        <w:t>Protiv rješenja o zaključenju stečajnog postupka dopuštena je žalba u roku od osam dana.</w:t>
      </w:r>
    </w:p>
    <w:p w:rsidRDefault="00815FF9" w:rsidP="003828C9" w:rsidR="00815FF9" w:rsidRPr="001A7568">
      <w:pPr>
        <w:jc w:val="both"/>
      </w:pPr>
    </w:p>
    <w:p w:rsidRDefault="006E4C0D" w:rsidP="003828C9" w:rsidR="00321306" w:rsidRPr="001A7568">
      <w:pPr>
        <w:jc w:val="both"/>
        <w:rPr>
          <w:sz w:val="20"/>
          <w:szCs w:val="20"/>
        </w:rPr>
      </w:pPr>
      <w:r w:rsidRPr="001A7568">
        <w:rPr>
          <w:sz w:val="20"/>
          <w:szCs w:val="20"/>
        </w:rPr>
        <w:t>D</w:t>
      </w:r>
      <w:r w:rsidR="00321306" w:rsidRPr="001A7568">
        <w:rPr>
          <w:sz w:val="20"/>
          <w:szCs w:val="20"/>
        </w:rPr>
        <w:t>NA</w:t>
      </w:r>
      <w:r w:rsidR="00C34A6B" w:rsidRPr="001A7568">
        <w:rPr>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C0BD7" w:rsidRPr="001A7568">
        <w:rPr>
          <w:sz w:val="20"/>
          <w:szCs w:val="20"/>
        </w:rPr>
        <w:t xml:space="preserve">ranijem zastupniku </w:t>
      </w:r>
      <w:r w:rsidRPr="001A7568">
        <w:rPr>
          <w:sz w:val="20"/>
          <w:szCs w:val="20"/>
        </w:rPr>
        <w:t>dužnik</w:t>
      </w:r>
      <w:r w:rsidR="00CC0BD7" w:rsidRPr="001A7568">
        <w:rPr>
          <w:sz w:val="20"/>
          <w:szCs w:val="20"/>
        </w:rPr>
        <w:t>a po zakonu</w:t>
      </w:r>
      <w:r w:rsidR="00FA71A0">
        <w:rPr>
          <w:sz w:val="20"/>
          <w:szCs w:val="20"/>
        </w:rPr>
        <w:t xml:space="preserve"> Dominik Mrgić na adresu dužnika</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r w:rsidRPr="001A7568">
        <w:rPr>
          <w:sz w:val="20"/>
          <w:szCs w:val="20"/>
        </w:rPr>
        <w:t xml:space="preserve">- po pravomoćnosti u </w:t>
      </w:r>
      <w:r w:rsidR="008F7B91" w:rsidRPr="001A7568">
        <w:rPr>
          <w:sz w:val="20"/>
          <w:szCs w:val="20"/>
        </w:rPr>
        <w:t>pisarnicu</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6B0015" w:rsidRPr="001A7568">
        <w:rPr>
          <w:sz w:val="20"/>
          <w:szCs w:val="20"/>
        </w:rPr>
        <w:t xml:space="preserve"> </w:t>
      </w:r>
      <w:r w:rsidR="00FA71A0">
        <w:rPr>
          <w:sz w:val="20"/>
          <w:szCs w:val="20"/>
        </w:rPr>
        <w:t>09.09.2016</w:t>
      </w:r>
      <w:r w:rsidR="00C34A6B" w:rsidRPr="001A7568">
        <w:rPr>
          <w:sz w:val="20"/>
          <w:szCs w:val="20"/>
        </w:rPr>
        <w:t>.g.</w:t>
      </w:r>
    </w:p>
    <w:p w:rsidRDefault="007C24D4" w:rsidP="00321306" w:rsidR="007C24D4" w:rsidRPr="001A7568">
      <w:pPr>
        <w:rPr>
          <w:sz w:val="20"/>
          <w:szCs w:val="20"/>
        </w:rPr>
      </w:pPr>
    </w:p>
    <w:p w:rsidRDefault="00321306" w:rsidP="00321306" w:rsidR="00321306" w:rsidRPr="001A7568">
      <w:pPr>
        <w:rPr>
          <w:sz w:val="20"/>
          <w:szCs w:val="20"/>
        </w:rPr>
      </w:pPr>
      <w:r w:rsidRPr="001A7568">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4A3B">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3955C9">
      <w:rPr>
        <w:b/>
      </w:rPr>
      <w:t>341/16-15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C0D66"/>
    <w:rsid w:val="000C1A41"/>
    <w:rsid w:val="000D03AE"/>
    <w:rsid w:val="000E7FDB"/>
    <w:rsid w:val="000F3B44"/>
    <w:rsid w:val="001252E5"/>
    <w:rsid w:val="00136631"/>
    <w:rsid w:val="001474B0"/>
    <w:rsid w:val="001474D4"/>
    <w:rsid w:val="00174B4B"/>
    <w:rsid w:val="001754E7"/>
    <w:rsid w:val="001A7568"/>
    <w:rsid w:val="001F13A2"/>
    <w:rsid w:val="00212999"/>
    <w:rsid w:val="00213A81"/>
    <w:rsid w:val="00223778"/>
    <w:rsid w:val="0024728A"/>
    <w:rsid w:val="00254C14"/>
    <w:rsid w:val="00267A10"/>
    <w:rsid w:val="00284D00"/>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C0B7B"/>
    <w:rsid w:val="003C157D"/>
    <w:rsid w:val="0041378B"/>
    <w:rsid w:val="0042316F"/>
    <w:rsid w:val="00440D91"/>
    <w:rsid w:val="00490A2A"/>
    <w:rsid w:val="004A5D50"/>
    <w:rsid w:val="004B1960"/>
    <w:rsid w:val="004D3F29"/>
    <w:rsid w:val="00500B42"/>
    <w:rsid w:val="0055287B"/>
    <w:rsid w:val="00576115"/>
    <w:rsid w:val="005930B2"/>
    <w:rsid w:val="005C4A89"/>
    <w:rsid w:val="005D6D20"/>
    <w:rsid w:val="005E4F24"/>
    <w:rsid w:val="00607EFE"/>
    <w:rsid w:val="006116FD"/>
    <w:rsid w:val="00640657"/>
    <w:rsid w:val="00651790"/>
    <w:rsid w:val="006B0015"/>
    <w:rsid w:val="006B20BA"/>
    <w:rsid w:val="006B2A66"/>
    <w:rsid w:val="006B67AC"/>
    <w:rsid w:val="006D7039"/>
    <w:rsid w:val="006D7C06"/>
    <w:rsid w:val="006E4C0D"/>
    <w:rsid w:val="006F3959"/>
    <w:rsid w:val="006F7445"/>
    <w:rsid w:val="00715AFB"/>
    <w:rsid w:val="00723505"/>
    <w:rsid w:val="00744A3B"/>
    <w:rsid w:val="00751063"/>
    <w:rsid w:val="007556A0"/>
    <w:rsid w:val="007752A1"/>
    <w:rsid w:val="00776F61"/>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48B4"/>
    <w:rsid w:val="009759C6"/>
    <w:rsid w:val="009B0E5E"/>
    <w:rsid w:val="009B6B23"/>
    <w:rsid w:val="009B7595"/>
    <w:rsid w:val="009C19AB"/>
    <w:rsid w:val="009C4623"/>
    <w:rsid w:val="009E0DB4"/>
    <w:rsid w:val="009F7689"/>
    <w:rsid w:val="00A00578"/>
    <w:rsid w:val="00A06125"/>
    <w:rsid w:val="00A274AB"/>
    <w:rsid w:val="00A32C67"/>
    <w:rsid w:val="00A33F04"/>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D13562"/>
    <w:rsid w:val="00D37C80"/>
    <w:rsid w:val="00D55DB2"/>
    <w:rsid w:val="00D705C3"/>
    <w:rsid w:val="00D940E7"/>
    <w:rsid w:val="00DA1FFF"/>
    <w:rsid w:val="00DD7334"/>
    <w:rsid w:val="00DE36C9"/>
    <w:rsid w:val="00DF013D"/>
    <w:rsid w:val="00E01978"/>
    <w:rsid w:val="00E535BC"/>
    <w:rsid w:val="00E65893"/>
    <w:rsid w:val="00EA1A0F"/>
    <w:rsid w:val="00EC083F"/>
    <w:rsid w:val="00ED138E"/>
    <w:rsid w:val="00EF0D70"/>
    <w:rsid w:val="00F23CF2"/>
    <w:rsid w:val="00F4176D"/>
    <w:rsid w:val="00F4524A"/>
    <w:rsid w:val="00F66B41"/>
    <w:rsid w:val="00F96362"/>
    <w:rsid w:val="00FA71A0"/>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744A3B"/>
    <w:rPr>
      <w:color w:val="808080"/>
      <w:bdr w:space="0" w:sz="0" w:color="auto" w:val="none"/>
      <w:shd w:fill="auto" w:color="auto" w:val="clear"/>
    </w:rPr>
  </w:style>
  <w:style w:customStyle="true" w:styleId="eSPISCCParagraphDefaultFont" w:type="character">
    <w:name w:val="eSPIS_CC_Paragraph Default Font"/>
    <w:basedOn w:val="Zadanifontodlomka"/>
    <w:rsid w:val="00744A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44A3B"/>
    <w:rPr>
      <w:b/>
      <w:bdr w:space="0" w:sz="0" w:color="auto" w:val="none"/>
      <w:shd w:fill="FFFFCC" w:color="auto" w:val="clear"/>
      <w:lang w:val="hr-HR"/>
    </w:rPr>
  </w:style>
  <w:style w:customStyle="true" w:styleId="PozadinaSvijetloCrvena" w:type="character">
    <w:name w:val="Pozadina_SvijetloCrvena"/>
    <w:basedOn w:val="eSPISCCParagraphDefaultFont"/>
    <w:rsid w:val="00744A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44A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744A3B"/>
    <w:rPr>
      <w:color w:val="808080"/>
      <w:bdr w:color="auto" w:space="0" w:sz="0" w:val="none"/>
      <w:shd w:color="auto" w:fill="auto" w:val="clear"/>
    </w:rPr>
  </w:style>
  <w:style w:customStyle="1" w:styleId="eSPISCCParagraphDefaultFont" w:type="character">
    <w:name w:val="eSPIS_CC_Paragraph Default Font"/>
    <w:basedOn w:val="Zadanifontodlomka"/>
    <w:rsid w:val="00744A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44A3B"/>
    <w:rPr>
      <w:b/>
      <w:bdr w:color="auto" w:space="0" w:sz="0" w:val="none"/>
      <w:shd w:color="auto" w:fill="FFFFCC" w:val="clear"/>
      <w:lang w:val="hr-HR"/>
    </w:rPr>
  </w:style>
  <w:style w:customStyle="1" w:styleId="PozadinaSvijetloCrvena" w:type="character">
    <w:name w:val="Pozadina_SvijetloCrvena"/>
    <w:basedOn w:val="eSPISCCParagraphDefaultFont"/>
    <w:rsid w:val="00744A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44A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St-341/2016</izvorni_sadrzaj>
    <derivirana_varijabla naziv="DomainObject.Predmet.OznakaBroj_1">St-341/2016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 PRO j.d.o.o.</izvorni_sadrzaj>
    <derivirana_varijabla naziv="DomainObject.Predmet.ProtustrankaFormated_1">  MD PRO j.d.o.o.</derivirana_varijabla>
  </DomainObject.Predmet.ProtustrankaFormated>
  <DomainObject.Predmet.ProtustrankaFormatedOIB>
    <izvorni_sadrzaj>  MD PRO j.d.o.o., OIB 87732124141</izvorni_sadrzaj>
    <derivirana_varijabla naziv="DomainObject.Predmet.ProtustrankaFormatedOIB_1">  MD PRO j.d.o.o., OIB 87732124141</derivirana_varijabla>
  </DomainObject.Predmet.ProtustrankaFormatedOIB>
  <DomainObject.Predmet.ProtustrankaFormatedWithAdress>
    <izvorni_sadrzaj> MD PRO j.d.o.o., Kablarska 3, 51000 Rijeka</izvorni_sadrzaj>
    <derivirana_varijabla naziv="DomainObject.Predmet.ProtustrankaFormatedWithAdress_1"> MD PRO j.d.o.o., Kablarska 3, 51000 Rijeka</derivirana_varijabla>
  </DomainObject.Predmet.ProtustrankaFormatedWithAdress>
  <DomainObject.Predmet.ProtustrankaFormatedWithAdressOIB>
    <izvorni_sadrzaj> MD PRO j.d.o.o., OIB 87732124141, Kablarska 3, 51000 Rijeka</izvorni_sadrzaj>
    <derivirana_varijabla naziv="DomainObject.Predmet.ProtustrankaFormatedWithAdressOIB_1"> MD PRO j.d.o.o., OIB 87732124141, Kablarska 3, 51000 Rijeka</derivirana_varijabla>
  </DomainObject.Predmet.ProtustrankaFormatedWithAdressOIB>
  <DomainObject.Predmet.ProtustrankaWithAdress>
    <izvorni_sadrzaj>MD PRO j.d.o.o. Kablarska 3, 51000 Rijeka</izvorni_sadrzaj>
    <derivirana_varijabla naziv="DomainObject.Predmet.ProtustrankaWithAdress_1">MD PRO j.d.o.o. Kablarska 3, 51000 Rijeka</derivirana_varijabla>
  </DomainObject.Predmet.ProtustrankaWithAdress>
  <DomainObject.Predmet.ProtustrankaWithAdressOIB>
    <izvorni_sadrzaj>MD PRO j.d.o.o., OIB 87732124141, Kablarska 3, 51000 Rijeka</izvorni_sadrzaj>
    <derivirana_varijabla naziv="DomainObject.Predmet.ProtustrankaWithAdressOIB_1">MD PRO j.d.o.o., OIB 87732124141, Kablarska 3, 51000 Rijeka</derivirana_varijabla>
  </DomainObject.Predmet.ProtustrankaWithAdressOIB>
  <DomainObject.Predmet.ProtustrankaNazivFormated>
    <izvorni_sadrzaj>MD PRO j.d.o.o.</izvorni_sadrzaj>
    <derivirana_varijabla naziv="DomainObject.Predmet.ProtustrankaNazivFormated_1">MD PRO j.d.o.o.</derivirana_varijabla>
  </DomainObject.Predmet.ProtustrankaNazivFormated>
  <DomainObject.Predmet.ProtustrankaNazivFormatedOIB>
    <izvorni_sadrzaj>MD PRO j.d.o.o., OIB 87732124141</izvorni_sadrzaj>
    <derivirana_varijabla naziv="DomainObject.Predmet.ProtustrankaNazivFormatedOIB_1">MD PRO j.d.o.o., OIB 87732124141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MD PRO j.d.o.o.</item>
    </izvorni_sadrzaj>
    <derivirana_varijabla naziv="DomainObject.Predmet.ProtuStrankaListFormated_1">
      <item>MD PRO j.d.o.o.</item>
    </derivirana_varijabla>
  </DomainObject.Predmet.ProtuStrankaListFormated>
  <DomainObject.Predmet.ProtuStrankaListFormatedOIB>
    <izvorni_sadrzaj>
      <item>MD PRO j.d.o.o., OIB 87732124141</item>
    </izvorni_sadrzaj>
    <derivirana_varijabla naziv="DomainObject.Predmet.ProtuStrankaListFormatedOIB_1">
      <item>MD PRO j.d.o.o., OIB 87732124141</item>
    </derivirana_varijabla>
  </DomainObject.Predmet.ProtuStrankaListFormatedOIB>
  <DomainObject.Predmet.ProtuStrankaListFormatedWithAdress>
    <izvorni_sadrzaj>
      <item>MD PRO j.d.o.o., Kablarska 3, 51000 Rijeka</item>
    </izvorni_sadrzaj>
    <derivirana_varijabla naziv="DomainObject.Predmet.ProtuStrankaListFormatedWithAdress_1">
      <item>MD PRO j.d.o.o., Kablarska 3, 51000 Rijeka</item>
    </derivirana_varijabla>
  </DomainObject.Predmet.ProtuStrankaListFormatedWithAdress>
  <DomainObject.Predmet.ProtuStrankaListFormatedWithAdressOIB>
    <izvorni_sadrzaj>
      <item>MD PRO j.d.o.o., OIB 87732124141, Kablarska 3, 51000 Rijeka</item>
    </izvorni_sadrzaj>
    <derivirana_varijabla naziv="DomainObject.Predmet.ProtuStrankaListFormatedWithAdressOIB_1">
      <item>MD PRO j.d.o.o., OIB 87732124141, Kablarska 3, 51000 Rijeka</item>
    </derivirana_varijabla>
  </DomainObject.Predmet.ProtuStrankaListFormatedWithAdressOIB>
  <DomainObject.Predmet.ProtuStrankaListNazivFormated>
    <izvorni_sadrzaj>
      <item>MD PRO j.d.o.o.</item>
    </izvorni_sadrzaj>
    <derivirana_varijabla naziv="DomainObject.Predmet.ProtuStrankaListNazivFormated_1">
      <item>MD PRO j.d.o.o.</item>
    </derivirana_varijabla>
  </DomainObject.Predmet.ProtuStrankaListNazivFormated>
  <DomainObject.Predmet.ProtuStrankaListNazivFormatedOIB>
    <izvorni_sadrzaj>
      <item>MD PRO j.d.o.o., OIB 87732124141</item>
    </izvorni_sadrzaj>
    <derivirana_varijabla naziv="DomainObject.Predmet.ProtuStrankaListNazivFormatedOIB_1">
      <item>MD PRO j.d.o.o., OIB 87732124141</item>
    </derivirana_varijabla>
  </DomainObject.Predmet.ProtuStrankaListNazivFormatedOIB>
  <DomainObject.Predmet.OstaliListFormated>
    <izvorni_sadrzaj>
      <item>RANKA HERLJEVIĆ</item>
      <item>DOMINIK MRGIĆ</item>
    </izvorni_sadrzaj>
    <derivirana_varijabla naziv="DomainObject.Predmet.OstaliListFormated_1">
      <item>RANKA HERLJEVIĆ</item>
      <item>DOMINIK MRGIĆ</item>
    </derivirana_varijabla>
  </DomainObject.Predmet.OstaliListFormated>
  <DomainObject.Predmet.OstaliListFormatedOIB>
    <izvorni_sadrzaj>
      <item>RANKA HERLJEVIĆ</item>
      <item>DOMINIK MRGIĆ</item>
    </izvorni_sadrzaj>
    <derivirana_varijabla naziv="DomainObject.Predmet.OstaliListFormatedOIB_1">
      <item>RANKA HERLJEVIĆ</item>
      <item>DOMINIK MRGIĆ</item>
    </derivirana_varijabla>
  </DomainObject.Predmet.OstaliListFormatedOIB>
  <DomainObject.Predmet.OstaliListFormatedWithAdress>
    <izvorni_sadrzaj>
      <item>RANKA HERLJEVIĆ</item>
      <item>DOMINIK MRGIĆ, Kablarska cesta 3, 51000 Rijeka</item>
    </izvorni_sadrzaj>
    <derivirana_varijabla naziv="DomainObject.Predmet.OstaliListFormatedWithAdress_1">
      <item>RANKA HERLJEVIĆ</item>
      <item>DOMINIK MRGIĆ, Kablarska cesta 3, 51000 Rijeka</item>
    </derivirana_varijabla>
  </DomainObject.Predmet.OstaliListFormatedWithAdress>
  <DomainObject.Predmet.OstaliListFormatedWithAdressOIB>
    <izvorni_sadrzaj>
      <item>RANKA HERLJEVIĆ</item>
      <item>DOMINIK MRGIĆ, Kablarska cesta 3, 51000 Rijeka</item>
    </izvorni_sadrzaj>
    <derivirana_varijabla naziv="DomainObject.Predmet.OstaliListFormatedWithAdressOIB_1">
      <item>RANKA HERLJEVIĆ</item>
      <item>DOMINIK MRGIĆ, Kablarska cesta 3, 51000 Rijeka</item>
    </derivirana_varijabla>
  </DomainObject.Predmet.OstaliListFormatedWithAdressOIB>
  <DomainObject.Predmet.OstaliListNazivFormated>
    <izvorni_sadrzaj>
      <item>RANKA HERLJEVIĆ</item>
      <item>DOMINIK MRGIĆ</item>
    </izvorni_sadrzaj>
    <derivirana_varijabla naziv="DomainObject.Predmet.OstaliListNazivFormated_1">
      <item>RANKA HERLJEVIĆ</item>
      <item>DOMINIK MRGIĆ</item>
    </derivirana_varijabla>
  </DomainObject.Predmet.OstaliListNazivFormated>
  <DomainObject.Predmet.OstaliListNazivFormatedOIB>
    <izvorni_sadrzaj>
      <item>RANKA HERLJEVIĆ</item>
      <item>DOMINIK MRGIĆ</item>
    </izvorni_sadrzaj>
    <derivirana_varijabla naziv="DomainObject.Predmet.OstaliListNazivFormatedOIB_1">
      <item>RANKA HERLJEVIĆ</item>
      <item>DOMINIK MRGIĆ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MD PRO j.d.o.o.</izvorni_sadrzaj>
    <derivirana_varijabla naziv="DomainObject.Predmet.ProtustrankaIDrugi_1">MD PRO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MD PRO j.d.o.o., OIB 87732124141, Kablarska 3, 51000 Rijeka</izvorni_sadrzaj>
    <derivirana_varijabla naziv="DomainObject.Predmet.ProtustrankaIDrugiAdressOIB_1">MD PRO j.d.o.o., OIB 87732124141, Kablarska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MD PRO j.d.o.o.</item>
      <item>RANKA HERLJEVIĆ</item>
      <item>DOMINIK MRGIĆ</item>
    </izvorni_sadrzaj>
    <derivirana_varijabla naziv="DomainObject.Predmet.SudioniciListNaziv_1">
      <item>FINA  Rijeka</item>
      <item>MD PRO j.d.o.o.</item>
      <item>RANKA HERLJEVIĆ</item>
      <item>DOMINIK MRGIĆ</item>
    </derivirana_varijabla>
  </DomainObject.Predmet.SudioniciListNaziv>
  <DomainObject.Predmet.SudioniciListAdressOIB>
    <izvorni_sadrzaj>
      <item>FINA  Rijeka, OIB 85821130368, Frana Kurelca 8,51000 Rijeka</item>
      <item>MD PRO j.d.o.o., OIB 87732124141, Kablarska 3,51000 Rijeka</item>
      <item>RANKA HERLJEVIĆ</item>
      <item>DOMINIK MRGIĆ, Kablarska cesta 3,51000 Rijeka</item>
    </izvorni_sadrzaj>
    <derivirana_varijabla naziv="DomainObject.Predmet.SudioniciListAdressOIB_1">
      <item>FINA  Rijeka, OIB 85821130368, Frana Kurelca 8,51000 Rijeka</item>
      <item>MD PRO j.d.o.o., OIB 87732124141, Kablarska 3,51000 Rijeka</item>
      <item>RANKA HERLJEVIĆ</item>
      <item>DOMINIK MRGIĆ, Kablarska cesta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87732124141</item>
      <item>, OIB null</item>
      <item>, OIB null</item>
    </izvorni_sadrzaj>
    <derivirana_varijabla naziv="DomainObject.Predmet.SudioniciListNazivOIB_1">
      <item>, OIB 85821130368</item>
      <item>, OIB 87732124141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806FBF-0236-44DE-984A-92C4513E92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1076</properties:Words>
  <properties:Characters>6118</properties:Characters>
  <properties:Lines>139</properties:Lines>
  <properties:Paragraphs>45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2016-09-09T07:17:00Z</dcterms:created>
  <dc:creator>dcmelik</dc:creator>
  <cp:lastModifiedBy>Jasna Radulović</cp:lastModifiedBy>
  <cp:lastPrinted>2016-09-09T07:35:00Z</cp:lastPrinted>
  <dcterms:modified xmlns:xsi="http://www.w3.org/2001/XMLSchema-instance" xsi:type="dcterms:W3CDTF">2016-09-09T07:38:00Z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