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5a15" w14:paraId="a115a15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EB2E87">
        <w:t>127/12-148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392092">
        <w:t>20</w:t>
      </w:r>
      <w:r w:rsidR="001C2EEB">
        <w:t>. listopada</w:t>
      </w:r>
      <w:r w:rsidR="005F66A5">
        <w:t xml:space="preserve"> </w:t>
      </w:r>
      <w:r w:rsidR="0040146C">
        <w:t>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1C2EEB">
        <w:t>12,00</w:t>
      </w:r>
      <w:r w:rsidR="005F66A5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392092">
        <w:t>nik</w:t>
      </w:r>
      <w:r w:rsidR="006F61C6">
        <w:t xml:space="preserve"> Republike Hrvatske, </w:t>
      </w:r>
      <w:r w:rsidR="00392092">
        <w:t>zamjenik</w:t>
      </w:r>
      <w:r w:rsidR="00686F77" w:rsidRPr="004D2800">
        <w:t xml:space="preserve"> Županijskog državnog odvjetnika u Varaždinu, Građansko-upravni odjel,</w:t>
      </w:r>
      <w:r w:rsidR="007A5D60">
        <w:t xml:space="preserve"> </w:t>
      </w:r>
      <w:r w:rsidR="00392092">
        <w:t>Tomo Božić, te odvjetnik Marko Brzović iz Zagreba, koji predaje u spis punomoć za zastupanje dražbovatelja FACIES-TRGOVINA d.o.o., Sveta Nedjelja, Samoborska ulica 26, Strmec, OIB: 64372164456.</w:t>
      </w:r>
    </w:p>
    <w:p w:rsidRDefault="000A070F" w:rsidP="000A070F" w:rsidR="000A070F"/>
    <w:p w:rsidRDefault="000E3C07" w:rsidP="00EC7739" w:rsidR="00EC7739">
      <w:pPr>
        <w:ind w:firstLine="705"/>
        <w:jc w:val="both"/>
      </w:pPr>
      <w:r>
        <w:t xml:space="preserve">Stečajni upravitelj </w:t>
      </w:r>
      <w:r w:rsidR="00FF36CF">
        <w:t>predaje u spis dokaze o objavi oglasa na stranicama Hrvatske gospodarske komore, stranica</w:t>
      </w:r>
      <w:r w:rsidR="00392092">
        <w:t xml:space="preserve">ma web stečaja, Sudačke mreže, te u Jutarnjem listu 6507 od 25. rujna 2016. </w:t>
      </w:r>
    </w:p>
    <w:p w:rsidRDefault="000A070F" w:rsidP="000E3C07" w:rsidR="000A070F">
      <w:pPr>
        <w:jc w:val="both"/>
      </w:pPr>
    </w:p>
    <w:p w:rsidRDefault="00392092" w:rsidP="000E3C07" w:rsidR="00392092">
      <w:pPr>
        <w:jc w:val="both"/>
      </w:pPr>
      <w:r>
        <w:tab/>
        <w:t>Računovodstvo ovoga suda obavijestilo je suca i priložilo obračunski list iz ovog predmeta, te sud utvrđuje da je dražbovatelj FACIES-TRGOVINA d.o.o. uplatilo jamčevinu u iznosu od 400.000,00 kn, što odgovara 10 % oglašene cijene za nekretninu koja je predmet prodaje i ta je jamčevina uplaćena u skladu s objavljenim oglasom tri dana prije održavanja javne dražbe.</w:t>
      </w:r>
    </w:p>
    <w:p w:rsidRDefault="00392092" w:rsidP="000E3C07" w:rsidR="00392092">
      <w:pPr>
        <w:jc w:val="both"/>
      </w:pPr>
    </w:p>
    <w:p w:rsidRDefault="00392092" w:rsidP="000E3C07" w:rsidR="00392092">
      <w:pPr>
        <w:jc w:val="both"/>
      </w:pPr>
      <w:r>
        <w:tab/>
        <w:t>Sud donosi sljedeći</w:t>
      </w:r>
    </w:p>
    <w:p w:rsidRDefault="00392092" w:rsidP="000E3C07" w:rsidR="00392092">
      <w:pPr>
        <w:jc w:val="both"/>
      </w:pPr>
    </w:p>
    <w:p w:rsidRDefault="005F66A5" w:rsidP="005F66A5" w:rsidR="005F66A5"/>
    <w:p w:rsidRDefault="005F66A5" w:rsidP="005F66A5" w:rsidR="005F66A5">
      <w:pPr>
        <w:jc w:val="center"/>
      </w:pPr>
      <w:r>
        <w:t>Z A K L J U Č A K</w:t>
      </w:r>
    </w:p>
    <w:p w:rsidRDefault="00392092" w:rsidP="005F66A5" w:rsidR="00392092">
      <w:pPr>
        <w:jc w:val="center"/>
      </w:pPr>
    </w:p>
    <w:p w:rsidRDefault="00392092" w:rsidP="00392092" w:rsidR="00392092">
      <w:pPr>
        <w:ind w:firstLine="708"/>
        <w:jc w:val="both"/>
      </w:pPr>
      <w:r>
        <w:t>Utvrđuje se da je udovoljeno uvjetima za održavanje ove javne dražbe za nekretninu stečajnog dužnika i to:</w:t>
      </w:r>
    </w:p>
    <w:p w:rsidRDefault="00392092" w:rsidP="00392092" w:rsidR="00392092">
      <w:pPr>
        <w:jc w:val="both"/>
      </w:pPr>
    </w:p>
    <w:p w:rsidRDefault="00392092" w:rsidP="00392092" w:rsidR="00392092">
      <w:pPr>
        <w:jc w:val="both"/>
      </w:pPr>
      <w:r>
        <w:t>A) POSLOVNO-PROIZVODNI POGON U KOPRIVNICI</w:t>
      </w:r>
    </w:p>
    <w:p w:rsidRDefault="00392092" w:rsidP="00392092" w:rsidR="00392092">
      <w:pPr>
        <w:jc w:val="both"/>
      </w:pPr>
    </w:p>
    <w:p w:rsidRDefault="00392092" w:rsidP="00392092" w:rsidR="00392092">
      <w:pPr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392092" w:rsidP="00392092" w:rsidR="00392092">
      <w:pPr>
        <w:jc w:val="both"/>
      </w:pPr>
      <w:r>
        <w:t>2.</w:t>
      </w:r>
      <w:r>
        <w:tab/>
        <w:t xml:space="preserve"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</w:t>
      </w:r>
      <w:r>
        <w:lastRenderedPageBreak/>
        <w:t>Ivanšćaku, čkbr. 405/36, površine 397 m2, ukupne površine 2848 m2, upisane u z.k.ul. br. 13661, k.o. Koprivnica, kod Općinskog suda u Koprivnici,</w:t>
      </w:r>
    </w:p>
    <w:p w:rsidRDefault="00392092" w:rsidP="00392092" w:rsidR="00392092">
      <w:pPr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392092" w:rsidP="00392092" w:rsidR="00392092">
      <w:pPr>
        <w:jc w:val="both"/>
      </w:pPr>
      <w:r>
        <w:t>4.</w:t>
      </w:r>
      <w:r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392092" w:rsidP="00392092" w:rsidR="00392092">
      <w:pPr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392092" w:rsidP="00392092" w:rsidR="00392092">
      <w:pPr>
        <w:jc w:val="both"/>
      </w:pPr>
      <w:r>
        <w:t>6.</w:t>
      </w:r>
      <w:r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</w:t>
      </w:r>
      <w:r>
        <w:lastRenderedPageBreak/>
        <w:t>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392092" w:rsidP="00392092" w:rsidR="00392092">
      <w:pPr>
        <w:jc w:val="both"/>
      </w:pPr>
      <w:r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392092" w:rsidP="00392092" w:rsidR="00392092">
      <w:pPr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392092" w:rsidP="00392092" w:rsidR="00392092">
      <w:pPr>
        <w:ind w:firstLine="708"/>
        <w:jc w:val="both"/>
      </w:pPr>
    </w:p>
    <w:p w:rsidRDefault="005F66A5" w:rsidP="00392092" w:rsidR="005F66A5">
      <w:pPr>
        <w:jc w:val="both"/>
      </w:pPr>
    </w:p>
    <w:p w:rsidRDefault="00392092" w:rsidP="00392092" w:rsidR="005F66A5">
      <w:r>
        <w:tab/>
        <w:t>Ponuditelj FACIES-TRGOVINA d.o.o. nudi oglašenu cijenu u iznosu od 4.000.000,00 kn.</w:t>
      </w:r>
    </w:p>
    <w:p w:rsidRDefault="00392092" w:rsidP="00392092" w:rsidR="00392092"/>
    <w:p w:rsidRDefault="00392092" w:rsidP="00392092" w:rsidR="00392092">
      <w:pPr>
        <w:ind w:firstLine="708"/>
      </w:pPr>
      <w:r>
        <w:t>Po proteku roka od 10 minuta drugih ponuda nema.</w:t>
      </w:r>
    </w:p>
    <w:p w:rsidRDefault="00392092" w:rsidP="00392092" w:rsidR="00392092">
      <w:pPr>
        <w:ind w:firstLine="708"/>
      </w:pPr>
    </w:p>
    <w:p w:rsidRDefault="00392092" w:rsidP="00392092" w:rsidR="00392092">
      <w:pPr>
        <w:ind w:firstLine="708"/>
      </w:pPr>
    </w:p>
    <w:p w:rsidRDefault="00392092" w:rsidP="00392092" w:rsidR="00392092">
      <w:pPr>
        <w:ind w:firstLine="708"/>
      </w:pPr>
      <w:r>
        <w:t>Sud donosi</w:t>
      </w:r>
    </w:p>
    <w:p w:rsidRDefault="00392092" w:rsidP="00392092" w:rsidR="00392092">
      <w:pPr>
        <w:ind w:firstLine="708"/>
      </w:pPr>
    </w:p>
    <w:p w:rsidRDefault="00392092" w:rsidP="00392092" w:rsidR="00392092">
      <w:pPr>
        <w:ind w:firstLine="708"/>
        <w:jc w:val="center"/>
      </w:pPr>
      <w:r>
        <w:t>r j e š e n j e</w:t>
      </w:r>
    </w:p>
    <w:p w:rsidRDefault="00392092" w:rsidP="005F66A5" w:rsidR="00392092">
      <w:pPr>
        <w:jc w:val="center"/>
      </w:pPr>
    </w:p>
    <w:p w:rsidRDefault="00392092" w:rsidP="005F66A5" w:rsidR="00392092">
      <w:pPr>
        <w:jc w:val="center"/>
      </w:pPr>
    </w:p>
    <w:p w:rsidRDefault="00392092" w:rsidP="00392092" w:rsidR="00392092">
      <w:r>
        <w:tab/>
        <w:t>Nekretnine stečajnog dužnika  i to:</w:t>
      </w:r>
    </w:p>
    <w:p w:rsidRDefault="00392092" w:rsidP="00392092" w:rsidR="00392092"/>
    <w:p w:rsidRDefault="00392092" w:rsidP="00392092" w:rsidR="00392092">
      <w:pPr>
        <w:jc w:val="both"/>
      </w:pPr>
      <w:r>
        <w:t>A) POSLOVNO-PROIZVODNI POGON U KOPRIVNICI</w:t>
      </w:r>
    </w:p>
    <w:p w:rsidRDefault="00392092" w:rsidP="00392092" w:rsidR="00392092">
      <w:pPr>
        <w:jc w:val="both"/>
      </w:pPr>
    </w:p>
    <w:p w:rsidRDefault="00392092" w:rsidP="00392092" w:rsidR="00392092">
      <w:pPr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392092" w:rsidP="00392092" w:rsidR="00392092">
      <w:pPr>
        <w:jc w:val="both"/>
      </w:pPr>
      <w:r>
        <w:t>2.</w:t>
      </w:r>
      <w: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392092" w:rsidP="00392092" w:rsidR="00392092">
      <w:pPr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392092" w:rsidP="00392092" w:rsidR="00392092">
      <w:pPr>
        <w:jc w:val="both"/>
      </w:pPr>
      <w:r>
        <w:t>4.</w:t>
      </w:r>
      <w:r>
        <w:tab/>
        <w:t xml:space="preserve"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</w:t>
      </w:r>
      <w:r>
        <w:lastRenderedPageBreak/>
        <w:t>m2, dvorište u Ivanšćaku, čkbr.387/49, površine 343 m2, ukupne površine 1467 m2, upisane u z.k.ul. br. 13186, k.o. Koprivnica, kod Općinskog suda u Koprivnici,</w:t>
      </w:r>
    </w:p>
    <w:p w:rsidRDefault="00392092" w:rsidP="00392092" w:rsidR="00392092">
      <w:pPr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392092" w:rsidP="00392092" w:rsidR="00392092">
      <w:pPr>
        <w:jc w:val="both"/>
      </w:pPr>
      <w:r>
        <w:t>6.</w:t>
      </w:r>
      <w:r>
        <w:tab/>
        <w:t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392092" w:rsidP="00392092" w:rsidR="00392092">
      <w:pPr>
        <w:jc w:val="both"/>
      </w:pPr>
      <w:r>
        <w:lastRenderedPageBreak/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392092" w:rsidP="00392092" w:rsidR="00392092">
      <w:pPr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Koprivnici,</w:t>
      </w:r>
    </w:p>
    <w:p w:rsidRDefault="00392092" w:rsidP="00392092" w:rsidR="00392092" w:rsidRPr="00392092">
      <w:pPr>
        <w:jc w:val="both"/>
        <w:rPr>
          <w:b/>
        </w:rPr>
      </w:pPr>
      <w:r w:rsidRPr="00392092">
        <w:rPr>
          <w:b/>
        </w:rPr>
        <w:t>dosuđuju se kupcu FACIES-TRGOVINA d.o.o., Sveta Nedjelja, Samoborska ulica 26, Strmec, OIB: 64372164456.</w:t>
      </w:r>
    </w:p>
    <w:p w:rsidRDefault="00392092" w:rsidP="00392092" w:rsidR="00392092">
      <w:pPr>
        <w:ind w:firstLine="708"/>
        <w:jc w:val="both"/>
      </w:pPr>
    </w:p>
    <w:p w:rsidRDefault="00392092" w:rsidP="00392092" w:rsidR="00392092"/>
    <w:p w:rsidRDefault="00392092" w:rsidP="005F66A5" w:rsidR="005F66A5">
      <w:r>
        <w:t>Rješenje o dosudi ovih nekretnine donijeti će se pisanim putem.</w:t>
      </w:r>
    </w:p>
    <w:p w:rsidRDefault="00392092" w:rsidP="005F66A5" w:rsidR="00392092"/>
    <w:p w:rsidRDefault="00392092" w:rsidP="005F66A5" w:rsidR="00392092"/>
    <w:p w:rsidRDefault="005F66A5" w:rsidP="00392092" w:rsidR="005F66A5">
      <w:r>
        <w:t>Ovaj zapisnik objaviti će se na mrežnoj stranici e-Oglasna ploča suda.</w:t>
      </w:r>
    </w:p>
    <w:p w:rsidRDefault="00392092" w:rsidP="005F66A5" w:rsidR="00392092"/>
    <w:p w:rsidRDefault="00392092" w:rsidP="005F66A5" w:rsidR="00392092"/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392092">
        <w:t>12,15</w:t>
      </w:r>
      <w:r w:rsidR="00BD58E8">
        <w:t xml:space="preserve"> </w:t>
      </w:r>
      <w:r>
        <w:t>sati.</w:t>
      </w:r>
    </w:p>
    <w:sectPr w:rsidSect="0063455E" w:rsidR="008E1E30" w:rsidRPr="008E1E30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44D" w:rsidR="0014444D">
      <w:r>
        <w:separator/>
      </w:r>
    </w:p>
  </w:endnote>
  <w:endnote w:id="0" w:type="continuationSeparator">
    <w:p w:rsidRDefault="0014444D" w:rsidR="00144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44D" w:rsidR="0014444D">
      <w:r>
        <w:separator/>
      </w:r>
    </w:p>
  </w:footnote>
  <w:footnote w:id="0" w:type="continuationSeparator">
    <w:p w:rsidRDefault="0014444D" w:rsidR="00144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58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797963">
      <w:t>146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E1FAA"/>
    <w:rsid w:val="000E3C07"/>
    <w:rsid w:val="000E3DC7"/>
    <w:rsid w:val="000F4B16"/>
    <w:rsid w:val="001124A2"/>
    <w:rsid w:val="001231AE"/>
    <w:rsid w:val="001240CC"/>
    <w:rsid w:val="00143105"/>
    <w:rsid w:val="0014444D"/>
    <w:rsid w:val="00167A8F"/>
    <w:rsid w:val="00176F92"/>
    <w:rsid w:val="001862EB"/>
    <w:rsid w:val="00197024"/>
    <w:rsid w:val="001A3DF1"/>
    <w:rsid w:val="001A647A"/>
    <w:rsid w:val="001C2EEB"/>
    <w:rsid w:val="001C6922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53722"/>
    <w:rsid w:val="0026412A"/>
    <w:rsid w:val="00271588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162EB"/>
    <w:rsid w:val="003344CF"/>
    <w:rsid w:val="003406A8"/>
    <w:rsid w:val="003409B0"/>
    <w:rsid w:val="0034432B"/>
    <w:rsid w:val="00370DD7"/>
    <w:rsid w:val="00392092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46314"/>
    <w:rsid w:val="0045239D"/>
    <w:rsid w:val="0045604F"/>
    <w:rsid w:val="00466939"/>
    <w:rsid w:val="00467C5B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4F35E9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F66A5"/>
    <w:rsid w:val="006179EA"/>
    <w:rsid w:val="0063455E"/>
    <w:rsid w:val="00663BC1"/>
    <w:rsid w:val="006649E9"/>
    <w:rsid w:val="00670C04"/>
    <w:rsid w:val="00670F89"/>
    <w:rsid w:val="00680051"/>
    <w:rsid w:val="00686F77"/>
    <w:rsid w:val="006A208F"/>
    <w:rsid w:val="006A2936"/>
    <w:rsid w:val="006A2CCE"/>
    <w:rsid w:val="006B04A1"/>
    <w:rsid w:val="006B1751"/>
    <w:rsid w:val="006B2424"/>
    <w:rsid w:val="006D55B2"/>
    <w:rsid w:val="006E6AC5"/>
    <w:rsid w:val="006F61C6"/>
    <w:rsid w:val="00711407"/>
    <w:rsid w:val="007130A8"/>
    <w:rsid w:val="00713A8B"/>
    <w:rsid w:val="00725667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97963"/>
    <w:rsid w:val="007A0044"/>
    <w:rsid w:val="007A146E"/>
    <w:rsid w:val="007A5D60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E5F77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C7A56"/>
    <w:rsid w:val="009F62C1"/>
    <w:rsid w:val="00A009A1"/>
    <w:rsid w:val="00A118B6"/>
    <w:rsid w:val="00A1742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1AD6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869C8"/>
    <w:rsid w:val="00EA17AA"/>
    <w:rsid w:val="00EA5CAD"/>
    <w:rsid w:val="00EB0C04"/>
    <w:rsid w:val="00EB2E87"/>
    <w:rsid w:val="00EB3991"/>
    <w:rsid w:val="00EC7739"/>
    <w:rsid w:val="00ED3537"/>
    <w:rsid w:val="00EE46E6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2016.</izvorni_sadrzaj>
    <derivirana_varijabla naziv="DomainObject.StvarniPocetakDatum_1">20. listopada 2016.</derivirana_varijabla>
  </DomainObject.StvarniPocetakDatum>
  <DomainObject.StvarniZavrsetakDatum>
    <izvorni_sadrzaj>20. listopada 2016.</izvorni_sadrzaj>
    <derivirana_varijabla naziv="DomainObject.StvarniZavrsetakDatum_1">20. listopada 2016.</derivirana_varijabla>
  </DomainObject.StvarniZavrsetakDatum>
  <DomainObject.PlaniraniZavrsetakDatum>
    <izvorni_sadrzaj>20. listopada 2016.</izvorni_sadrzaj>
    <derivirana_varijabla naziv="DomainObject.PlaniraniZavrsetakDatum_1">20. listopada 2016.</derivirana_varijabla>
  </DomainObject.PlaniraniZavrsetakDatum>
  <DomainObject.PlaniraniPocetakDatum>
    <izvorni_sadrzaj>20. listopada 2016.</izvorni_sadrzaj>
    <derivirana_varijabla naziv="DomainObject.PlaniraniPocetakDatum_1">20. listopada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SUDSKI REGISTAR</item>
      <item>ŽUPANIJSKO DRŽAVNO ODVJETNIŠTVO U VARAŽDINU Građansko upravni odjel</item>
      <item>stečajni upravitelj Želimir Uršulin</item>
      <item>Općinski sud u Osijeku, Zemljišnoknjižni odjel Našice</item>
      <item>FINA KOPRIVNICA</item>
      <item>Josip Teskera, direktor</item>
      <item>PORSCHE LEASING društvo s ograničenom odgovornošću za leasing</item>
      <item>Mirjana Dolenec</item>
      <item>BILOKALNIK-DRVO d.o.o.</item>
      <item>POREZNA UPRAVA KOPRIVNICA</item>
    </izvorni_sadrzaj>
    <derivirana_varijabla naziv="DomainObject.UcesnikSudskeRadnjeListNaziv_1">
      <item>SUDSKI REGISTAR</item>
      <item>ŽUPANIJSKO DRŽAVNO ODVJETNIŠTVO U VARAŽDINU Građansko upravni odjel</item>
      <item>stečajni upravitelj Želimir Uršulin</item>
      <item>Općinski sud u Osijeku, Zemljišnoknjižni odjel Našice</item>
      <item>FINA KOPRIVNICA</item>
      <item>Josip Teskera, direktor</item>
      <item>PORSCHE LEASING društvo s ograničenom odgovornošću za leasing</item>
      <item>Mirjana Dolenec</item>
      <item>BILOKALNIK-DRVO d.o.o.</item>
      <item>POREZNA UPRAVA KOPRIVNICA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45DEB-CB7A-4C78-9DD0-0840E9352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2218</properties:Words>
  <properties:Characters>12280</properties:Characters>
  <properties:Lines>220</properties:Lines>
  <properties:Paragraphs>44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2016-10-20T10:15:00Z</cp:lastPrinted>
  <dcterms:modified xmlns:xsi="http://www.w3.org/2001/XMLSchema-instance" xsi:type="dcterms:W3CDTF">2016-10-20T10:21:00Z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