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25983" w14:paraId="e52598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237F1" w:rsidP="00D237F1" w:rsidR="00D237F1" w:rsidRPr="00D237F1">
      <w:pPr>
        <w:spacing w:after="0"/>
        <w:rPr>
          <w:rFonts w:cs="Times New Roman" w:eastAsia="Times New Roman"/>
          <w:b/>
        </w:rPr>
      </w:pPr>
      <w:r w:rsidRPr="00D237F1">
        <w:rPr>
          <w:rFonts w:cs="Times New Roman" w:eastAsia="Times New Roman"/>
        </w:rPr>
        <w:t xml:space="preserve">     </w:t>
      </w:r>
      <w:r w:rsidRPr="00D237F1">
        <w:rPr>
          <w:rFonts w:cs="Times New Roman" w:eastAsia="Times New Roman"/>
          <w:b/>
        </w:rPr>
        <w:t>REPUBLIKA HRVATSKA</w:t>
      </w:r>
    </w:p>
    <w:p w:rsidRDefault="00D237F1" w:rsidP="00D237F1" w:rsidR="00D237F1" w:rsidRPr="00D237F1">
      <w:pPr>
        <w:spacing w:after="0"/>
        <w:rPr>
          <w:rFonts w:cs="Times New Roman" w:eastAsia="Times New Roman"/>
          <w:lang w:val="en-AU"/>
        </w:rPr>
      </w:pPr>
      <w:r w:rsidRPr="00D237F1">
        <w:rPr>
          <w:rFonts w:cs="Times New Roman" w:eastAsia="Times New Roman"/>
          <w:b/>
          <w:lang w:val="en-AU"/>
        </w:rPr>
        <w:t xml:space="preserve">  TRGOVAČKI SUD U SPLITU </w:t>
      </w:r>
      <w:r w:rsidRPr="00D237F1">
        <w:rPr>
          <w:rFonts w:cs="Times New Roman" w:eastAsia="Times New Roman"/>
          <w:lang w:val="en-AU"/>
        </w:rPr>
        <w:t xml:space="preserve">            </w:t>
      </w:r>
      <w:r w:rsidRPr="00D237F1">
        <w:rPr>
          <w:rFonts w:cs="Times New Roman" w:eastAsia="Times New Roman"/>
          <w:lang w:val="en-AU"/>
        </w:rPr>
        <w:tab/>
      </w:r>
      <w:r w:rsidRPr="00D237F1">
        <w:rPr>
          <w:rFonts w:cs="Times New Roman" w:eastAsia="Times New Roman"/>
          <w:lang w:val="en-AU"/>
        </w:rPr>
        <w:tab/>
        <w:t xml:space="preserve">                  </w:t>
      </w:r>
      <w:r w:rsidRPr="00D237F1">
        <w:rPr>
          <w:rFonts w:cs="Times New Roman" w:eastAsia="Times New Roman"/>
          <w:b/>
          <w:lang w:val="en-AU"/>
        </w:rPr>
        <w:t>Broj: 14. St-35/2009.</w:t>
      </w:r>
      <w:r w:rsidRPr="00D237F1">
        <w:rPr>
          <w:rFonts w:cs="Times New Roman" w:eastAsia="Times New Roman"/>
          <w:lang w:val="en-AU"/>
        </w:rPr>
        <w:tab/>
        <w:t xml:space="preserve">      </w:t>
      </w:r>
    </w:p>
    <w:p w:rsidRDefault="00D237F1" w:rsidP="00D237F1" w:rsidR="00D237F1" w:rsidRPr="00D237F1">
      <w:pPr>
        <w:spacing w:after="0"/>
        <w:rPr>
          <w:rFonts w:cs="Times New Roman" w:eastAsia="Times New Roman"/>
        </w:rPr>
      </w:pPr>
      <w:r w:rsidRPr="00D237F1">
        <w:rPr>
          <w:rFonts w:cs="Times New Roman" w:eastAsia="Times New Roman"/>
          <w:b/>
        </w:rPr>
        <w:t xml:space="preserve">      Sukoišanska 6. - S P L I T</w:t>
      </w:r>
    </w:p>
    <w:p w:rsidRDefault="00D237F1" w:rsidP="00D237F1" w:rsidR="00D237F1" w:rsidRPr="00D237F1">
      <w:pPr>
        <w:spacing w:after="0"/>
        <w:jc w:val="both"/>
        <w:rPr>
          <w:rFonts w:cs="Times New Roman" w:eastAsia="Calibri"/>
        </w:rPr>
      </w:pPr>
    </w:p>
    <w:p w:rsidRDefault="00D237F1" w:rsidP="00D237F1" w:rsidR="00D237F1" w:rsidRPr="00D237F1">
      <w:pPr>
        <w:spacing w:after="0"/>
        <w:jc w:val="both"/>
        <w:rPr>
          <w:rFonts w:cs="Times New Roman" w:eastAsia="Calibri"/>
        </w:rPr>
      </w:pPr>
    </w:p>
    <w:p w:rsidRDefault="00D237F1" w:rsidP="00D237F1" w:rsidR="00D237F1" w:rsidRPr="00D237F1">
      <w:pPr>
        <w:spacing w:after="0"/>
        <w:jc w:val="center"/>
        <w:rPr>
          <w:rFonts w:cs="Times New Roman" w:eastAsia="Calibri"/>
          <w:b/>
        </w:rPr>
      </w:pPr>
      <w:r w:rsidRPr="00D237F1">
        <w:rPr>
          <w:rFonts w:cs="Times New Roman" w:eastAsia="Calibri"/>
          <w:b/>
        </w:rPr>
        <w:t>R E P U B L I K A   H R V A T S K A</w:t>
      </w:r>
    </w:p>
    <w:p w:rsidRDefault="00D237F1" w:rsidP="00D237F1" w:rsidR="00D237F1" w:rsidRPr="00D237F1">
      <w:pPr>
        <w:spacing w:after="0"/>
        <w:jc w:val="center"/>
        <w:rPr>
          <w:rFonts w:cs="Times New Roman" w:eastAsia="Calibri"/>
        </w:rPr>
      </w:pPr>
    </w:p>
    <w:p w:rsidRDefault="00D237F1" w:rsidP="00D237F1" w:rsidR="00D237F1" w:rsidRPr="00D237F1">
      <w:pPr>
        <w:spacing w:after="0"/>
        <w:jc w:val="center"/>
        <w:rPr>
          <w:rFonts w:cs="Times New Roman" w:eastAsia="Calibri"/>
          <w:b/>
        </w:rPr>
      </w:pPr>
      <w:r w:rsidRPr="00D237F1">
        <w:rPr>
          <w:rFonts w:cs="Times New Roman" w:eastAsia="Calibri"/>
          <w:b/>
        </w:rPr>
        <w:t>Z A K L J U Č A K</w:t>
      </w:r>
    </w:p>
    <w:p w:rsidRDefault="00D237F1" w:rsidP="00D237F1" w:rsidR="00D237F1" w:rsidRPr="00D237F1">
      <w:pPr>
        <w:spacing w:after="0"/>
        <w:jc w:val="both"/>
        <w:rPr>
          <w:rFonts w:cs="Times New Roman" w:eastAsia="Calibri"/>
          <w:lang w:val="de-DE"/>
        </w:rPr>
      </w:pPr>
    </w:p>
    <w:p w:rsidRDefault="00D237F1" w:rsidP="00D237F1" w:rsidR="00D237F1" w:rsidRPr="00D237F1">
      <w:pPr>
        <w:spacing w:after="0"/>
        <w:jc w:val="both"/>
        <w:rPr>
          <w:rFonts w:cs="Times New Roman" w:eastAsia="Calibri" w:hAnsi="Calibri" w:ascii="Calibri"/>
          <w:sz w:val="22"/>
          <w:szCs w:val="22"/>
        </w:rPr>
      </w:pPr>
      <w:r w:rsidRPr="00D237F1">
        <w:rPr>
          <w:rFonts w:cs="Times New Roman" w:eastAsia="Calibri"/>
        </w:rPr>
        <w:tab/>
        <w:t>Trgovački sud u Splitu, po sudcu Jozi Ćaleti, u posebnome-sekundarnome stečajnom postupku nad stečajnim Dužnikom: Stečajna masa iza JUGOBANKE, a.d., Split (Grad Split), Vinkovačka 41, OIB: 66367310563. a koja se stečajna masa kao imovina JUGOBANKE, a.d., u stečaju, Beograd, Kralja Petra 19-21, Republika Srbija, nalazi u Republici Hrvatskoj (dalje: stečajni Dužnik), kojega zastupa stečajna upraviteljica Dunja Krstulović, iz Splita, Vinkovačka 41, 17. listopada 2017</w:t>
      </w:r>
      <w:r w:rsidRPr="00D237F1">
        <w:rPr>
          <w:rFonts w:cs="Times New Roman" w:eastAsia="Calibri"/>
          <w:lang w:val="de-DE"/>
        </w:rPr>
        <w:t xml:space="preserve">, </w:t>
      </w:r>
    </w:p>
    <w:p w:rsidRDefault="00D237F1" w:rsidP="00D237F1" w:rsidR="00D237F1" w:rsidRPr="00D237F1">
      <w:pPr>
        <w:spacing w:after="0"/>
        <w:jc w:val="center"/>
        <w:rPr>
          <w:rFonts w:cs="Times New Roman" w:eastAsia="Times New Roman"/>
          <w:b/>
        </w:rPr>
      </w:pPr>
    </w:p>
    <w:p w:rsidRDefault="00D237F1" w:rsidP="00D237F1" w:rsidR="00D237F1" w:rsidRPr="00D237F1">
      <w:pPr>
        <w:spacing w:after="0"/>
        <w:jc w:val="center"/>
        <w:rPr>
          <w:rFonts w:cs="Times New Roman" w:eastAsia="Times New Roman"/>
        </w:rPr>
      </w:pPr>
      <w:r w:rsidRPr="00D237F1">
        <w:rPr>
          <w:rFonts w:cs="Times New Roman" w:eastAsia="Times New Roman"/>
        </w:rPr>
        <w:t>z a k lj u č i o    j e</w:t>
      </w:r>
    </w:p>
    <w:p w:rsidRDefault="00D237F1" w:rsidP="00D237F1" w:rsidR="00D237F1" w:rsidRPr="00D237F1">
      <w:pPr>
        <w:spacing w:after="0"/>
        <w:jc w:val="both"/>
        <w:rPr>
          <w:rFonts w:cs="Times New Roman" w:eastAsia="Times New Roman"/>
        </w:rPr>
      </w:pPr>
    </w:p>
    <w:p w:rsidRDefault="00D237F1" w:rsidP="00D237F1" w:rsidR="00D237F1" w:rsidRPr="00D237F1">
      <w:pPr>
        <w:spacing w:after="0"/>
        <w:jc w:val="both"/>
        <w:rPr>
          <w:rFonts w:cs="Times New Roman" w:eastAsia="Times New Roman"/>
        </w:rPr>
      </w:pPr>
      <w:r w:rsidRPr="00D237F1">
        <w:rPr>
          <w:rFonts w:cs="Times New Roman" w:eastAsia="Times New Roman"/>
        </w:rPr>
        <w:tab/>
        <w:t xml:space="preserve">  </w:t>
      </w:r>
      <w:r w:rsidRPr="00D237F1">
        <w:rPr>
          <w:rFonts w:cs="Times New Roman" w:eastAsia="Times New Roman"/>
          <w:b/>
          <w:bCs/>
        </w:rPr>
        <w:t>I.</w:t>
      </w:r>
      <w:r w:rsidRPr="00D237F1">
        <w:rPr>
          <w:rFonts w:cs="Times New Roman" w:eastAsia="Times New Roman"/>
        </w:rPr>
        <w:t xml:space="preserve"> U posebnome-sekundarnome stečajnom postupku nad uvodno navedenim Dužnikom,</w:t>
      </w:r>
      <w:r w:rsidRPr="00D237F1">
        <w:rPr>
          <w:rFonts w:cs="Times New Roman" w:eastAsia="Times New Roman"/>
          <w:b/>
        </w:rPr>
        <w:t xml:space="preserve"> </w:t>
      </w:r>
      <w:r w:rsidRPr="00D237F1">
        <w:rPr>
          <w:rFonts w:cs="Times New Roman" w:eastAsia="Times New Roman"/>
        </w:rPr>
        <w:t xml:space="preserve">saziva se Skupština vjerovnika i to za: ČETVRTAK – 23. studenog 2017, s početkom u 12,00 sati, u Trgovačkom sudu u Splitu, Split, Sukoišanska 6, u sudnici broj: 5, soba broj: 121/ I kat, sa slijedećim </w:t>
      </w:r>
    </w:p>
    <w:p w:rsidRDefault="00D237F1" w:rsidP="00D237F1" w:rsidR="00D237F1" w:rsidRPr="00D237F1">
      <w:pPr>
        <w:spacing w:after="0"/>
        <w:jc w:val="both"/>
        <w:rPr>
          <w:rFonts w:cs="Times New Roman" w:eastAsia="Times New Roman"/>
        </w:rPr>
      </w:pPr>
    </w:p>
    <w:p w:rsidRDefault="00D237F1" w:rsidP="00D237F1" w:rsidR="00D237F1" w:rsidRPr="00D237F1">
      <w:pPr>
        <w:spacing w:after="0"/>
        <w:ind w:left="142"/>
        <w:jc w:val="center"/>
        <w:rPr>
          <w:rFonts w:cs="Times New Roman" w:eastAsia="Times New Roman"/>
        </w:rPr>
      </w:pPr>
      <w:r w:rsidRPr="00D237F1">
        <w:rPr>
          <w:rFonts w:cs="Times New Roman" w:eastAsia="Times New Roman"/>
        </w:rPr>
        <w:t>Dnevnim redom</w:t>
      </w:r>
    </w:p>
    <w:p w:rsidRDefault="00D237F1" w:rsidP="00D237F1" w:rsidR="00D237F1" w:rsidRPr="00D237F1">
      <w:pPr>
        <w:spacing w:after="0"/>
        <w:ind w:left="142"/>
        <w:jc w:val="both"/>
        <w:rPr>
          <w:rFonts w:cs="Times New Roman" w:eastAsia="Times New Roman"/>
        </w:rPr>
      </w:pPr>
    </w:p>
    <w:p w:rsidRDefault="00D237F1" w:rsidP="00D237F1" w:rsidR="00D237F1" w:rsidRPr="00D237F1">
      <w:pPr>
        <w:spacing w:after="0"/>
        <w:ind w:left="142"/>
        <w:jc w:val="both"/>
        <w:rPr>
          <w:rFonts w:cs="Times New Roman" w:eastAsia="Times New Roman"/>
        </w:rPr>
      </w:pPr>
      <w:r w:rsidRPr="00D237F1">
        <w:rPr>
          <w:rFonts w:cs="Times New Roman" w:eastAsia="Times New Roman"/>
          <w:b/>
        </w:rPr>
        <w:t>1.</w:t>
      </w:r>
      <w:r w:rsidRPr="00D237F1">
        <w:rPr>
          <w:rFonts w:cs="Times New Roman" w:eastAsia="Times New Roman"/>
        </w:rPr>
        <w:t xml:space="preserve"> Donošenje odluke o pokretanju i/ili preuzimanju parnica veće vrijednosti predmeta spora te davanje punomoći odvjetniku koji bi Dužnika zastupao u tim parnicama.</w:t>
      </w:r>
    </w:p>
    <w:p w:rsidRDefault="00D237F1" w:rsidP="00D237F1" w:rsidR="00D237F1" w:rsidRPr="00D237F1">
      <w:pPr>
        <w:spacing w:after="0"/>
        <w:ind w:left="142"/>
        <w:jc w:val="both"/>
        <w:rPr>
          <w:rFonts w:cs="Times New Roman" w:eastAsia="Times New Roman"/>
        </w:rPr>
      </w:pPr>
      <w:r w:rsidRPr="00D237F1">
        <w:rPr>
          <w:rFonts w:cs="Times New Roman" w:eastAsia="Times New Roman"/>
          <w:b/>
        </w:rPr>
        <w:t>2.</w:t>
      </w:r>
      <w:r w:rsidRPr="00D237F1">
        <w:rPr>
          <w:rFonts w:cs="Times New Roman" w:eastAsia="Times New Roman"/>
        </w:rPr>
        <w:t xml:space="preserve"> Donošenje odluke o predujmljivanju određenoga iznosa novca radi pokrića troškova ovoga stečajnog postupka, uključujući i troškova parnica iz točke 1. Dnevnog reda.</w:t>
      </w:r>
    </w:p>
    <w:p w:rsidRDefault="00D237F1" w:rsidP="00D237F1" w:rsidR="00D237F1" w:rsidRPr="00D237F1">
      <w:pPr>
        <w:spacing w:after="0"/>
        <w:ind w:left="142"/>
        <w:jc w:val="both"/>
        <w:rPr>
          <w:rFonts w:cs="Times New Roman" w:eastAsia="Times New Roman"/>
        </w:rPr>
      </w:pPr>
      <w:r w:rsidRPr="00D237F1">
        <w:rPr>
          <w:rFonts w:cs="Times New Roman" w:eastAsia="Times New Roman"/>
          <w:b/>
        </w:rPr>
        <w:t>3.</w:t>
      </w:r>
      <w:r w:rsidRPr="00D237F1">
        <w:rPr>
          <w:rFonts w:cs="Times New Roman" w:eastAsia="Times New Roman"/>
        </w:rPr>
        <w:t xml:space="preserve"> Razno.</w:t>
      </w:r>
    </w:p>
    <w:p w:rsidRDefault="00D237F1" w:rsidP="00D237F1" w:rsidR="00D237F1" w:rsidRPr="00D237F1">
      <w:pPr>
        <w:spacing w:after="0"/>
        <w:ind w:left="142"/>
        <w:jc w:val="both"/>
        <w:rPr>
          <w:rFonts w:cs="Times New Roman" w:eastAsia="Times New Roman"/>
        </w:rPr>
      </w:pPr>
      <w:r w:rsidRPr="00D237F1">
        <w:rPr>
          <w:rFonts w:cs="Times New Roman" w:eastAsia="Times New Roman"/>
        </w:rPr>
        <w:t xml:space="preserve">          </w:t>
      </w:r>
      <w:r w:rsidRPr="00D237F1">
        <w:rPr>
          <w:rFonts w:cs="Times New Roman" w:eastAsia="Times New Roman"/>
          <w:b/>
        </w:rPr>
        <w:t>II.</w:t>
      </w:r>
      <w:r w:rsidRPr="00D237F1">
        <w:rPr>
          <w:rFonts w:cs="Times New Roman" w:eastAsia="Times New Roman"/>
        </w:rPr>
        <w:t xml:space="preserve"> Na Skupštinu vjerovnika pozivaju se svi stečajni i drugi vjerovnici Dužnika objavom ovog Zaključka na mrežnoj stranici e-Oglasna ploča sudova.</w:t>
      </w:r>
    </w:p>
    <w:p w:rsidRDefault="00D237F1" w:rsidP="00D237F1" w:rsidR="00D237F1" w:rsidRPr="00D237F1">
      <w:pPr>
        <w:spacing w:after="0"/>
        <w:ind w:left="142"/>
        <w:jc w:val="both"/>
        <w:rPr>
          <w:rFonts w:cs="Times New Roman" w:eastAsia="Times New Roman"/>
        </w:rPr>
      </w:pPr>
      <w:r w:rsidRPr="00D237F1">
        <w:rPr>
          <w:rFonts w:cs="Times New Roman" w:eastAsia="Times New Roman"/>
        </w:rPr>
        <w:t xml:space="preserve">         </w:t>
      </w:r>
      <w:r w:rsidRPr="00D237F1">
        <w:rPr>
          <w:rFonts w:cs="Times New Roman" w:eastAsia="Times New Roman"/>
          <w:b/>
          <w:bCs/>
        </w:rPr>
        <w:t>III.</w:t>
      </w:r>
      <w:r w:rsidRPr="00D237F1">
        <w:rPr>
          <w:rFonts w:cs="Times New Roman" w:eastAsia="Times New Roman"/>
        </w:rPr>
        <w:t xml:space="preserve"> Ovaj će se Zaključak objaviti na mrežnoj stranici e-Oglasna ploča sudova (ne i u </w:t>
      </w:r>
      <w:r w:rsidRPr="00D237F1">
        <w:rPr>
          <w:rFonts w:cs="Times New Roman" w:eastAsia="Times New Roman"/>
          <w:i/>
        </w:rPr>
        <w:t>Narodne novine</w:t>
      </w:r>
      <w:r w:rsidRPr="00D237F1">
        <w:rPr>
          <w:rFonts w:cs="Times New Roman" w:eastAsia="Times New Roman"/>
        </w:rPr>
        <w:t>), što svim stečajnim i drugim vjerovnicima služi kao poziv.</w:t>
      </w:r>
    </w:p>
    <w:p w:rsidRDefault="00D237F1" w:rsidP="00D237F1" w:rsidR="00D237F1" w:rsidRPr="00D237F1">
      <w:pPr>
        <w:spacing w:after="0"/>
        <w:ind w:left="142"/>
        <w:jc w:val="both"/>
        <w:rPr>
          <w:rFonts w:cs="Times New Roman" w:eastAsia="Times New Roman"/>
        </w:rPr>
      </w:pPr>
    </w:p>
    <w:p w:rsidRDefault="00D237F1" w:rsidP="00D237F1" w:rsidR="00D237F1" w:rsidRPr="00D237F1">
      <w:pPr>
        <w:spacing w:after="0"/>
        <w:jc w:val="both"/>
        <w:rPr>
          <w:rFonts w:cs="Times New Roman" w:eastAsia="Calibri" w:hAnsi="Calibri" w:ascii="Calibri"/>
          <w:szCs w:val="22"/>
          <w:lang w:val="en-AU"/>
        </w:rPr>
      </w:pPr>
      <w:r w:rsidRPr="00D237F1">
        <w:rPr>
          <w:rFonts w:cs="Times New Roman" w:eastAsia="Calibri" w:hAnsi="Calibri" w:ascii="Calibri"/>
          <w:szCs w:val="22"/>
          <w:lang w:val="en-AU"/>
        </w:rPr>
        <w:t xml:space="preserve">                                                      </w:t>
      </w:r>
      <w:r w:rsidRPr="00D237F1">
        <w:rPr>
          <w:rFonts w:cs="Times New Roman" w:eastAsia="Calibri"/>
          <w:szCs w:val="22"/>
          <w:lang w:val="en-AU"/>
        </w:rPr>
        <w:t>Split, 17. listopada 2017</w:t>
      </w:r>
      <w:r w:rsidRPr="00D237F1">
        <w:rPr>
          <w:rFonts w:cs="Times New Roman" w:eastAsia="Calibri" w:hAnsi="Calibri" w:ascii="Calibri"/>
          <w:szCs w:val="22"/>
          <w:lang w:val="en-AU"/>
        </w:rPr>
        <w:t>.</w:t>
      </w:r>
    </w:p>
    <w:p w:rsidRDefault="00D237F1" w:rsidP="00D237F1" w:rsidR="00D237F1" w:rsidRPr="00D237F1">
      <w:pPr>
        <w:spacing w:after="0"/>
        <w:jc w:val="both"/>
        <w:rPr>
          <w:rFonts w:cs="Times New Roman" w:eastAsia="Calibri" w:hAnsi="Calibri" w:ascii="Calibri"/>
          <w:szCs w:val="22"/>
          <w:lang w:val="en-AU"/>
        </w:rPr>
      </w:pPr>
    </w:p>
    <w:p w:rsidRDefault="00D237F1" w:rsidP="00D237F1" w:rsidR="00D237F1" w:rsidRPr="00D237F1">
      <w:pPr>
        <w:spacing w:after="0"/>
        <w:jc w:val="both"/>
        <w:rPr>
          <w:rFonts w:cs="Times New Roman" w:eastAsia="Calibri" w:hAnsi="Calibri" w:ascii="Calibri"/>
          <w:szCs w:val="22"/>
          <w:lang w:val="en-AU"/>
        </w:rPr>
      </w:pPr>
      <w:r w:rsidRPr="00D237F1">
        <w:rPr>
          <w:rFonts w:cs="Times New Roman" w:eastAsia="Calibri" w:hAnsi="Calibri" w:ascii="Calibri"/>
          <w:szCs w:val="22"/>
          <w:lang w:val="en-AU"/>
        </w:rPr>
        <w:t xml:space="preserve">                                                                                                                     S U D A C:</w:t>
      </w:r>
    </w:p>
    <w:p w:rsidRDefault="00D237F1" w:rsidP="00D237F1" w:rsidR="00D237F1" w:rsidRPr="00D237F1">
      <w:pPr>
        <w:spacing w:after="0"/>
        <w:jc w:val="both"/>
        <w:rPr>
          <w:rFonts w:cs="Times New Roman" w:eastAsia="Times New Roman"/>
        </w:rPr>
      </w:pPr>
      <w:r w:rsidRPr="00D237F1">
        <w:rPr>
          <w:rFonts w:cs="Times New Roman" w:eastAsia="Times New Roman"/>
        </w:rPr>
        <w:t xml:space="preserve">                                                                                                                     </w:t>
      </w:r>
      <w:smartTag w:element="PersonName" w:uri="urn:schemas-microsoft-com:office:smarttags">
        <w:r w:rsidRPr="00D237F1">
          <w:rPr>
            <w:rFonts w:cs="Times New Roman" w:eastAsia="Times New Roman"/>
          </w:rPr>
          <w:t>Jozo Ćaleta</w:t>
        </w:r>
      </w:smartTag>
      <w:r w:rsidRPr="00D237F1">
        <w:rPr>
          <w:rFonts w:cs="Times New Roman" w:eastAsia="Times New Roman"/>
        </w:rPr>
        <w:t xml:space="preserve">,  </w:t>
      </w:r>
    </w:p>
    <w:p w:rsidRDefault="00D237F1" w:rsidP="00D237F1" w:rsidR="00D237F1" w:rsidRPr="00D237F1">
      <w:pPr>
        <w:spacing w:after="0"/>
        <w:jc w:val="both"/>
        <w:rPr>
          <w:rFonts w:cs="Times New Roman" w:eastAsia="Times New Roman"/>
        </w:rPr>
      </w:pPr>
    </w:p>
    <w:p w:rsidRDefault="00D237F1" w:rsidP="00D237F1" w:rsidR="00D237F1">
      <w:pPr>
        <w:spacing w:after="0"/>
        <w:jc w:val="both"/>
        <w:rPr>
          <w:rFonts w:cs="Times New Roman" w:eastAsia="Times New Roman"/>
        </w:rPr>
      </w:pPr>
      <w:r w:rsidRPr="00D237F1">
        <w:rPr>
          <w:rFonts w:cs="Times New Roman" w:eastAsia="Times New Roman"/>
        </w:rPr>
        <w:t xml:space="preserve">Pravna pouka: Protiv ovog zaključka nije dopušten pravni lijek. </w:t>
      </w:r>
    </w:p>
    <w:p w:rsidRDefault="00D237F1" w:rsidP="00D237F1" w:rsidR="00D237F1">
      <w:pPr>
        <w:spacing w:after="0"/>
        <w:jc w:val="both"/>
        <w:rPr>
          <w:rFonts w:cs="Times New Roman" w:eastAsia="Times New Roman"/>
        </w:rPr>
      </w:pPr>
    </w:p>
    <w:p w:rsidRDefault="00D237F1" w:rsidP="00D237F1" w:rsidR="00D237F1" w:rsidRPr="00D237F1">
      <w:pPr>
        <w:spacing w:after="0"/>
        <w:jc w:val="both"/>
        <w:rPr>
          <w:rFonts w:cs="Times New Roman" w:eastAsia="Times New Roman"/>
        </w:rPr>
      </w:pP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rPr>
      </w:pPr>
      <w:r w:rsidRPr="00D237F1">
        <w:rPr>
          <w:rFonts w:cs="Times New Roman" w:eastAsia="Times New Roman"/>
          <w:szCs w:val="20"/>
        </w:rPr>
        <w:lastRenderedPageBreak/>
        <w:t xml:space="preserve">                                                                   </w:t>
      </w:r>
      <w:r w:rsidRPr="00D237F1">
        <w:rPr>
          <w:rFonts w:cs="Times New Roman" w:eastAsia="Times New Roman"/>
          <w:b/>
          <w:szCs w:val="20"/>
        </w:rPr>
        <w:t>- 2 -</w:t>
      </w:r>
      <w:r w:rsidRPr="00D237F1">
        <w:rPr>
          <w:rFonts w:cs="Times New Roman" w:eastAsia="Times New Roman"/>
          <w:szCs w:val="20"/>
        </w:rPr>
        <w:t xml:space="preserve">                              </w:t>
      </w:r>
      <w:r w:rsidRPr="00D237F1">
        <w:rPr>
          <w:rFonts w:cs="Times New Roman" w:eastAsia="Times New Roman"/>
          <w:b/>
        </w:rPr>
        <w:t xml:space="preserve">Broj: </w:t>
      </w:r>
      <w:r w:rsidRPr="00D237F1">
        <w:rPr>
          <w:rFonts w:cs="Times New Roman" w:eastAsia="Times New Roman"/>
        </w:rPr>
        <w:t xml:space="preserve"> </w:t>
      </w:r>
      <w:r w:rsidRPr="00D237F1">
        <w:rPr>
          <w:rFonts w:cs="Times New Roman" w:eastAsia="Times New Roman"/>
          <w:b/>
        </w:rPr>
        <w:t>14. St-</w:t>
      </w:r>
      <w:r w:rsidRPr="00D237F1">
        <w:rPr>
          <w:rFonts w:cs="Times New Roman" w:eastAsia="Times New Roman"/>
          <w:b/>
          <w:lang w:val="en-AU"/>
        </w:rPr>
        <w:t>35/2009</w:t>
      </w:r>
      <w:r w:rsidRPr="00D237F1">
        <w:rPr>
          <w:rFonts w:cs="Times New Roman" w:eastAsia="Times New Roman"/>
        </w:rPr>
        <w:t>.</w:t>
      </w: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Calibri"/>
          <w:bCs/>
          <w:szCs w:val="22"/>
          <w:lang w:val="en-AU"/>
        </w:rPr>
      </w:pPr>
      <w:r w:rsidRPr="00D237F1">
        <w:rPr>
          <w:rFonts w:cs="Times New Roman" w:eastAsia="Calibri" w:hAnsi="Calibri" w:ascii="Calibri"/>
          <w:szCs w:val="22"/>
          <w:lang w:val="en-AU"/>
        </w:rPr>
        <w:t xml:space="preserve">  </w:t>
      </w:r>
      <w:r w:rsidRPr="00D237F1">
        <w:rPr>
          <w:rFonts w:cs="Times New Roman" w:eastAsia="Calibri" w:hAnsi="Calibri" w:ascii="Calibri"/>
          <w:bCs/>
          <w:szCs w:val="22"/>
          <w:lang w:val="en-AU"/>
        </w:rPr>
        <w:t>DNA:  1</w:t>
      </w:r>
      <w:r w:rsidRPr="00D237F1">
        <w:rPr>
          <w:rFonts w:cs="Times New Roman" w:eastAsia="Calibri"/>
          <w:bCs/>
          <w:szCs w:val="22"/>
          <w:lang w:val="en-AU"/>
        </w:rPr>
        <w:t>.  S</w:t>
      </w:r>
      <w:r w:rsidRPr="00D237F1">
        <w:rPr>
          <w:rFonts w:cs="Times New Roman" w:eastAsia="Calibri"/>
          <w:lang w:val="en-AU"/>
        </w:rPr>
        <w:t>tečajna upraviteljica Dunja Krstulović, iz Splita, Vinkovačka 41,</w:t>
      </w:r>
    </w:p>
    <w:p w:rsidRDefault="00D237F1" w:rsidP="00D237F1" w:rsidR="00D237F1" w:rsidRPr="00D237F1">
      <w:pPr>
        <w:spacing w:after="0"/>
        <w:jc w:val="both"/>
        <w:rPr>
          <w:rFonts w:cs="Times New Roman" w:eastAsia="Times New Roman"/>
          <w:bCs/>
        </w:rPr>
      </w:pPr>
      <w:r w:rsidRPr="00D237F1">
        <w:rPr>
          <w:rFonts w:cs="Times New Roman" w:eastAsia="Times New Roman"/>
          <w:bCs/>
        </w:rPr>
        <w:t xml:space="preserve">              2.  Mrežna stranica e- Oglasna ploča sudova - rok: do 25. studenog 2017. godine,</w:t>
      </w:r>
    </w:p>
    <w:p w:rsidRDefault="00D237F1" w:rsidP="00D237F1" w:rsidR="00D237F1" w:rsidRPr="00D237F1">
      <w:pPr>
        <w:spacing w:after="0"/>
        <w:jc w:val="both"/>
        <w:rPr>
          <w:rFonts w:cs="Times New Roman" w:eastAsia="Times New Roman"/>
          <w:bCs/>
        </w:rPr>
      </w:pPr>
      <w:r w:rsidRPr="00D237F1">
        <w:rPr>
          <w:rFonts w:cs="Times New Roman" w:eastAsia="Times New Roman"/>
          <w:bCs/>
        </w:rPr>
        <w:t xml:space="preserve">              3.  Spis.</w:t>
      </w: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r w:rsidRPr="00D237F1">
        <w:rPr>
          <w:rFonts w:cs="Times New Roman" w:eastAsia="Times New Roman"/>
          <w:bCs/>
        </w:rPr>
        <w:t>Split, 17. listopada 2017.</w:t>
      </w:r>
    </w:p>
    <w:p w:rsidRDefault="00D237F1" w:rsidP="00D237F1" w:rsidR="00D237F1" w:rsidRPr="00D237F1">
      <w:pPr>
        <w:spacing w:after="0"/>
        <w:jc w:val="both"/>
        <w:rPr>
          <w:rFonts w:cs="Times New Roman" w:eastAsia="Times New Roman"/>
          <w:bCs/>
        </w:rPr>
      </w:pPr>
      <w:r w:rsidRPr="00D237F1">
        <w:rPr>
          <w:rFonts w:cs="Times New Roman" w:eastAsia="Times New Roman"/>
          <w:bCs/>
        </w:rPr>
        <w:t xml:space="preserve">                                                                                                          S U D A C:</w:t>
      </w: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r w:rsidRPr="00D237F1">
        <w:rPr>
          <w:rFonts w:cs="Times New Roman" w:eastAsia="Times New Roman"/>
          <w:bCs/>
        </w:rPr>
        <w:t xml:space="preserve">                                                                                                          Jozo Ćaleta,</w:t>
      </w:r>
    </w:p>
    <w:p w:rsidRDefault="00D237F1" w:rsidP="00D237F1" w:rsidR="00D237F1" w:rsidRPr="00D237F1">
      <w:pPr>
        <w:spacing w:after="0"/>
        <w:jc w:val="both"/>
        <w:rPr>
          <w:rFonts w:cs="Times New Roman" w:eastAsia="Times New Roman"/>
          <w:bCs/>
        </w:rPr>
      </w:pPr>
    </w:p>
    <w:p w:rsidRDefault="00D237F1" w:rsidP="00D237F1" w:rsidR="00D237F1" w:rsidRPr="00D237F1">
      <w:pPr>
        <w:spacing w:after="0"/>
        <w:jc w:val="both"/>
        <w:rPr>
          <w:rFonts w:cs="Times New Roman" w:eastAsia="Times New Roman"/>
          <w:bC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37F1"/>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23498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St-35/2009-555</izvorni_sadrzaj>
    <derivirana_varijabla naziv="DomainObject.Oznaka_1">St-35/2009-555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St-35/2009-555</izvorni_sadrzaj>
    <derivirana_varijabla naziv="DomainObject.PoslovniBrojDokumenta_1">St-35/2009-555</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CF805E-F054-41C5-87F1-E7231C9C9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321</properties:Words>
  <properties:Characters>1612</properties:Characters>
  <properties:Lines>63</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2017-10-17T11:15:00Z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St-35/2009-555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