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4e73" w14:paraId="1b04e73" w:rsidRDefault="001A32B2" w:rsidP="001A32B2" w:rsidR="001A32B2">
      <w:pPr>
        <w15:collapsed w:val="false"/>
        <w:rPr>
          <w:rStyle w:val="Naglaeno"/>
        </w:rPr>
      </w:pPr>
      <w:bookmarkStart w:name="_GoBack" w:id="0"/>
      <w:bookmarkEnd w:id="0"/>
    </w:p>
    <w:p w:rsidRDefault="00611507" w:rsidP="001A32B2" w:rsidR="001A32B2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St-145/14-77</w:t>
      </w:r>
    </w:p>
    <w:p w:rsidRDefault="009606E1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1A32B2" w:rsidR="001A32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A32B2" w:rsidP="001A32B2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A32B2" w:rsidP="001A32B2" w:rsidR="001A32B2"/>
    <w:p w:rsidRDefault="002B3A3C" w:rsidP="001A32B2" w:rsidR="002B3A3C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1A32B2" w:rsidP="001A32B2" w:rsidR="001A32B2" w:rsidRPr="00F870B7"/>
    <w:p w:rsidRDefault="00611507" w:rsidP="00611507" w:rsidR="00611507">
      <w:pPr>
        <w:jc w:val="both"/>
      </w:pPr>
    </w:p>
    <w:p w:rsidRDefault="00611507" w:rsidP="00611507" w:rsidR="00611507">
      <w:pPr>
        <w:ind w:firstLine="708"/>
        <w:jc w:val="both"/>
      </w:pPr>
      <w:r>
        <w:t xml:space="preserve">Trgovački sud u Osijeku, po sucu pojedincu Jadranki Herman kao stečajnom sucu, u stečajnom postupku nad dužnikom MTC SEKUNDARIA d.o.o. NAŠICE za proizvodnju i usluge, vanjsku i unutarnju trgovinu, u stečaju, Našice, Braće Radića 188, MBS 050014664, OIB 12540466513, </w:t>
      </w:r>
      <w:r w:rsidRPr="00F870B7">
        <w:t>dana</w:t>
      </w:r>
      <w:r>
        <w:t xml:space="preserve"> 28. veljače 2017.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A32B2" w:rsidP="001A32B2" w:rsidR="001A32B2"/>
    <w:p w:rsidRDefault="00184CB2" w:rsidP="001A32B2" w:rsidR="00184CB2" w:rsidRPr="00F870B7"/>
    <w:p w:rsidRDefault="001A32B2" w:rsidP="001A32B2" w:rsidR="001A32B2" w:rsidRPr="002B343B">
      <w:pPr>
        <w:jc w:val="center"/>
      </w:pPr>
      <w:r w:rsidRPr="002B343B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 xml:space="preserve">Stečajnoj upraviteljici </w:t>
      </w:r>
      <w:r w:rsidR="00611507">
        <w:t>Snježana Sudarević dipl. iur. iz Osijeka, Trg bana Jelačića 27, OIB 83030278680</w:t>
      </w:r>
      <w:r w:rsidR="0077208B">
        <w:t>,</w:t>
      </w:r>
      <w:r w:rsidR="00B77EFB">
        <w:t xml:space="preserve"> </w:t>
      </w:r>
      <w:r w:rsidR="00446AA2">
        <w:t>odobrava se</w:t>
      </w:r>
      <w:r>
        <w:t xml:space="preserve"> </w:t>
      </w:r>
      <w:r w:rsidR="002B3A3C">
        <w:t xml:space="preserve">konačna </w:t>
      </w:r>
      <w:r>
        <w:t xml:space="preserve">nagrada za obnašanje dužnosti stečajnog upravitelja  u iznosu od </w:t>
      </w:r>
      <w:r w:rsidR="00611507">
        <w:t xml:space="preserve">80.764,26 </w:t>
      </w:r>
      <w:r>
        <w:t>kn bruto</w:t>
      </w:r>
      <w:r w:rsidR="00611507">
        <w:t>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611507">
        <w:t>145/14-11 od 24. ožujka</w:t>
      </w:r>
      <w:r w:rsidR="00446AA2">
        <w:t xml:space="preserve"> 2015. godine otvoren je ste</w:t>
      </w:r>
      <w:r w:rsidR="00184CB2">
        <w:t xml:space="preserve">čajni postupak nad dužnikom </w:t>
      </w:r>
      <w:r w:rsidR="00611507">
        <w:t>MTC SEKUNDARIA d.o.o. NAŠICE za proizvodnju i usluge, vanjsku i unutarnju trgovinu, u stečaju, Našice, Braće Radića 188, MBS 050014664, OIB 12540466513</w:t>
      </w:r>
      <w:r w:rsidR="006345AE">
        <w:t>, a za stečajnog upr</w:t>
      </w:r>
      <w:r w:rsidR="00446AA2">
        <w:t>avitelja imenovan</w:t>
      </w:r>
      <w:r w:rsidR="006345AE">
        <w:t xml:space="preserve">a je </w:t>
      </w:r>
      <w:r w:rsidR="00FD25D8">
        <w:t xml:space="preserve">Snježana Sudarević dipl. iur. iz Osijeka. 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45AE">
        <w:t>a</w:t>
      </w:r>
      <w:r>
        <w:t xml:space="preserve"> upravitelj</w:t>
      </w:r>
      <w:r w:rsidR="006345AE">
        <w:t xml:space="preserve">ica </w:t>
      </w:r>
      <w:r>
        <w:t xml:space="preserve"> je svojim podneskom od </w:t>
      </w:r>
      <w:r w:rsidR="00FD25D8">
        <w:t>17. studenog</w:t>
      </w:r>
      <w:r w:rsidR="006345AE">
        <w:t xml:space="preserve"> 2016. </w:t>
      </w:r>
      <w:r>
        <w:t xml:space="preserve"> godine, budući je unovčena stečajna masa dužnika u ukupnom iznosu od </w:t>
      </w:r>
      <w:r w:rsidR="00FD25D8">
        <w:t xml:space="preserve"> 759.553,28</w:t>
      </w:r>
      <w:r w:rsidR="006345AE">
        <w:t xml:space="preserve">  kn, predložila  da joj se odobri </w:t>
      </w:r>
      <w:r>
        <w:t xml:space="preserve"> konačna nagrada.</w:t>
      </w:r>
    </w:p>
    <w:p w:rsidRDefault="00235059" w:rsidP="00235059" w:rsidR="00235059"/>
    <w:p w:rsidRDefault="00042DCD" w:rsidP="00042DCD" w:rsidR="00545BC5">
      <w:pPr>
        <w:ind w:firstLine="708"/>
        <w:jc w:val="both"/>
      </w:pPr>
      <w:r>
        <w:t xml:space="preserve">Uvidom u spis i dokumente u spisu, kao i </w:t>
      </w:r>
      <w:r w:rsidR="00545BC5">
        <w:t>prijedlog stečajne upraviteljice</w:t>
      </w:r>
      <w:r>
        <w:t>, utvrđeno je da je u ovom stečajnom postupku unovčena stečajna masa</w:t>
      </w:r>
      <w:r w:rsidR="00FD25D8">
        <w:t xml:space="preserve"> dužnika: nekretnine, pokretnine,</w:t>
      </w:r>
      <w:r w:rsidR="002C4AD1">
        <w:t xml:space="preserve"> kao i  prihodi od imovine - zakupa nekretnina i pokretnina,  te je unovčenjem iste ostvaren iznos od </w:t>
      </w:r>
      <w:r w:rsidR="00FD25D8">
        <w:t>759.553,2</w:t>
      </w:r>
      <w:r w:rsidR="002C4AD1">
        <w:t>8 kn.</w:t>
      </w:r>
    </w:p>
    <w:p w:rsidRDefault="00545BC5" w:rsidP="00485A71" w:rsidR="00545BC5">
      <w:pPr>
        <w:jc w:val="both"/>
      </w:pPr>
    </w:p>
    <w:p w:rsidRDefault="0060244F" w:rsidP="0060244F" w:rsidR="0060244F">
      <w:pPr>
        <w:jc w:val="center"/>
      </w:pPr>
      <w:r>
        <w:t>2</w:t>
      </w:r>
    </w:p>
    <w:p w:rsidRDefault="00FD25D8" w:rsidP="00FD25D8" w:rsidR="00FD25D8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St-145/14-77</w:t>
      </w:r>
    </w:p>
    <w:p w:rsidRDefault="0060244F" w:rsidP="0060244F" w:rsidR="0060244F">
      <w:pPr>
        <w:jc w:val="center"/>
      </w:pPr>
    </w:p>
    <w:p w:rsidRDefault="0060244F" w:rsidP="0060244F" w:rsidR="0060244F">
      <w:pPr>
        <w:jc w:val="center"/>
      </w:pPr>
    </w:p>
    <w:p w:rsidRDefault="00454577" w:rsidP="00454577" w:rsidR="0060244F">
      <w:pPr>
        <w:jc w:val="both"/>
      </w:pPr>
      <w:r>
        <w:tab/>
        <w:t>Uvidom u spis i dokumente u spisu utvrđeno je da je imovina stečajnog dužnika unovčena nakon stupanja na snagu Uredbe o kriterijima i načinu obračuna i plaćanja nagrade stečajnim upraviteljima (Narodne novine 105/15).</w:t>
      </w: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 xml:space="preserve">, odlučio je odrediti nagradu stečajnoj upraviteljici prema vrijednosti unovčene stečajne mase u iznosu od </w:t>
      </w:r>
      <w:r w:rsidR="00454577">
        <w:t xml:space="preserve">759.553,28 </w:t>
      </w:r>
      <w:r w:rsidR="007876EF">
        <w:t xml:space="preserve"> kn</w:t>
      </w:r>
      <w:r w:rsidR="00485A71">
        <w:t xml:space="preserve">, kako slijedi: za iznos od 100.000,00 kn 16 % što iznosi 16.000,00 kn, za daljnji iznos od 200.000,00 kn </w:t>
      </w:r>
      <w:r w:rsidR="007876EF">
        <w:t>12 % što iznosi 24.000,00 kn, za daljnji iznos od od 200.000,00 kn 10 % što iznosi 20.000,00 kn, za daljnji iznos od</w:t>
      </w:r>
      <w:r w:rsidR="004964F8">
        <w:t xml:space="preserve"> 259.553,28</w:t>
      </w:r>
      <w:r w:rsidR="007876EF">
        <w:t xml:space="preserve"> kn 8 % što iznosi </w:t>
      </w:r>
      <w:r w:rsidR="004964F8">
        <w:t>20.764,26</w:t>
      </w:r>
      <w:r w:rsidR="007876EF">
        <w:t xml:space="preserve"> kn,</w:t>
      </w:r>
      <w:r w:rsidR="005549BD">
        <w:t xml:space="preserve"> što ukupno iznosi</w:t>
      </w:r>
      <w:r w:rsidR="004964F8">
        <w:t xml:space="preserve"> 80.764,26 kn bruto.</w:t>
      </w:r>
      <w:r w:rsidR="005549BD">
        <w:t xml:space="preserve">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odredbe članka 94. Stečajnog zakona (Narodne novine broj  44/96, 29/99, 129/00, 123/03, 82/06, 116/10, 25/12, 133/12 u vezi s člankom 441. Stečajnog zakona Narodne novine 71/15) i članka 7.</w:t>
      </w:r>
      <w:r w:rsidR="004964F8">
        <w:t xml:space="preserve"> </w:t>
      </w:r>
      <w:r w:rsidR="00D904ED">
        <w:t xml:space="preserve">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Default="00D904ED" w:rsidP="00B0435A" w:rsidR="00D904ED">
      <w:pPr>
        <w:jc w:val="both"/>
      </w:pPr>
    </w:p>
    <w:p w:rsidRDefault="00B77EFB" w:rsidP="00B77EFB" w:rsidR="00B77EFB">
      <w:pPr>
        <w:jc w:val="both"/>
      </w:pPr>
    </w:p>
    <w:p w:rsidRDefault="004964F8" w:rsidP="00860E16" w:rsidR="00B77EFB">
      <w:pPr>
        <w:jc w:val="center"/>
      </w:pPr>
      <w:r>
        <w:t>U Osijeku 28. veljača 2017</w:t>
      </w:r>
      <w:r w:rsidR="00B0435A">
        <w:t xml:space="preserve">. </w:t>
      </w:r>
    </w:p>
    <w:p w:rsidRDefault="002B3A3C" w:rsidP="00860E16" w:rsidR="002B3A3C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B3A3C" w:rsidP="00B77EFB" w:rsidR="002B3A3C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>ik (članak 94</w:t>
      </w:r>
      <w:r>
        <w:t>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4964F8">
        <w:t>čajna upraviteljica Snježana Sudarević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r w:rsidR="000458A1">
        <w:t>8</w:t>
      </w:r>
      <w:r w:rsidR="006C3A7A">
        <w:t>/3</w:t>
      </w:r>
    </w:p>
    <w:p w:rsidRDefault="002B4D07" w:rsidP="00A46740" w:rsidR="002B4D07">
      <w:pPr>
        <w:ind w:left="360"/>
      </w:pPr>
    </w:p>
    <w:sectPr w:rsidSect="0060244F" w:rsidR="002B4D07">
      <w:pgSz w:code="9" w:h="16838" w:w="11906"/>
      <w:pgMar w:gutter="0" w:footer="709" w:header="709" w:left="1704" w:bottom="1560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92D87"/>
    <w:rsid w:val="000A066D"/>
    <w:rsid w:val="000F345F"/>
    <w:rsid w:val="00113DF0"/>
    <w:rsid w:val="00137863"/>
    <w:rsid w:val="00172A7B"/>
    <w:rsid w:val="00184CB2"/>
    <w:rsid w:val="001A32B2"/>
    <w:rsid w:val="001A4785"/>
    <w:rsid w:val="001C0F29"/>
    <w:rsid w:val="001D6F2A"/>
    <w:rsid w:val="002137B8"/>
    <w:rsid w:val="00235059"/>
    <w:rsid w:val="002553C1"/>
    <w:rsid w:val="0025648E"/>
    <w:rsid w:val="002B3A3C"/>
    <w:rsid w:val="002B4D07"/>
    <w:rsid w:val="002C2752"/>
    <w:rsid w:val="002C4AD1"/>
    <w:rsid w:val="002E546B"/>
    <w:rsid w:val="0032250B"/>
    <w:rsid w:val="00324FD3"/>
    <w:rsid w:val="003B6B24"/>
    <w:rsid w:val="003E1CC7"/>
    <w:rsid w:val="003E6A42"/>
    <w:rsid w:val="00402070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1507"/>
    <w:rsid w:val="006127EF"/>
    <w:rsid w:val="0062505C"/>
    <w:rsid w:val="006345AE"/>
    <w:rsid w:val="00636F03"/>
    <w:rsid w:val="00650775"/>
    <w:rsid w:val="00665EDE"/>
    <w:rsid w:val="006C3A7A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940156"/>
    <w:rsid w:val="00951182"/>
    <w:rsid w:val="009606E1"/>
    <w:rsid w:val="009713BD"/>
    <w:rsid w:val="009948B4"/>
    <w:rsid w:val="009D5986"/>
    <w:rsid w:val="009F1EB9"/>
    <w:rsid w:val="00A22A50"/>
    <w:rsid w:val="00A46740"/>
    <w:rsid w:val="00A7698E"/>
    <w:rsid w:val="00AA2CB1"/>
    <w:rsid w:val="00AA50F1"/>
    <w:rsid w:val="00B0435A"/>
    <w:rsid w:val="00B62387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F1706F"/>
    <w:rsid w:val="00F3776A"/>
    <w:rsid w:val="00F51A8B"/>
    <w:rsid w:val="00F71C25"/>
    <w:rsid w:val="00F775BD"/>
    <w:rsid w:val="00F77966"/>
    <w:rsid w:val="00FB75DE"/>
    <w:rsid w:val="00FD25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6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6F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6F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F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F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6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6F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6F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F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F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08575-F963-421C-9638-8F7157253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2834</properties:Characters>
  <properties:Lines>91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2017-02-28T11:04:00Z</dcterms:created>
  <dc:creator>..</dc:creator>
  <cp:lastModifiedBy>Maja Kocijan</cp:lastModifiedBy>
  <cp:lastPrinted>2017-02-28T11:19:00Z</cp:lastPrinted>
  <dcterms:modified xmlns:xsi="http://www.w3.org/2001/XMLSchema-instance" xsi:type="dcterms:W3CDTF">2017-02-28T11:22:00Z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