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3117" w14:paraId="e19311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9026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21A2C" w:rsidP="00E770CD" w:rsidR="00345E2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30157" w:rsidP="00E30157" w:rsidR="00E30157" w:rsidRPr="00E770CD">
      <w:pPr>
        <w:ind w:hanging="720" w:left="360"/>
        <w:jc w:val="right"/>
      </w:pPr>
      <w:r w:rsidRPr="00E770CD">
        <w:t>7 St-</w:t>
      </w:r>
      <w:r w:rsidR="00B7098C">
        <w:t>2920/16-5</w:t>
      </w:r>
      <w:r w:rsidRPr="00E770CD">
        <w:t xml:space="preserve">            </w:t>
      </w:r>
      <w:r w:rsidRPr="00E770CD">
        <w:rPr>
          <w:b/>
        </w:rPr>
        <w:t xml:space="preserve">     </w:t>
      </w:r>
    </w:p>
    <w:p w:rsidRDefault="00E30157" w:rsidP="00E30157" w:rsidR="00E30157">
      <w:pPr>
        <w:pStyle w:val="Naslov1"/>
        <w:rPr>
          <w:lang w:val="hr-HR"/>
        </w:rPr>
      </w:pPr>
    </w:p>
    <w:p w:rsidRDefault="00E30157" w:rsidP="00E30157" w:rsidR="00E30157">
      <w:pPr>
        <w:pStyle w:val="Naslov1"/>
        <w:jc w:val="left"/>
        <w:rPr>
          <w:lang w:val="hr-HR"/>
        </w:rPr>
      </w:pPr>
    </w:p>
    <w:p w:rsidRDefault="00E30157" w:rsidP="00E30157" w:rsidR="00E30157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E30157" w:rsidP="00E30157" w:rsidR="00E30157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E30157" w:rsidP="00E30157" w:rsidR="00E30157">
      <w:pPr>
        <w:jc w:val="center"/>
        <w:rPr>
          <w:b/>
          <w:bCs/>
        </w:rPr>
      </w:pPr>
    </w:p>
    <w:p w:rsidRDefault="00E30157" w:rsidP="00E30157" w:rsidR="00E30157">
      <w:pPr>
        <w:jc w:val="center"/>
        <w:rPr>
          <w:b/>
          <w:bCs/>
        </w:rPr>
      </w:pPr>
    </w:p>
    <w:p w:rsidRDefault="00E30157" w:rsidP="00E30157" w:rsidR="00E30157">
      <w:pPr>
        <w:ind w:firstLine="708"/>
        <w:jc w:val="both"/>
      </w:pPr>
      <w:r>
        <w:t>TRGOVAČKI SUD U OSIJEKU, po sucu pojedincu mr.sc. Borisu Vukoviću, u stečajnom predmetu u povodu zahtjeva Financijske a</w:t>
      </w:r>
      <w:r w:rsidR="00442203">
        <w:t>gencije Regionalni centar</w:t>
      </w:r>
      <w:r w:rsidR="00B7098C">
        <w:t xml:space="preserve"> Osijek, Podružnica Osijek, L. Jagera 3</w:t>
      </w:r>
      <w:r>
        <w:t xml:space="preserve">, OIB 85821130368, radi provedbe skraćenog stečajnog postupka nad dužnikom </w:t>
      </w:r>
      <w:r w:rsidR="00B7098C">
        <w:t xml:space="preserve">Empijal d.o.o. za usluge, Vinkovci, Jurja Dalmatinca 20, MBS: 030158098, OIB: 32666253642, </w:t>
      </w:r>
      <w:r>
        <w:t xml:space="preserve"> dana </w:t>
      </w:r>
      <w:r w:rsidR="00EF0F87">
        <w:t>27</w:t>
      </w:r>
      <w:r w:rsidR="00DD22D2">
        <w:t>. siječnja  2017</w:t>
      </w:r>
      <w:r>
        <w:t xml:space="preserve">. </w:t>
      </w:r>
    </w:p>
    <w:p w:rsidRDefault="00E30157" w:rsidP="00E30157" w:rsidR="00E30157">
      <w:pPr>
        <w:jc w:val="both"/>
      </w:pPr>
    </w:p>
    <w:p w:rsidRDefault="00E30157" w:rsidP="00E30157" w:rsidR="00E30157">
      <w:pPr>
        <w:jc w:val="both"/>
      </w:pPr>
    </w:p>
    <w:p w:rsidRDefault="00E30157" w:rsidP="00E30157" w:rsidR="00E30157">
      <w:pPr>
        <w:jc w:val="center"/>
        <w:rPr>
          <w:bCs/>
        </w:rPr>
      </w:pPr>
      <w:r>
        <w:t xml:space="preserve">    r i j e š i o   j e</w:t>
      </w:r>
    </w:p>
    <w:p w:rsidRDefault="00E30157" w:rsidP="00E30157" w:rsidR="00E30157">
      <w:pPr>
        <w:jc w:val="both"/>
      </w:pPr>
    </w:p>
    <w:p w:rsidRDefault="00E370AE" w:rsidP="00E30157" w:rsidR="00E370AE">
      <w:pPr>
        <w:jc w:val="both"/>
      </w:pPr>
    </w:p>
    <w:p w:rsidRDefault="00E30157" w:rsidP="00E30157" w:rsidR="00E30157">
      <w:pPr>
        <w:jc w:val="both"/>
      </w:pPr>
      <w:r>
        <w:tab/>
        <w:t xml:space="preserve">I. Obustavlja se skraćeni stečajni postupak nad dužnikom </w:t>
      </w:r>
      <w:r w:rsidR="00B7098C">
        <w:t>Empijal d.o.o. za usluge, Vinkovci, Jurja Dalmatinca 20, MBS: 030158098, OIB: 32666253642.</w:t>
      </w:r>
    </w:p>
    <w:p w:rsidRDefault="00E30157" w:rsidP="00E30157" w:rsidR="00E30157">
      <w:pPr>
        <w:jc w:val="both"/>
        <w:rPr>
          <w:sz w:val="22"/>
          <w:szCs w:val="22"/>
        </w:rPr>
      </w:pPr>
    </w:p>
    <w:p w:rsidRDefault="00E30157" w:rsidP="00E30157" w:rsidR="00E30157">
      <w:pPr>
        <w:ind w:left="360"/>
      </w:pPr>
      <w:r>
        <w:rPr>
          <w:sz w:val="22"/>
          <w:szCs w:val="22"/>
        </w:rPr>
        <w:t xml:space="preserve">      </w:t>
      </w:r>
      <w:r>
        <w:t>II.  Postupak će se nastaviti prema općim odredbama Stečajnog zakona.</w:t>
      </w:r>
    </w:p>
    <w:p w:rsidRDefault="00E30157" w:rsidP="00E30157" w:rsidR="00E30157">
      <w:pPr>
        <w:pStyle w:val="Naslov1"/>
        <w:jc w:val="left"/>
        <w:rPr>
          <w:lang w:val="hr-HR"/>
        </w:rPr>
      </w:pPr>
    </w:p>
    <w:p w:rsidRDefault="00E30157" w:rsidP="00E30157" w:rsidR="00E30157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E30157" w:rsidP="00E30157" w:rsidR="00E30157">
      <w:pPr>
        <w:jc w:val="both"/>
        <w:rPr>
          <w:b/>
          <w:bCs/>
        </w:rPr>
      </w:pPr>
    </w:p>
    <w:p w:rsidRDefault="00442203" w:rsidP="00442203" w:rsidR="00E30157">
      <w:pPr>
        <w:ind w:firstLine="720"/>
        <w:jc w:val="both"/>
      </w:pPr>
      <w:r>
        <w:t xml:space="preserve"> FINA Regionalni centar Osijek</w:t>
      </w:r>
      <w:r w:rsidR="00E30157">
        <w:t xml:space="preserve"> je dana </w:t>
      </w:r>
      <w:r>
        <w:t>19. prosinca</w:t>
      </w:r>
      <w:r w:rsidR="00E770CD">
        <w:t xml:space="preserve"> 2016.</w:t>
      </w:r>
      <w:r w:rsidR="00E30157">
        <w:t xml:space="preserve"> dostavila Trgovačkom sudu u Zagrebu zahtjev za provedbu skraćenog stečajnog postupka nad dužnikom</w:t>
      </w:r>
      <w:r w:rsidR="00B7098C">
        <w:t xml:space="preserve"> Empijal d.o.o. za usluge, Vinkovci, Jurja Dalmatinca 20, MBS: 030158098, OIB: 32666253642 </w:t>
      </w:r>
      <w:r w:rsidR="00E30157" w:rsidRPr="008A5504">
        <w:t xml:space="preserve">temeljem članka 430. Stečajnog </w:t>
      </w:r>
      <w:r w:rsidR="00E30157">
        <w:t xml:space="preserve">zakona ("Narodne novine" 71/15.; u daljnjem tekstu SZ). </w:t>
      </w:r>
    </w:p>
    <w:p w:rsidRDefault="00E30157" w:rsidP="00442203" w:rsidR="00E30157">
      <w:pPr>
        <w:jc w:val="both"/>
      </w:pPr>
    </w:p>
    <w:p w:rsidRDefault="00E30157" w:rsidP="00D87C5D" w:rsidR="0063056B">
      <w:pPr>
        <w:ind w:firstLine="720"/>
        <w:jc w:val="both"/>
      </w:pPr>
      <w:r>
        <w:t>Podneskom zapriml</w:t>
      </w:r>
      <w:r w:rsidR="00B248CD">
        <w:t>jenim kod ovog suda 26</w:t>
      </w:r>
      <w:r w:rsidR="00DD22D2">
        <w:t xml:space="preserve">. </w:t>
      </w:r>
      <w:r w:rsidR="00B248CD">
        <w:t>siječnja</w:t>
      </w:r>
      <w:r>
        <w:t xml:space="preserve">  201</w:t>
      </w:r>
      <w:r w:rsidR="00B248CD">
        <w:t>7</w:t>
      </w:r>
      <w:r>
        <w:t xml:space="preserve">.  </w:t>
      </w:r>
      <w:r w:rsidR="00D87C5D">
        <w:t>vjerovnici –</w:t>
      </w:r>
      <w:r w:rsidR="00E00994">
        <w:t xml:space="preserve"> </w:t>
      </w:r>
      <w:r w:rsidR="00D87C5D">
        <w:t>radnici dužnika Srećko Juko</w:t>
      </w:r>
      <w:r w:rsidR="00B7098C">
        <w:t xml:space="preserve">, Gračac, Zagorska 3, OIB: 25583148178, Ivnka Marković, Gračac, Hrvatske bratske zajednice 6b, OIB: 30412128869, Krunoslav Biletić, Gračac, Hrvatske bratske zajednice 51, OIB: 82480483458, Kata Grgić, Gračac, Kralja Zvonimira 3, OIB: 38102968964, Snježana Morina, Gračac, </w:t>
      </w:r>
      <w:r w:rsidR="00E23331">
        <w:t>O</w:t>
      </w:r>
      <w:r w:rsidR="00B7098C">
        <w:t xml:space="preserve">brovačka 6, OIB: 25438030120, Zvonko Mijatović, Gračac, Vlašička 2, OIB: 38706938554 </w:t>
      </w:r>
      <w:r w:rsidR="00D87C5D">
        <w:t xml:space="preserve">podnijeli su </w:t>
      </w:r>
      <w:r>
        <w:t xml:space="preserve"> prijedlog</w:t>
      </w:r>
      <w:r w:rsidR="00D87C5D">
        <w:t>e</w:t>
      </w:r>
      <w:r>
        <w:t xml:space="preserve"> za otvaranje stečajnog postupka nad dužnikom </w:t>
      </w:r>
      <w:r w:rsidR="00D87C5D">
        <w:t>Empijal d.o.o.,</w:t>
      </w:r>
      <w:r w:rsidRPr="006E3532">
        <w:t xml:space="preserve"> temeljem članka 430. Stečajnog</w:t>
      </w:r>
      <w:r>
        <w:t xml:space="preserve"> zakona</w:t>
      </w:r>
      <w:r w:rsidRPr="006E3532">
        <w:t>,</w:t>
      </w:r>
      <w:r w:rsidR="00DD22D2">
        <w:t xml:space="preserve">  uz koji je dostavio</w:t>
      </w:r>
      <w:r w:rsidR="00D87C5D">
        <w:t xml:space="preserve"> potvrdu Financijske agencije o </w:t>
      </w:r>
      <w:r>
        <w:t xml:space="preserve"> dokaz o postojanju </w:t>
      </w:r>
      <w:r w:rsidR="00D87C5D">
        <w:t>stečajnog razloga iz čl. 6. st. 2 alineja l. Stečajnog zakona</w:t>
      </w:r>
      <w:r w:rsidR="001A5573">
        <w:t>. Također ističu da je dužnik pravni slijednik društva MAUN d.o.o. i društva EKO VELEBIT d.o.o. koja su se pripojila dužniku te da je isti preuzeo prava i obveze pripojenih društava te da radnici  kao vjerovnici stoga imaju potraživanja prema dužniku jer im plaće nisu isplaćivane više od tri godine te predlažu priklopiti spise Trgovačkog suda u zagrebu broj St-6045/16 i St-910/2012 jer se u njima nalaze svi relevantni dokazi kao i originali obračunskih lista i potvrda HZMO da su navedeni pred</w:t>
      </w:r>
      <w:r w:rsidR="00E00994">
        <w:t>l</w:t>
      </w:r>
      <w:r w:rsidR="001A5573">
        <w:t xml:space="preserve">agatelji bivši i </w:t>
      </w:r>
    </w:p>
    <w:p w:rsidRDefault="0063056B" w:rsidP="0063056B" w:rsidR="0063056B" w:rsidRPr="00E770CD">
      <w:pPr>
        <w:ind w:hanging="720" w:left="360"/>
        <w:jc w:val="right"/>
      </w:pPr>
      <w:r w:rsidRPr="00E770CD">
        <w:lastRenderedPageBreak/>
        <w:t>7 St-</w:t>
      </w:r>
      <w:r>
        <w:t>2920/16-5</w:t>
      </w:r>
      <w:r w:rsidRPr="00E770CD">
        <w:t xml:space="preserve">            </w:t>
      </w:r>
      <w:r w:rsidRPr="00E770CD">
        <w:rPr>
          <w:b/>
        </w:rPr>
        <w:t xml:space="preserve">     </w:t>
      </w:r>
    </w:p>
    <w:p w:rsidRDefault="0063056B" w:rsidP="0063056B" w:rsidR="0063056B">
      <w:pPr>
        <w:jc w:val="both"/>
      </w:pPr>
    </w:p>
    <w:p w:rsidRDefault="001A5573" w:rsidP="0063056B" w:rsidR="00D87C5D">
      <w:pPr>
        <w:jc w:val="both"/>
        <w:rPr>
          <w:sz w:val="22"/>
          <w:szCs w:val="22"/>
        </w:rPr>
      </w:pPr>
      <w:r>
        <w:t xml:space="preserve">sadašnji zaposlenici dužnika, a sve s obzirom da im uprava dužnika kao i </w:t>
      </w:r>
      <w:r w:rsidR="00E00994">
        <w:t xml:space="preserve">bivša uprava </w:t>
      </w:r>
      <w:r>
        <w:t>pripojenih subjekata ne dopušta godinama da dobiju potrebnu dokumentaciju.</w:t>
      </w:r>
    </w:p>
    <w:p w:rsidRDefault="00E30157" w:rsidP="000D4EA7" w:rsidR="00E30157">
      <w:pPr>
        <w:jc w:val="both"/>
        <w:rPr>
          <w:sz w:val="22"/>
          <w:szCs w:val="22"/>
        </w:rPr>
      </w:pPr>
    </w:p>
    <w:p w:rsidRDefault="00E30157" w:rsidP="00E30157" w:rsidR="00E30157">
      <w:pPr>
        <w:ind w:firstLine="720"/>
        <w:jc w:val="both"/>
      </w:pPr>
      <w:r>
        <w:t>Iz navedenog slijedi da nisu ispunjeni uvjeti da istovremeno otvaranje i zaključenje skraćenog stečajnog postupka nad dužnikom u smislu odredbe iz čl. 431. Stečajnog zakona SZ-a, pa je sukladno čl. 433. SZ-a sud donio rješenje kojim je obustavio skraćeni stečajni postupak nad dužnikom.</w:t>
      </w:r>
    </w:p>
    <w:p w:rsidRDefault="00E30157" w:rsidP="00E30157" w:rsidR="00E30157">
      <w:pPr>
        <w:ind w:hanging="720" w:left="360"/>
        <w:jc w:val="center"/>
        <w:rPr>
          <w:sz w:val="22"/>
          <w:szCs w:val="22"/>
        </w:rPr>
      </w:pPr>
    </w:p>
    <w:p w:rsidRDefault="00E30157" w:rsidP="00E30157" w:rsidR="00E30157">
      <w:pPr>
        <w:ind w:left="360"/>
        <w:jc w:val="center"/>
      </w:pPr>
      <w:r>
        <w:t>Postupak nad dužnikom će se nastaviti primjenom općih odredaba Stečajnog zakona.</w:t>
      </w:r>
    </w:p>
    <w:p w:rsidRDefault="00E30157" w:rsidP="00E30157" w:rsidR="00E30157">
      <w:pPr>
        <w:ind w:hanging="720" w:left="360"/>
        <w:jc w:val="right"/>
        <w:rPr>
          <w:sz w:val="22"/>
          <w:szCs w:val="22"/>
        </w:rPr>
      </w:pPr>
    </w:p>
    <w:p w:rsidRDefault="00E30157" w:rsidP="00E30157" w:rsidR="00E30157">
      <w:pPr>
        <w:jc w:val="both"/>
      </w:pPr>
    </w:p>
    <w:p w:rsidRDefault="00E30157" w:rsidP="00E30157" w:rsidR="00E30157">
      <w:pPr>
        <w:jc w:val="both"/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0D4EA7">
        <w:rPr>
          <w:bCs/>
        </w:rPr>
        <w:t>27</w:t>
      </w:r>
      <w:r w:rsidR="00DD22D2">
        <w:rPr>
          <w:bCs/>
        </w:rPr>
        <w:t>. siječnja 2017</w:t>
      </w:r>
      <w:r>
        <w:rPr>
          <w:bCs/>
        </w:rPr>
        <w:t xml:space="preserve">.                            </w:t>
      </w:r>
    </w:p>
    <w:p w:rsidRDefault="00E30157" w:rsidP="00E30157" w:rsidR="00E30157">
      <w:pPr>
        <w:jc w:val="both"/>
        <w:rPr>
          <w:b/>
          <w:bCs/>
        </w:rPr>
      </w:pPr>
    </w:p>
    <w:p w:rsidRDefault="00E30157" w:rsidP="00E30157" w:rsidR="00E30157">
      <w:pPr>
        <w:jc w:val="both"/>
        <w:rPr>
          <w:b/>
          <w:bCs/>
        </w:rPr>
      </w:pPr>
    </w:p>
    <w:p w:rsidRDefault="00E30157" w:rsidP="00E30157" w:rsidR="00E30157">
      <w:pPr>
        <w:jc w:val="both"/>
      </w:pPr>
      <w:r>
        <w:t xml:space="preserve">ZAPISNIČAR                                                                                             S U D A C </w:t>
      </w:r>
    </w:p>
    <w:p w:rsidRDefault="00E30157" w:rsidP="00E30157" w:rsidR="00E30157">
      <w:pPr>
        <w:tabs>
          <w:tab w:pos="7054" w:val="left"/>
        </w:tabs>
        <w:jc w:val="both"/>
      </w:pPr>
      <w:r>
        <w:t>Maja Videnović                                                                                 mr.sc. Boris Vuković</w:t>
      </w:r>
    </w:p>
    <w:p w:rsidRDefault="00E30157" w:rsidP="00E30157" w:rsidR="00E30157">
      <w:pPr>
        <w:jc w:val="both"/>
        <w:rPr>
          <w:b/>
          <w:bCs/>
        </w:rPr>
      </w:pPr>
    </w:p>
    <w:p w:rsidRDefault="00E30157" w:rsidP="00E30157" w:rsidR="00E3015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E30157" w:rsidP="00E30157" w:rsidR="00E3015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E30157" w:rsidP="00E30157" w:rsidR="00E30157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E30157" w:rsidP="00E30157" w:rsidR="00E30157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E30157" w:rsidP="00E30157" w:rsidR="00E30157">
      <w:pPr>
        <w:jc w:val="both"/>
        <w:rPr>
          <w:bCs/>
        </w:rPr>
      </w:pPr>
      <w:r>
        <w:rPr>
          <w:bCs/>
        </w:rPr>
        <w:t>D N A :</w:t>
      </w:r>
    </w:p>
    <w:p w:rsidRDefault="00E30157" w:rsidP="00E30157" w:rsidR="00E30157">
      <w:pPr>
        <w:numPr>
          <w:ilvl w:val="0"/>
          <w:numId w:val="1"/>
        </w:numPr>
        <w:jc w:val="both"/>
      </w:pPr>
      <w:r>
        <w:t xml:space="preserve">Predlagatelju </w:t>
      </w:r>
    </w:p>
    <w:p w:rsidRDefault="000D4EA7" w:rsidP="00E30157" w:rsidR="00DD22D2">
      <w:pPr>
        <w:numPr>
          <w:ilvl w:val="0"/>
          <w:numId w:val="1"/>
        </w:numPr>
        <w:jc w:val="both"/>
      </w:pPr>
      <w:r>
        <w:t>Vjerovnicima</w:t>
      </w:r>
      <w:r w:rsidR="00E30157">
        <w:t xml:space="preserve"> </w:t>
      </w:r>
    </w:p>
    <w:p w:rsidRDefault="00E30157" w:rsidP="00E30157" w:rsidR="00E30157">
      <w:pPr>
        <w:numPr>
          <w:ilvl w:val="0"/>
          <w:numId w:val="1"/>
        </w:numPr>
        <w:jc w:val="both"/>
      </w:pPr>
      <w:r>
        <w:t xml:space="preserve">Dužniku </w:t>
      </w:r>
    </w:p>
    <w:p w:rsidRDefault="00E30157" w:rsidP="00E30157" w:rsidR="00E30157">
      <w:pPr>
        <w:numPr>
          <w:ilvl w:val="0"/>
          <w:numId w:val="1"/>
        </w:numPr>
        <w:jc w:val="both"/>
      </w:pPr>
      <w:r>
        <w:t xml:space="preserve">e-oglasna ploča suda           </w:t>
      </w:r>
    </w:p>
    <w:p w:rsidRDefault="00E30157" w:rsidP="00E30157" w:rsidR="00E30157">
      <w:pPr>
        <w:numPr>
          <w:ilvl w:val="0"/>
          <w:numId w:val="1"/>
        </w:numPr>
        <w:jc w:val="both"/>
      </w:pPr>
      <w:r>
        <w:t xml:space="preserve">Rj. obustavom </w:t>
      </w:r>
    </w:p>
    <w:p w:rsidRDefault="000D4EA7" w:rsidP="00E30157" w:rsidR="00E30157">
      <w:pPr>
        <w:numPr>
          <w:ilvl w:val="0"/>
          <w:numId w:val="1"/>
        </w:numPr>
        <w:jc w:val="both"/>
      </w:pPr>
      <w:r>
        <w:t>Kal 27</w:t>
      </w:r>
      <w:r w:rsidR="00DD22D2">
        <w:t>.2.17</w:t>
      </w:r>
      <w:r w:rsidR="00881D23">
        <w:t>.</w:t>
      </w:r>
    </w:p>
    <w:p w:rsidRDefault="00E30157" w:rsidP="00E30157" w:rsidR="00E30157">
      <w:pPr>
        <w:jc w:val="both"/>
      </w:pPr>
    </w:p>
    <w:p w:rsidRDefault="00BD42BF" w:rsidP="00E30157" w:rsidR="00BD42BF" w:rsidRPr="00B82754">
      <w:pPr>
        <w:pStyle w:val="Naslov1"/>
        <w:jc w:val="right"/>
        <w:rPr>
          <w:sz w:val="22"/>
          <w:szCs w:val="22"/>
        </w:rPr>
      </w:pPr>
    </w:p>
    <w:sectPr w:rsidSect="00BD42BF" w:rsidR="00BD42BF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DAF" w:rsidP="00BD42BF" w:rsidR="00653DAF">
      <w:r>
        <w:separator/>
      </w:r>
    </w:p>
  </w:endnote>
  <w:endnote w:id="0" w:type="continuationSeparator">
    <w:p w:rsidRDefault="00653DAF" w:rsidP="00BD42BF" w:rsidR="00653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DAF" w:rsidP="00BD42BF" w:rsidR="00653DAF">
      <w:r>
        <w:separator/>
      </w:r>
    </w:p>
  </w:footnote>
  <w:footnote w:id="0" w:type="continuationSeparator">
    <w:p w:rsidRDefault="00653DAF" w:rsidP="00BD42BF" w:rsidR="00653D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7760084"/>
      <w:docPartObj>
        <w:docPartGallery w:val="Page Numbers (Top of Page)"/>
        <w:docPartUnique/>
      </w:docPartObj>
    </w:sdtPr>
    <w:sdtEndPr/>
    <w:sdtContent>
      <w:p w:rsidRDefault="00BD42BF" w:rsidR="00BD42B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3E63">
          <w:rPr>
            <w:noProof/>
          </w:rPr>
          <w:t>2</w:t>
        </w:r>
        <w:r>
          <w:fldChar w:fldCharType="end"/>
        </w:r>
      </w:p>
    </w:sdtContent>
  </w:sdt>
  <w:p w:rsidRDefault="00BD42BF" w:rsidP="00BD42BF" w:rsidR="00BD42BF" w:rsidRPr="00BD42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3369"/>
    <w:rsid w:val="0005491D"/>
    <w:rsid w:val="00090266"/>
    <w:rsid w:val="000A51FD"/>
    <w:rsid w:val="000D4EA7"/>
    <w:rsid w:val="001A5573"/>
    <w:rsid w:val="001F413A"/>
    <w:rsid w:val="00333EEE"/>
    <w:rsid w:val="00345E21"/>
    <w:rsid w:val="004333CA"/>
    <w:rsid w:val="00442203"/>
    <w:rsid w:val="005D28F1"/>
    <w:rsid w:val="0063056B"/>
    <w:rsid w:val="00653DAF"/>
    <w:rsid w:val="006930EC"/>
    <w:rsid w:val="008167D7"/>
    <w:rsid w:val="00881D23"/>
    <w:rsid w:val="0088254A"/>
    <w:rsid w:val="008D3E63"/>
    <w:rsid w:val="00976C2C"/>
    <w:rsid w:val="00B248CD"/>
    <w:rsid w:val="00B413DE"/>
    <w:rsid w:val="00B7098C"/>
    <w:rsid w:val="00B82754"/>
    <w:rsid w:val="00BD42BF"/>
    <w:rsid w:val="00C80674"/>
    <w:rsid w:val="00C93EB0"/>
    <w:rsid w:val="00CD6EB2"/>
    <w:rsid w:val="00D21A2C"/>
    <w:rsid w:val="00D2235C"/>
    <w:rsid w:val="00D87C5D"/>
    <w:rsid w:val="00DC04A8"/>
    <w:rsid w:val="00DD22D2"/>
    <w:rsid w:val="00DE0702"/>
    <w:rsid w:val="00E00994"/>
    <w:rsid w:val="00E23331"/>
    <w:rsid w:val="00E30157"/>
    <w:rsid w:val="00E34385"/>
    <w:rsid w:val="00E370AE"/>
    <w:rsid w:val="00E770CD"/>
    <w:rsid w:val="00EF0F87"/>
    <w:rsid w:val="00F5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D42BF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0902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026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BD42BF"/>
    <w:rPr>
      <w:b/>
      <w:bCs/>
      <w:kern w:val="36"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BD42B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BD42BF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BD42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42BF"/>
    <w:rPr>
      <w:sz w:val="24"/>
      <w:szCs w:val="24"/>
    </w:rPr>
  </w:style>
  <w:style w:styleId="Podnoje" w:type="paragraph">
    <w:name w:val="footer"/>
    <w:basedOn w:val="Normal"/>
    <w:link w:val="PodnojeChar"/>
    <w:rsid w:val="00BD42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D42B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D42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E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D6EB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D6EB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EB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EB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D42BF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0902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026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BD42BF"/>
    <w:rPr>
      <w:b/>
      <w:bCs/>
      <w:kern w:val="36"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BD42B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BD42BF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BD42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42BF"/>
    <w:rPr>
      <w:sz w:val="24"/>
      <w:szCs w:val="24"/>
    </w:rPr>
  </w:style>
  <w:style w:styleId="Podnoje" w:type="paragraph">
    <w:name w:val="footer"/>
    <w:basedOn w:val="Normal"/>
    <w:link w:val="PodnojeChar"/>
    <w:rsid w:val="00BD42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D42B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D42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E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D6EB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D6EB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EB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EB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St-2920/2016-5</izvorni_sadrzaj>
    <derivirana_varijabla naziv="DomainObject.Oznaka_1">St-2920/2016-5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2920</izvorni_sadrzaj>
    <derivirana_varijabla naziv="DomainObject.Predmet.Broj_1">2920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St-2920/2016</izvorni_sadrzaj>
    <derivirana_varijabla naziv="DomainObject.Predmet.OznakaBroj_1">St-2920/2016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Empijal d.o.o. za usluge</izvorni_sadrzaj>
    <derivirana_varijabla naziv="DomainObject.Predmet.ProtustrankaFormated_1">  Empijal d.o.o. za usluge</derivirana_varijabla>
  </DomainObject.Predmet.ProtustrankaFormated>
  <DomainObject.Predmet.ProtustrankaFormatedOIB>
    <izvorni_sadrzaj>  Empijal d.o.o. za usluge, OIB 32666253642</izvorni_sadrzaj>
    <derivirana_varijabla naziv="DomainObject.Predmet.ProtustrankaFormatedOIB_1">  Empijal d.o.o. za usluge, OIB 32666253642</derivirana_varijabla>
  </DomainObject.Predmet.ProtustrankaFormatedOIB>
  <DomainObject.Predmet.ProtustrankaFormatedWithAdress>
    <izvorni_sadrzaj> Empijal d.o.o. za usluge, Jurja Dalmatinca 20, 32100 Vinkovci</izvorni_sadrzaj>
    <derivirana_varijabla naziv="DomainObject.Predmet.ProtustrankaFormatedWithAdress_1"> Empijal d.o.o. za usluge, Jurja Dalmatinca 20, 32100 Vinkovci</derivirana_varijabla>
  </DomainObject.Predmet.ProtustrankaFormatedWithAdress>
  <DomainObject.Predmet.ProtustrankaFormatedWithAdressOIB>
    <izvorni_sadrzaj> Empijal d.o.o. za usluge, OIB 32666253642, Jurja Dalmatinca 20, 32100 Vinkovci</izvorni_sadrzaj>
    <derivirana_varijabla naziv="DomainObject.Predmet.ProtustrankaFormatedWithAdressOIB_1"> Empijal d.o.o. za usluge, OIB 32666253642, Jurja Dalmatinca 20, 32100 Vinkovci</derivirana_varijabla>
  </DomainObject.Predmet.ProtustrankaFormatedWithAdressOIB>
  <DomainObject.Predmet.ProtustrankaWithAdress>
    <izvorni_sadrzaj>Empijal d.o.o. za usluge Jurja Dalmatinca 20, 32100 Vinkovci</izvorni_sadrzaj>
    <derivirana_varijabla naziv="DomainObject.Predmet.ProtustrankaWithAdress_1">Empijal d.o.o. za usluge Jurja Dalmatinca 20, 32100 Vinkovci</derivirana_varijabla>
  </DomainObject.Predmet.ProtustrankaWithAdress>
  <DomainObject.Predmet.ProtustrankaWithAdressOIB>
    <izvorni_sadrzaj>Empijal d.o.o. za usluge, OIB 32666253642, Jurja Dalmatinca 20, 32100 Vinkovci</izvorni_sadrzaj>
    <derivirana_varijabla naziv="DomainObject.Predmet.ProtustrankaWithAdressOIB_1">Empijal d.o.o. za usluge, OIB 32666253642, Jurja Dalmatinca 20, 32100 Vinkovci</derivirana_varijabla>
  </DomainObject.Predmet.ProtustrankaWithAdressOIB>
  <DomainObject.Predmet.ProtustrankaNazivFormated>
    <izvorni_sadrzaj>Empijal d.o.o. za usluge</izvorni_sadrzaj>
    <derivirana_varijabla naziv="DomainObject.Predmet.ProtustrankaNazivFormated_1">Empijal d.o.o. za usluge</derivirana_varijabla>
  </DomainObject.Predmet.ProtustrankaNazivFormated>
  <DomainObject.Predmet.ProtustrankaNazivFormatedOIB>
    <izvorni_sadrzaj>Empijal d.o.o. za usluge, OIB 32666253642</izvorni_sadrzaj>
    <derivirana_varijabla naziv="DomainObject.Predmet.ProtustrankaNazivFormatedOIB_1">Empijal d.o.o. za usluge, OIB 32666253642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Empijal d.o.o. za usluge</item>
    </izvorni_sadrzaj>
    <derivirana_varijabla naziv="DomainObject.Predmet.ProtuStrankaListFormated_1">
      <item>Empijal d.o.o. za usluge</item>
    </derivirana_varijabla>
  </DomainObject.Predmet.ProtuStrankaListFormated>
  <DomainObject.Predmet.ProtuStrankaListFormatedOIB>
    <izvorni_sadrzaj>
      <item>Empijal d.o.o. za usluge, OIB 32666253642</item>
    </izvorni_sadrzaj>
    <derivirana_varijabla naziv="DomainObject.Predmet.ProtuStrankaListFormatedOIB_1">
      <item>Empijal d.o.o. za usluge, OIB 32666253642</item>
    </derivirana_varijabla>
  </DomainObject.Predmet.ProtuStrankaListFormatedOIB>
  <DomainObject.Predmet.ProtuStrankaListFormatedWithAdress>
    <izvorni_sadrzaj>
      <item>Empijal d.o.o. za usluge, Jurja Dalmatinca 20, 32100 Vinkovci</item>
    </izvorni_sadrzaj>
    <derivirana_varijabla naziv="DomainObject.Predmet.ProtuStrankaListFormatedWithAdress_1">
      <item>Empijal d.o.o. za usluge, Jurja Dalmatinca 20, 32100 Vinkovci</item>
    </derivirana_varijabla>
  </DomainObject.Predmet.ProtuStrankaListFormatedWithAdress>
  <DomainObject.Predmet.ProtuStrankaListFormatedWithAdressOIB>
    <izvorni_sadrzaj>
      <item>Empijal d.o.o. za usluge, OIB 32666253642, Jurja Dalmatinca 20, 32100 Vinkovci</item>
    </izvorni_sadrzaj>
    <derivirana_varijabla naziv="DomainObject.Predmet.ProtuStrankaListFormatedWithAdressOIB_1">
      <item>Empijal d.o.o. za usluge, OIB 32666253642, Jurja Dalmatinca 20, 32100 Vinkovci</item>
    </derivirana_varijabla>
  </DomainObject.Predmet.ProtuStrankaListFormatedWithAdressOIB>
  <DomainObject.Predmet.ProtuStrankaListNazivFormated>
    <izvorni_sadrzaj>
      <item>Empijal d.o.o. za usluge</item>
    </izvorni_sadrzaj>
    <derivirana_varijabla naziv="DomainObject.Predmet.ProtuStrankaListNazivFormated_1">
      <item>Empijal d.o.o. za usluge</item>
    </derivirana_varijabla>
  </DomainObject.Predmet.ProtuStrankaListNazivFormated>
  <DomainObject.Predmet.ProtuStrankaListNazivFormatedOIB>
    <izvorni_sadrzaj>
      <item>Empijal d.o.o. za usluge, OIB 32666253642</item>
    </izvorni_sadrzaj>
    <derivirana_varijabla naziv="DomainObject.Predmet.ProtuStrankaListNazivFormatedOIB_1">
      <item>Empijal d.o.o. za usluge, OIB 32666253642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St-2920/2016-5</izvorni_sadrzaj>
    <derivirana_varijabla naziv="DomainObject.PoslovniBrojDokumenta_1">St-2920/2016-5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Empijal d.o.o. za usluge</izvorni_sadrzaj>
    <derivirana_varijabla naziv="DomainObject.Predmet.ProtustrankaIDrugi_1">Empijal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Empijal d.o.o. za usluge, OIB 32666253642, Jurja Dalmatinca 20, 32100 Vinkovci</izvorni_sadrzaj>
    <derivirana_varijabla naziv="DomainObject.Predmet.ProtustrankaIDrugiAdressOIB_1">Empijal d.o.o. za usluge, OIB 32666253642, Jurja Dalmatinca 20,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Empijal d.o.o. za usluge</item>
    </izvorni_sadrzaj>
    <derivirana_varijabla naziv="DomainObject.Predmet.SudioniciListNaziv_1">
      <item>Fina RC OSIJEK</item>
      <item>Empijal d.o.o. za usluge</item>
    </derivirana_varijabla>
  </DomainObject.Predmet.SudioniciListNaziv>
  <DomainObject.Predmet.SudioniciListAdressOIB>
    <izvorni_sadrzaj>
      <item>Fina RC OSIJEK, OIB 85821130368</item>
      <item>Empijal d.o.o. za usluge, OIB 32666253642, Jurja Dalmatinca 20,32100 Vinkovci</item>
    </izvorni_sadrzaj>
    <derivirana_varijabla naziv="DomainObject.Predmet.SudioniciListAdressOIB_1">
      <item>Fina RC OSIJEK, OIB 85821130368</item>
      <item>Empijal d.o.o. za usluge, OIB 32666253642, Jurja Dalmatinca 20,32100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32666253642</item>
    </izvorni_sadrzaj>
    <derivirana_varijabla naziv="DomainObject.Predmet.SudioniciListNazivOIB_1">
      <item>, OIB 85821130368</item>
      <item>, OIB 32666253642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504</properties:Words>
  <properties:Characters>2740</properties:Characters>
  <properties:Lines>81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2017-01-27T10:55:00Z</dcterms:created>
  <dc:creator>korisnik</dc:creator>
  <cp:lastModifiedBy>Maja Videnović</cp:lastModifiedBy>
  <cp:lastPrinted>2017-01-27T11:04:00Z</cp:lastPrinted>
  <dcterms:modified xmlns:xsi="http://www.w3.org/2001/XMLSchema-instance" xsi:type="dcterms:W3CDTF">2017-01-27T13:37:00Z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St-2920/2016-5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