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f5fc" w14:paraId="962f5fc" w:rsidRDefault="000E1F39" w:rsidP="00F302E3" w:rsidR="000E1F39" w:rsidRPr="00655B39">
      <w:pPr>
        <w:ind w:firstLine="708" w:left="2832"/>
        <w:jc w:val="both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4C316E" w:rsidR="000E1F39" w:rsidRPr="00655B39">
      <w:pPr>
        <w:jc w:val="both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4C316E" w:rsidR="000E1F39" w:rsidRPr="003726DD">
      <w:pPr>
        <w:jc w:val="both"/>
        <w:rPr>
          <w:rFonts w:hAnsi="Times New Roman" w:ascii="Times New Roman"/>
          <w:sz w:val="24"/>
        </w:rPr>
      </w:pPr>
    </w:p>
    <w:p w:rsidRDefault="000E1F39" w:rsidP="004C316E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4E9E">
        <w:rPr>
          <w:rFonts w:hAnsi="Times New Roman" w:ascii="Times New Roman"/>
          <w:sz w:val="24"/>
        </w:rPr>
        <w:t>: Trgovački sud u Zagrebu</w:t>
      </w:r>
    </w:p>
    <w:p w:rsidRDefault="000E1F39" w:rsidP="004C316E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4E9E">
        <w:rPr>
          <w:rFonts w:hAnsi="Times New Roman" w:ascii="Times New Roman"/>
          <w:sz w:val="24"/>
          <w:szCs w:val="24"/>
          <w:lang w:val="pl-PL"/>
        </w:rPr>
        <w:t>: 47 St-216/15</w:t>
      </w:r>
    </w:p>
    <w:p w:rsidRDefault="000E1F39" w:rsidP="004C316E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CE4E9E">
        <w:rPr>
          <w:rFonts w:hAnsi="Times New Roman" w:ascii="Times New Roman"/>
          <w:sz w:val="24"/>
          <w:szCs w:val="24"/>
          <w:lang w:val="pl-PL"/>
        </w:rPr>
        <w:t>:</w:t>
      </w:r>
    </w:p>
    <w:p w:rsidRDefault="00CE4E9E" w:rsidP="004C316E" w:rsidR="00CE4E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Auto centar Puljek d.o.o. za trgovinu i usluge u stečaju, OIB 41744834255, Zagreb, </w:t>
      </w:r>
    </w:p>
    <w:p w:rsidRDefault="00CE4E9E" w:rsidP="004C316E" w:rsidR="00CE4E9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Nova cesta 36A</w:t>
      </w:r>
    </w:p>
    <w:p w:rsidRDefault="000E1F39" w:rsidP="004C316E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4C316E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</w:t>
      </w:r>
      <w:r w:rsidR="004C316E">
        <w:rPr>
          <w:rFonts w:hAnsi="Times New Roman" w:ascii="Times New Roman"/>
          <w:sz w:val="24"/>
          <w:szCs w:val="24"/>
          <w:lang w:val="pl-PL"/>
        </w:rPr>
        <w:t xml:space="preserve">01.04.2017.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E4E9E">
        <w:rPr>
          <w:rFonts w:hAnsi="Times New Roman" w:ascii="Times New Roman"/>
          <w:sz w:val="24"/>
          <w:szCs w:val="24"/>
          <w:lang w:val="pl-PL"/>
        </w:rPr>
        <w:t xml:space="preserve"> 26.02.2018.</w:t>
      </w:r>
    </w:p>
    <w:p w:rsidRDefault="000E1F39" w:rsidP="004C316E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E4E9E" w:rsidP="004C316E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periodu  od   </w:t>
      </w:r>
      <w:r w:rsidR="004C316E">
        <w:rPr>
          <w:rFonts w:hAnsi="Times New Roman" w:ascii="Times New Roman"/>
          <w:sz w:val="24"/>
          <w:szCs w:val="24"/>
          <w:lang w:val="pl-PL"/>
        </w:rPr>
        <w:t>01.04.2017.</w:t>
      </w:r>
      <w:r>
        <w:rPr>
          <w:rFonts w:hAnsi="Times New Roman" w:ascii="Times New Roman"/>
          <w:sz w:val="24"/>
          <w:szCs w:val="24"/>
          <w:lang w:val="pl-PL"/>
        </w:rPr>
        <w:t xml:space="preserve">   do 26.02.2018. godine </w:t>
      </w:r>
      <w:r w:rsidR="001E7BAF">
        <w:rPr>
          <w:rFonts w:hAnsi="Times New Roman" w:ascii="Times New Roman"/>
          <w:sz w:val="24"/>
          <w:szCs w:val="24"/>
          <w:lang w:val="pl-PL"/>
        </w:rPr>
        <w:t xml:space="preserve"> stečajni upravitelj je temeljem odluka skupštine vjerovnika dobio  suglasnost  da pokrene parnični postupak protiv KGM građenje d.o.o., Zagreb, Karažnik 3, OIB 67646601751 radi povrata uplaćenih 70.391,03 EUR-a temeljem ugovora o kupnji stana koji je raskinut.</w:t>
      </w:r>
    </w:p>
    <w:p w:rsidRDefault="001E7BAF" w:rsidP="004C316E" w:rsidR="001E7BA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je suglasnost stečajnom upravitelju da u ovom parničnom postupku angažira odvjetničko društvo Remenar&amp;Remenar iz Zagreba .</w:t>
      </w:r>
    </w:p>
    <w:p w:rsidRDefault="00C01B53" w:rsidP="004C316E" w:rsidR="001E7BA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Naslovni sud je zaključkom poslovni broj 47. St-216/15 od 17. svibnja 201</w:t>
      </w:r>
      <w:r w:rsidR="004C316E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 xml:space="preserve">.  pozvao vjerovnike na solidarnu uplatu 8.000,00 kn za troškove pokretanja </w:t>
      </w:r>
      <w:r w:rsidR="004168CC">
        <w:rPr>
          <w:rFonts w:hAnsi="Times New Roman" w:ascii="Times New Roman"/>
          <w:sz w:val="24"/>
          <w:szCs w:val="24"/>
          <w:lang w:val="pl-PL"/>
        </w:rPr>
        <w:t>p</w:t>
      </w:r>
      <w:r>
        <w:rPr>
          <w:rFonts w:hAnsi="Times New Roman" w:ascii="Times New Roman"/>
          <w:sz w:val="24"/>
          <w:szCs w:val="24"/>
          <w:lang w:val="pl-PL"/>
        </w:rPr>
        <w:t xml:space="preserve">arničnog postupka  ,stečajnog dužnika kao tužitelja protiv tuženika KGM građenje d.o.o., Zagreb, </w:t>
      </w:r>
      <w:r w:rsidR="004168CC">
        <w:rPr>
          <w:rFonts w:hAnsi="Times New Roman" w:ascii="Times New Roman"/>
          <w:sz w:val="24"/>
          <w:szCs w:val="24"/>
          <w:lang w:val="pl-PL"/>
        </w:rPr>
        <w:t>K</w:t>
      </w:r>
      <w:r>
        <w:rPr>
          <w:rFonts w:hAnsi="Times New Roman" w:ascii="Times New Roman"/>
          <w:sz w:val="24"/>
          <w:szCs w:val="24"/>
          <w:lang w:val="pl-PL"/>
        </w:rPr>
        <w:t>aražnik 3</w:t>
      </w:r>
      <w:r w:rsidR="004168CC">
        <w:rPr>
          <w:rFonts w:hAnsi="Times New Roman" w:ascii="Times New Roman"/>
          <w:sz w:val="24"/>
          <w:szCs w:val="24"/>
          <w:lang w:val="pl-PL"/>
        </w:rPr>
        <w:t>, na račun Trgovačkog suda u Zagrebu. Uplatu traženog iznosa je izvršio stečajni vjerovnik Ministarstvo financija, Porezna uprava, zastupana po Županijskom državnom odvjetništvu.</w:t>
      </w:r>
    </w:p>
    <w:p w:rsidRDefault="004168CC" w:rsidP="004C316E" w:rsidR="004168C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05. rujna 2017.  podnesena je tužba Trgovačkom sudu u Zagrebu stečajnog  dužnika u svojstvu tužitelja protiv tuženika KGM gradnja d.o.o., Zagreb, Karažnik 3,</w:t>
      </w:r>
    </w:p>
    <w:p w:rsidRDefault="004168CC" w:rsidP="004C316E" w:rsidR="004168C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OIB 57848781160,  radi isplate 70.391,03 EUR u kunskoj protuvrijednosti poslovni broj spisa 3 P-1902/17-4.</w:t>
      </w:r>
    </w:p>
    <w:p w:rsidRDefault="004168CC" w:rsidP="004C316E" w:rsidR="004168C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13. </w:t>
      </w:r>
      <w:r w:rsidR="004C316E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 xml:space="preserve">eljače 2018. </w:t>
      </w:r>
      <w:r w:rsidR="00142173">
        <w:rPr>
          <w:rFonts w:hAnsi="Times New Roman" w:ascii="Times New Roman"/>
          <w:sz w:val="24"/>
          <w:szCs w:val="24"/>
          <w:lang w:val="pl-PL"/>
        </w:rPr>
        <w:t xml:space="preserve">rješenjem poslovni broj 3 P-1902/17-4 </w:t>
      </w:r>
      <w:r>
        <w:rPr>
          <w:rFonts w:hAnsi="Times New Roman" w:ascii="Times New Roman"/>
          <w:sz w:val="24"/>
          <w:szCs w:val="24"/>
          <w:lang w:val="pl-PL"/>
        </w:rPr>
        <w:t>Trgovački sud u Zagrebu</w:t>
      </w:r>
      <w:r w:rsidR="004C316E">
        <w:rPr>
          <w:rFonts w:hAnsi="Times New Roman" w:ascii="Times New Roman"/>
          <w:sz w:val="24"/>
          <w:szCs w:val="24"/>
          <w:lang w:val="pl-PL"/>
        </w:rPr>
        <w:t xml:space="preserve"> pozvao je tuženika da podnese u roku 30 dana odgovor na tužbu.</w:t>
      </w:r>
    </w:p>
    <w:p w:rsidRDefault="004168CC" w:rsidP="004C316E" w:rsidR="004168C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E7BAF" w:rsidP="004C316E" w:rsidR="001E7BA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4C316E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4C316E" w:rsidR="004C316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sustavan pregled predmeta stečajne mase s početka razdoblja izvješća prema članku </w:t>
      </w:r>
    </w:p>
    <w:p w:rsidRDefault="000E1F39" w:rsidP="004C316E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223. Stečajnog zakona</w:t>
      </w:r>
    </w:p>
    <w:p w:rsidRDefault="004C316E" w:rsidP="004C316E" w:rsidR="004C316E" w:rsidRPr="004C316E">
      <w:pPr>
        <w:ind w:firstLine="2" w:left="708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4C316E">
        <w:rPr>
          <w:rFonts w:hAnsi="Times New Roman" w:ascii="Times New Roman"/>
          <w:sz w:val="24"/>
          <w:szCs w:val="24"/>
          <w:u w:val="single"/>
          <w:lang w:val="pl-PL"/>
        </w:rPr>
        <w:t>Trenutno ne postoji stečajna masa, vodi se parnični postupak radi stjecanja stečanje mase</w:t>
      </w:r>
    </w:p>
    <w:p w:rsidRDefault="000E1F39" w:rsidP="004C316E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4C316E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koji predmeti stečajne mase nisu unovčeni i zbog kojeg razloga</w:t>
      </w:r>
    </w:p>
    <w:p w:rsidRDefault="000E1F39" w:rsidP="004C316E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4C316E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4C316E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4C316E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4C316E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4C316E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4C316E" w:rsidR="000E1F3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4C316E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4C316E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</w:t>
      </w:r>
      <w:r w:rsidR="004C316E">
        <w:rPr>
          <w:rFonts w:hAnsi="Times New Roman" w:ascii="Times New Roman"/>
          <w:sz w:val="24"/>
          <w:szCs w:val="24"/>
          <w:lang w:val="pl-PL"/>
        </w:rPr>
        <w:t xml:space="preserve"> 01.03.2018.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4C316E">
        <w:rPr>
          <w:rFonts w:hAnsi="Times New Roman" w:ascii="Times New Roman"/>
          <w:sz w:val="24"/>
          <w:szCs w:val="24"/>
          <w:lang w:val="pl-PL"/>
        </w:rPr>
        <w:t xml:space="preserve"> 01.06.2018.</w:t>
      </w:r>
    </w:p>
    <w:p w:rsidRDefault="004C316E" w:rsidP="004C316E" w:rsidR="004C316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Očekuje se sazivanje ročišta u parničnom postupku temeljem tužbe stečajnog dužnika (prethodni postupak) .</w:t>
      </w:r>
    </w:p>
    <w:p w:rsidRDefault="000E1F39" w:rsidP="004C316E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E1F39" w:rsidP="004C316E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4C316E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1F39" w:rsidP="004C316E" w:rsidR="00C61F72" w:rsidRPr="000E1F39">
      <w:pPr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</w:t>
      </w:r>
      <w:r w:rsidR="004C316E">
        <w:rPr>
          <w:rFonts w:hAnsi="Times New Roman" w:ascii="Times New Roman"/>
          <w:sz w:val="24"/>
          <w:szCs w:val="24"/>
          <w:lang w:val="pl-PL"/>
        </w:rPr>
        <w:t>Velika Gorica, 24.02.2018.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4C316E">
        <w:rPr>
          <w:rFonts w:hAnsi="Times New Roman" w:ascii="Times New Roman"/>
          <w:sz w:val="24"/>
          <w:szCs w:val="24"/>
          <w:lang w:val="pl-PL"/>
        </w:rPr>
        <w:t>Stjepan  Rakarec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42173"/>
    <w:rsid w:val="001E7BAF"/>
    <w:rsid w:val="004168CC"/>
    <w:rsid w:val="004C316E"/>
    <w:rsid w:val="00717367"/>
    <w:rsid w:val="008512FB"/>
    <w:rsid w:val="009313E0"/>
    <w:rsid w:val="00C01B53"/>
    <w:rsid w:val="00C61F72"/>
    <w:rsid w:val="00CE40F5"/>
    <w:rsid w:val="00CE4E9E"/>
    <w:rsid w:val="00F3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316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16E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4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0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0F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0F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0F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316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16E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4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0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0F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0F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0F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495</properties:Words>
  <properties:Characters>2900</properties:Characters>
  <properties:Lines>61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2018-03-05T08:06:00Z</dcterms:created>
  <dc:creator>ADMINIBM</dc:creator>
  <cp:lastModifiedBy>Vinka Mihalinčić</cp:lastModifiedBy>
  <cp:lastPrinted>2018-02-24T19:47:00Z</cp:lastPrinted>
  <dcterms:modified xmlns:xsi="http://www.w3.org/2001/XMLSchema-instance" xsi:type="dcterms:W3CDTF">2018-03-05T08:06:00Z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St-216/2015-62 / Podnesak - Izvješće stečajnog upravitelja (veljača 2018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