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211ec" w14:paraId="ff211ec" w:rsidRDefault="003E5EDE" w:rsidP="00464F64" w:rsidR="003E5EDE">
      <w:pPr>
        <w:ind w:left="6480"/>
        <w:jc w:val="right"/>
        <w15:collapsed w:val="false"/>
      </w:pPr>
      <w:bookmarkStart w:name="_GoBack" w:id="0"/>
      <w:bookmarkEnd w:id="0"/>
      <w:r>
        <w:t>8</w:t>
      </w:r>
      <w:r w:rsidR="00085BD3" w:rsidRPr="000559FC">
        <w:t xml:space="preserve"> St -</w:t>
      </w:r>
      <w:r w:rsidR="00014E4D">
        <w:t>68/13-118</w:t>
      </w:r>
    </w:p>
    <w:p w:rsidRDefault="00464F64" w:rsidP="003E5EDE" w:rsidR="00464F64">
      <w:pPr>
        <w:ind w:firstLine="720" w:left="1440"/>
      </w:pPr>
    </w:p>
    <w:p w:rsidRDefault="00464F64" w:rsidP="003E5EDE" w:rsidR="00464F64">
      <w:pPr>
        <w:ind w:firstLine="720" w:left="1440"/>
      </w:pPr>
    </w:p>
    <w:p w:rsidRDefault="00464F64" w:rsidP="003E5EDE" w:rsidR="00464F64">
      <w:pPr>
        <w:ind w:firstLine="720" w:left="1440"/>
      </w:pPr>
    </w:p>
    <w:p w:rsidRDefault="003E5EDE" w:rsidP="00464F64" w:rsidR="003E5EDE" w:rsidRPr="000559FC">
      <w:pPr>
        <w:jc w:val="center"/>
      </w:pPr>
      <w:r>
        <w:t>R E P U B L I K A  H R V A T S K A</w:t>
      </w:r>
    </w:p>
    <w:p w:rsidRDefault="00973D08" w:rsidP="00464F64" w:rsidR="00973D08">
      <w:pPr>
        <w:ind w:firstLine="720" w:left="2160"/>
        <w:jc w:val="center"/>
      </w:pPr>
    </w:p>
    <w:p w:rsidRDefault="004B0322" w:rsidP="00464F64" w:rsidR="00D94EF2">
      <w:pPr>
        <w:jc w:val="center"/>
      </w:pPr>
      <w:r>
        <w:t>R J E Š E NJ E</w:t>
      </w:r>
    </w:p>
    <w:p w:rsidRDefault="00973D08" w:rsidP="00085BD3" w:rsidR="00973D08">
      <w:pPr>
        <w:jc w:val="center"/>
      </w:pPr>
    </w:p>
    <w:p w:rsidRDefault="00014E4D" w:rsidP="00464F64" w:rsidR="00014E4D">
      <w:pPr>
        <w:ind w:firstLine="720"/>
        <w:jc w:val="both"/>
      </w:pPr>
      <w:r w:rsidRPr="00014E4D">
        <w:t xml:space="preserve">Trgovački sud u Rijeci, po sutkinji tog suda Emi Brdovčak, u stečajnom postupku nad dužnikom DELTA DEVET IKS d.o.o. u stečaju, Buzet, OIB: 81659328099, MBS: 040052096, kojeg zastupa stečajna upraviteljica Violeta </w:t>
      </w:r>
      <w:proofErr w:type="spellStart"/>
      <w:r w:rsidRPr="00014E4D">
        <w:t>Peljušić</w:t>
      </w:r>
      <w:proofErr w:type="spellEnd"/>
      <w:r w:rsidRPr="00014E4D">
        <w:t xml:space="preserve"> iz Rijeke, Trg Fontana 2, 12. siječnja 2017.</w:t>
      </w:r>
    </w:p>
    <w:p w:rsidRDefault="00014E4D" w:rsidP="00085BD3" w:rsidR="00014E4D">
      <w:pPr>
        <w:jc w:val="center"/>
      </w:pPr>
    </w:p>
    <w:p w:rsidRDefault="004B0322" w:rsidP="00085BD3" w:rsidR="00085BD3" w:rsidRPr="00464F64">
      <w:pPr>
        <w:jc w:val="center"/>
      </w:pPr>
      <w:r w:rsidRPr="00464F64">
        <w:t xml:space="preserve">r i j e š i o </w:t>
      </w:r>
      <w:r w:rsidR="00D94EF2" w:rsidRPr="00464F64">
        <w:t xml:space="preserve">  </w:t>
      </w:r>
      <w:r w:rsidR="00085BD3" w:rsidRPr="00464F64">
        <w:t xml:space="preserve">j e </w:t>
      </w:r>
    </w:p>
    <w:p w:rsidRDefault="004B0322" w:rsidP="004B0322" w:rsidR="004B0322" w:rsidRPr="004B032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464F64" w:rsidP="00464F64" w:rsidR="002C0289" w:rsidRPr="002C0289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>
        <w:rPr>
          <w:rFonts w:hAnsi="Times New Roman" w:ascii="Times New Roman"/>
          <w:szCs w:val="24"/>
        </w:rPr>
        <w:tab/>
      </w:r>
      <w:r w:rsidR="002C0289" w:rsidRPr="002C0289">
        <w:rPr>
          <w:rFonts w:hAnsi="Times New Roman" w:ascii="Times New Roman"/>
          <w:szCs w:val="24"/>
        </w:rPr>
        <w:t xml:space="preserve">U stečajnom postupku nad </w:t>
      </w:r>
      <w:r w:rsidR="00014E4D">
        <w:rPr>
          <w:rFonts w:hAnsi="Times New Roman" w:ascii="Times New Roman"/>
          <w:szCs w:val="24"/>
        </w:rPr>
        <w:t xml:space="preserve">dužnikom </w:t>
      </w:r>
      <w:r w:rsidR="00014E4D" w:rsidRPr="00014E4D">
        <w:rPr>
          <w:rFonts w:hAnsi="Times New Roman" w:ascii="Times New Roman"/>
          <w:szCs w:val="24"/>
        </w:rPr>
        <w:t>DELTA DEVET IKS d.o.o. u stečaju, Buzet, OIB: 81659328099, MBS: 040052096,</w:t>
      </w:r>
      <w:r w:rsidR="00014E4D">
        <w:rPr>
          <w:rFonts w:hAnsi="Times New Roman" w:ascii="Times New Roman"/>
          <w:szCs w:val="24"/>
        </w:rPr>
        <w:t xml:space="preserve"> </w:t>
      </w:r>
      <w:r w:rsidR="002C0289" w:rsidRPr="002C0289">
        <w:rPr>
          <w:rFonts w:hAnsi="Times New Roman" w:ascii="Times New Roman"/>
          <w:szCs w:val="24"/>
        </w:rPr>
        <w:t xml:space="preserve">saziva se skupština vjerovnika za dan </w:t>
      </w:r>
    </w:p>
    <w:p w:rsidRDefault="002C0289" w:rsidP="002C0289" w:rsidR="002C0289" w:rsidRPr="002C0289">
      <w:pPr>
        <w:pStyle w:val="BodyText21"/>
        <w:rPr>
          <w:rFonts w:hAnsi="Times New Roman" w:ascii="Times New Roman"/>
          <w:szCs w:val="24"/>
        </w:rPr>
      </w:pPr>
    </w:p>
    <w:p w:rsidRDefault="00014E4D" w:rsidP="00464F64" w:rsidR="002C0289" w:rsidRPr="002C0289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 ožujka 2017. u 13,45</w:t>
      </w:r>
      <w:r w:rsidR="002C0289" w:rsidRPr="002C0289">
        <w:rPr>
          <w:rFonts w:hAnsi="Times New Roman" w:ascii="Times New Roman"/>
          <w:szCs w:val="24"/>
        </w:rPr>
        <w:t xml:space="preserve"> sati,</w:t>
      </w:r>
    </w:p>
    <w:p w:rsidRDefault="002C0289" w:rsidP="00464F64" w:rsidR="002C0289" w:rsidRPr="002C0289">
      <w:pPr>
        <w:pStyle w:val="BodyText21"/>
        <w:jc w:val="center"/>
        <w:rPr>
          <w:rFonts w:hAnsi="Times New Roman" w:ascii="Times New Roman"/>
          <w:szCs w:val="24"/>
        </w:rPr>
      </w:pPr>
      <w:r w:rsidRPr="002C0289">
        <w:rPr>
          <w:rFonts w:hAnsi="Times New Roman" w:ascii="Times New Roman"/>
          <w:szCs w:val="24"/>
        </w:rPr>
        <w:t>kod ovog suda, Zadarska 1 i 3, sudnica broj 8</w:t>
      </w:r>
    </w:p>
    <w:p w:rsidRDefault="002C0289" w:rsidP="002C0289" w:rsidR="002C0289" w:rsidRPr="002C0289">
      <w:pPr>
        <w:pStyle w:val="BodyText21"/>
        <w:rPr>
          <w:rFonts w:hAnsi="Times New Roman" w:ascii="Times New Roman"/>
          <w:szCs w:val="24"/>
        </w:rPr>
      </w:pPr>
    </w:p>
    <w:p w:rsidRDefault="002C0289" w:rsidP="002C0289" w:rsidR="002C0289" w:rsidRPr="002C0289">
      <w:pPr>
        <w:pStyle w:val="BodyText21"/>
        <w:rPr>
          <w:rFonts w:hAnsi="Times New Roman" w:ascii="Times New Roman"/>
          <w:szCs w:val="24"/>
        </w:rPr>
      </w:pPr>
      <w:r w:rsidRPr="002C0289">
        <w:rPr>
          <w:rFonts w:hAnsi="Times New Roman" w:ascii="Times New Roman"/>
          <w:szCs w:val="24"/>
        </w:rPr>
        <w:t>Dnevni red skupštine:</w:t>
      </w:r>
    </w:p>
    <w:p w:rsidRDefault="00E62114" w:rsidP="002C0289" w:rsidR="00E62114">
      <w:pPr>
        <w:pStyle w:val="BodyText21"/>
        <w:rPr>
          <w:rFonts w:hAnsi="Times New Roman" w:ascii="Times New Roman"/>
          <w:szCs w:val="24"/>
        </w:rPr>
      </w:pPr>
    </w:p>
    <w:p w:rsidRDefault="005A08FB" w:rsidP="005A08FB" w:rsidR="005A08FB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Izvješće stečajnog upravitelja o tijeku stečajnog postupka i stanju s</w:t>
      </w:r>
      <w:r w:rsidR="00F2783A">
        <w:rPr>
          <w:rFonts w:hAnsi="Times New Roman" w:ascii="Times New Roman"/>
          <w:szCs w:val="24"/>
        </w:rPr>
        <w:t>tečajne mase</w:t>
      </w:r>
      <w:r>
        <w:rPr>
          <w:rFonts w:hAnsi="Times New Roman" w:ascii="Times New Roman"/>
          <w:szCs w:val="24"/>
        </w:rPr>
        <w:t>.</w:t>
      </w:r>
    </w:p>
    <w:p w:rsidRDefault="00F2783A" w:rsidP="00F2783A" w:rsidR="00F2783A">
      <w:pPr>
        <w:pStyle w:val="BodyText21"/>
        <w:ind w:firstLine="0"/>
        <w:rPr>
          <w:rFonts w:hAnsi="Times New Roman" w:ascii="Times New Roman"/>
          <w:szCs w:val="24"/>
        </w:rPr>
      </w:pPr>
    </w:p>
    <w:p w:rsidRDefault="00014E4D" w:rsidP="00014E4D" w:rsidR="00014E4D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Donošenje odluke o daljnjem načinu prodaje nekretnina označenih kao </w:t>
      </w:r>
      <w:proofErr w:type="spellStart"/>
      <w:r w:rsidRPr="00014E4D">
        <w:rPr>
          <w:rFonts w:hAnsi="Times New Roman" w:ascii="Times New Roman"/>
          <w:szCs w:val="24"/>
        </w:rPr>
        <w:t>k.č</w:t>
      </w:r>
      <w:proofErr w:type="spellEnd"/>
      <w:r w:rsidRPr="00014E4D">
        <w:rPr>
          <w:rFonts w:hAnsi="Times New Roman" w:ascii="Times New Roman"/>
          <w:szCs w:val="24"/>
        </w:rPr>
        <w:t>. br. 2045/1 koja u naravi predstavlja zgradu – skladišno proizvodni prostori hala I i hala II, skloništa dopunske zaštite i infrastrukture te dvorište, površine 7291 m2 i k.č.br. 2043/14 koja u naravi predstavlja pašnjak, površine 58 m2, obje upisane u zemljišnim knjigama Općinskog suda u Puli – Pola, zemljišno knjižni odjel Buz</w:t>
      </w:r>
      <w:r>
        <w:rPr>
          <w:rFonts w:hAnsi="Times New Roman" w:ascii="Times New Roman"/>
          <w:szCs w:val="24"/>
        </w:rPr>
        <w:t>et, u z.k.ul. 2956, k.o. Buzet i pokretnina</w:t>
      </w:r>
      <w:r w:rsidRPr="00014E4D">
        <w:rPr>
          <w:rFonts w:hAnsi="Times New Roman" w:ascii="Times New Roman"/>
          <w:szCs w:val="24"/>
        </w:rPr>
        <w:t xml:space="preserve"> koje se  u njima nalaze</w:t>
      </w:r>
      <w:r>
        <w:rPr>
          <w:rFonts w:hAnsi="Times New Roman" w:ascii="Times New Roman"/>
          <w:szCs w:val="24"/>
        </w:rPr>
        <w:t xml:space="preserve">. </w:t>
      </w:r>
    </w:p>
    <w:p w:rsidRDefault="00014E4D" w:rsidP="00014E4D" w:rsidR="00014E4D">
      <w:pPr>
        <w:pStyle w:val="Odlomakpopisa"/>
      </w:pPr>
    </w:p>
    <w:p w:rsidRDefault="002C0289" w:rsidP="005A08FB" w:rsidR="002C0289" w:rsidRPr="002C028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464F64" w:rsidP="00464F64" w:rsidR="002C0289" w:rsidRPr="002C0289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II.</w:t>
      </w:r>
      <w:r>
        <w:rPr>
          <w:rFonts w:hAnsi="Times New Roman" w:ascii="Times New Roman"/>
          <w:szCs w:val="24"/>
        </w:rPr>
        <w:tab/>
      </w:r>
      <w:r w:rsidR="002C0289" w:rsidRPr="002C0289">
        <w:rPr>
          <w:rFonts w:hAnsi="Times New Roman" w:ascii="Times New Roman"/>
          <w:szCs w:val="24"/>
        </w:rPr>
        <w:t>Pravo sudjelovanja na skupštini imaju svi vjerovnici s pravom odvojenog namirenja, svi stečajni vjerovnici, vjerovnici stečajne mase i stečajni upravitelj.</w:t>
      </w:r>
    </w:p>
    <w:p w:rsidRDefault="004B0322" w:rsidP="00973D08" w:rsidR="004B0322">
      <w:pPr>
        <w:pStyle w:val="BodyText21"/>
        <w:jc w:val="center"/>
        <w:rPr>
          <w:rFonts w:hAnsi="Times New Roman" w:ascii="Times New Roman"/>
          <w:szCs w:val="24"/>
        </w:rPr>
      </w:pPr>
    </w:p>
    <w:p w:rsidRDefault="0027475D" w:rsidP="00D3617A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Rijeci </w:t>
      </w:r>
      <w:r w:rsidR="00F2783A">
        <w:rPr>
          <w:rFonts w:hAnsi="Times New Roman" w:ascii="Times New Roman"/>
          <w:szCs w:val="24"/>
        </w:rPr>
        <w:t>12</w:t>
      </w:r>
      <w:r w:rsidR="00542001">
        <w:rPr>
          <w:rFonts w:hAnsi="Times New Roman" w:ascii="Times New Roman"/>
          <w:szCs w:val="24"/>
        </w:rPr>
        <w:t xml:space="preserve">. </w:t>
      </w:r>
      <w:r w:rsidR="00F2783A">
        <w:rPr>
          <w:rFonts w:hAnsi="Times New Roman" w:ascii="Times New Roman"/>
          <w:szCs w:val="24"/>
        </w:rPr>
        <w:t>siječnja</w:t>
      </w:r>
      <w:r>
        <w:rPr>
          <w:rFonts w:hAnsi="Times New Roman" w:ascii="Times New Roman"/>
          <w:szCs w:val="24"/>
        </w:rPr>
        <w:t xml:space="preserve"> </w:t>
      </w:r>
      <w:r w:rsidR="00F2783A">
        <w:rPr>
          <w:rFonts w:hAnsi="Times New Roman" w:ascii="Times New Roman"/>
          <w:szCs w:val="24"/>
        </w:rPr>
        <w:t>2017</w:t>
      </w:r>
      <w:r w:rsidR="004B0322" w:rsidRPr="004B0322">
        <w:rPr>
          <w:rFonts w:hAnsi="Times New Roman" w:ascii="Times New Roman"/>
          <w:szCs w:val="24"/>
        </w:rPr>
        <w:t>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64F64" w:rsidP="00464F64" w:rsidR="004B0322" w:rsidRPr="004B0322">
      <w:pPr>
        <w:pStyle w:val="BodyText21"/>
        <w:ind w:left="720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</w:t>
      </w:r>
      <w:r w:rsidR="005A08FB">
        <w:rPr>
          <w:rFonts w:hAnsi="Times New Roman" w:ascii="Times New Roman"/>
          <w:szCs w:val="24"/>
        </w:rPr>
        <w:t>S</w:t>
      </w:r>
      <w:r w:rsidR="00D3617A">
        <w:rPr>
          <w:rFonts w:hAnsi="Times New Roman" w:ascii="Times New Roman"/>
          <w:szCs w:val="24"/>
        </w:rPr>
        <w:t>utkinja</w:t>
      </w:r>
    </w:p>
    <w:p w:rsidRDefault="00D3617A" w:rsidP="00464F64" w:rsidR="004B0322" w:rsidRPr="004B0322">
      <w:pPr>
        <w:pStyle w:val="BodyText21"/>
        <w:ind w:left="720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Ema Brdovčak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DNA</w:t>
      </w:r>
    </w:p>
    <w:p w:rsidRDefault="008E7B9E" w:rsidP="0027475D" w:rsidR="00085BD3" w:rsidRPr="005A08FB">
      <w:pPr>
        <w:pStyle w:val="BodyText21"/>
        <w:numPr>
          <w:ilvl w:val="0"/>
          <w:numId w:val="3"/>
        </w:numPr>
      </w:pPr>
      <w:r w:rsidRPr="00233EE9">
        <w:rPr>
          <w:rFonts w:hAnsi="Times New Roman" w:ascii="Times New Roman"/>
          <w:szCs w:val="24"/>
        </w:rPr>
        <w:t>e o</w:t>
      </w:r>
      <w:r w:rsidR="00D3617A" w:rsidRPr="00233EE9">
        <w:rPr>
          <w:rFonts w:hAnsi="Times New Roman" w:ascii="Times New Roman"/>
          <w:szCs w:val="24"/>
        </w:rPr>
        <w:t>glasna ploča suda</w:t>
      </w:r>
    </w:p>
    <w:p w:rsidRDefault="00014E4D" w:rsidP="0027475D" w:rsidR="00F2783A">
      <w:pPr>
        <w:pStyle w:val="BodyText21"/>
        <w:numPr>
          <w:ilvl w:val="0"/>
          <w:numId w:val="3"/>
        </w:numPr>
      </w:pPr>
      <w:r>
        <w:rPr>
          <w:rFonts w:hAnsi="Times New Roman" w:ascii="Times New Roman"/>
          <w:szCs w:val="24"/>
        </w:rPr>
        <w:t>stečajnoj upraviteljici</w:t>
      </w:r>
    </w:p>
    <w:sectPr w:rsidSect="00464F64" w:rsidR="00F2783A">
      <w:headerReference w:type="default" r:id="rId9"/>
      <w:headerReference w:type="firs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9D7" w:rsidR="00DB29D7">
      <w:r>
        <w:separator/>
      </w:r>
    </w:p>
  </w:endnote>
  <w:endnote w:id="0" w:type="continuationSeparator">
    <w:p w:rsidRDefault="00DB29D7" w:rsidR="00DB29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9D7" w:rsidR="00DB29D7">
      <w:r>
        <w:separator/>
      </w:r>
    </w:p>
  </w:footnote>
  <w:footnote w:id="0" w:type="continuationSeparator">
    <w:p w:rsidRDefault="00DB29D7" w:rsidR="00DB29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4793" w:rsidP="00342C2E" w:rsidR="001A4793" w:rsidRPr="000559FC">
    <w:pPr>
      <w:jc w:val="right"/>
    </w:pPr>
    <w:r w:rsidRPr="000559FC">
      <w:t xml:space="preserve">8 St </w:t>
    </w:r>
    <w:r w:rsidR="008E7B9E">
      <w:t>-116/13-42</w:t>
    </w:r>
  </w:p>
  <w:p w:rsidRDefault="001A4793" w:rsidR="001A4793">
    <w:pPr>
      <w:pStyle w:val="Zaglavlj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E738D7">
      <w:rPr>
        <w:noProof/>
      </w:rPr>
      <w:t>2</w:t>
    </w:r>
    <w:r>
      <w:fldChar w:fldCharType="end"/>
    </w:r>
    <w:r>
      <w:t xml:space="preserve"> -</w:t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8D7" w:rsidP="00A45EAD" w:rsidR="00E738D7" w:rsidRPr="00E738D7">
    <w:pPr>
      <w:ind w:firstLine="708"/>
      <w:rPr>
        <w:sz w:val="20"/>
        <w:szCs w:val="20"/>
      </w:rPr>
    </w:pPr>
    <w:r w:rsidRPr="00E738D7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E738D7" w:rsidP="00210E4E" w:rsidR="00E738D7" w:rsidRPr="00E738D7">
    <w:pPr>
      <w:rPr>
        <w:sz w:val="20"/>
        <w:szCs w:val="20"/>
      </w:rPr>
    </w:pPr>
    <w:r w:rsidRPr="00E738D7">
      <w:rPr>
        <w:rFonts w:eastAsia="MS Mincho"/>
        <w:sz w:val="20"/>
        <w:szCs w:val="20"/>
      </w:rPr>
      <w:t>REPUBLIKA HRVATSKA</w:t>
    </w:r>
  </w:p>
  <w:p w:rsidRDefault="00E738D7" w:rsidP="00210E4E" w:rsidR="00E738D7" w:rsidRPr="00E738D7">
    <w:pPr>
      <w:rPr>
        <w:sz w:val="20"/>
        <w:szCs w:val="20"/>
      </w:rPr>
    </w:pPr>
    <w:r w:rsidRPr="00E738D7">
      <w:rPr>
        <w:rFonts w:eastAsia="MS Mincho"/>
        <w:sz w:val="20"/>
        <w:szCs w:val="20"/>
      </w:rPr>
      <w:t>TRGOVAČKI SUD U RIJECI</w:t>
    </w:r>
  </w:p>
  <w:p w:rsidRDefault="00E738D7" w:rsidP="00A45EAD" w:rsidR="00E738D7" w:rsidRPr="00E738D7">
    <w:pPr>
      <w:rPr>
        <w:rFonts w:eastAsia="MS Mincho"/>
        <w:sz w:val="20"/>
        <w:szCs w:val="20"/>
      </w:rPr>
    </w:pPr>
    <w:r w:rsidRPr="00E738D7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C5325"/>
    <w:multiLevelType w:val="hybridMultilevel"/>
    <w:tmpl w:val="D230F4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67C2889"/>
    <w:multiLevelType w:val="hybridMultilevel"/>
    <w:tmpl w:val="CE144F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DB9005D"/>
    <w:multiLevelType w:val="hybridMultilevel"/>
    <w:tmpl w:val="8BCCAB78"/>
    <w:lvl w:tplc="297E28B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323618C"/>
    <w:multiLevelType w:val="hybridMultilevel"/>
    <w:tmpl w:val="183E87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5BD3"/>
    <w:rsid w:val="00014E4D"/>
    <w:rsid w:val="00085BD3"/>
    <w:rsid w:val="00120231"/>
    <w:rsid w:val="001A4793"/>
    <w:rsid w:val="00210E2F"/>
    <w:rsid w:val="0023193D"/>
    <w:rsid w:val="00233EE9"/>
    <w:rsid w:val="00251BE6"/>
    <w:rsid w:val="0027475D"/>
    <w:rsid w:val="002926EA"/>
    <w:rsid w:val="002C0289"/>
    <w:rsid w:val="00342C2E"/>
    <w:rsid w:val="003E5EDE"/>
    <w:rsid w:val="00401B3A"/>
    <w:rsid w:val="004236AA"/>
    <w:rsid w:val="00464F64"/>
    <w:rsid w:val="00490F67"/>
    <w:rsid w:val="004A75ED"/>
    <w:rsid w:val="004B0322"/>
    <w:rsid w:val="004B2ABF"/>
    <w:rsid w:val="004E07B8"/>
    <w:rsid w:val="00507F4E"/>
    <w:rsid w:val="00542001"/>
    <w:rsid w:val="005570DC"/>
    <w:rsid w:val="00562693"/>
    <w:rsid w:val="005A08FB"/>
    <w:rsid w:val="005B48B8"/>
    <w:rsid w:val="00604DCE"/>
    <w:rsid w:val="00670328"/>
    <w:rsid w:val="006D2C5B"/>
    <w:rsid w:val="006F1BD7"/>
    <w:rsid w:val="00817D77"/>
    <w:rsid w:val="00882A43"/>
    <w:rsid w:val="008E7B9E"/>
    <w:rsid w:val="00973D08"/>
    <w:rsid w:val="00A03186"/>
    <w:rsid w:val="00A13D6A"/>
    <w:rsid w:val="00A8588D"/>
    <w:rsid w:val="00AA7BE1"/>
    <w:rsid w:val="00B15D16"/>
    <w:rsid w:val="00B22CD0"/>
    <w:rsid w:val="00B920E4"/>
    <w:rsid w:val="00C21BB8"/>
    <w:rsid w:val="00C328C3"/>
    <w:rsid w:val="00C502A6"/>
    <w:rsid w:val="00CF7E50"/>
    <w:rsid w:val="00D07A41"/>
    <w:rsid w:val="00D216E5"/>
    <w:rsid w:val="00D23E72"/>
    <w:rsid w:val="00D3617A"/>
    <w:rsid w:val="00D6156F"/>
    <w:rsid w:val="00D94EF2"/>
    <w:rsid w:val="00DB29D7"/>
    <w:rsid w:val="00DD0021"/>
    <w:rsid w:val="00DD6162"/>
    <w:rsid w:val="00DE45DA"/>
    <w:rsid w:val="00E10C23"/>
    <w:rsid w:val="00E62114"/>
    <w:rsid w:val="00E738D7"/>
    <w:rsid w:val="00F00C28"/>
    <w:rsid w:val="00F2783A"/>
    <w:rsid w:val="00FF2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085BD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E7B9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0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10E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0E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0E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0E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0E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085BD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E7B9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0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10E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0E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0E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0E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0E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2013.</izvorni_sadrzaj>
    <derivirana_varijabla naziv="DomainObject.Predmet.DatumOsnivanja_1">14.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St-68/2013</izvorni_sadrzaj>
    <derivirana_varijabla naziv="DomainObject.Predmet.OznakaBroj_1">St-68/2013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DELTA DEVET IKS d.o.o.  Buzet</izvorni_sadrzaj>
    <derivirana_varijabla naziv="DomainObject.Predmet.ProtustrankaFormated_1">  DELTA DEVET IKS d.o.o.  Buzet</derivirana_varijabla>
  </DomainObject.Predmet.ProtustrankaFormated>
  <DomainObject.Predmet.ProtustrankaFormatedOIB>
    <izvorni_sadrzaj>  DELTA DEVET IKS d.o.o.  Buzet, OIB 81659328099</izvorni_sadrzaj>
    <derivirana_varijabla naziv="DomainObject.Predmet.ProtustrankaFormatedOIB_1">  DELTA DEVET IKS d.o.o.  Buzet, OIB 81659328099</derivirana_varijabla>
  </DomainObject.Predmet.ProtustrankaFormatedOIB>
  <DomainObject.Predmet.ProtustrankaFormatedWithAdress>
    <izvorni_sadrzaj> DELTA DEVET IKS d.o.o.  Buzet, Trg Fontana 2, 52 420 Buzet</izvorni_sadrzaj>
    <derivirana_varijabla naziv="DomainObject.Predmet.ProtustrankaFormatedWithAdress_1"> DELTA DEVET IKS d.o.o.  Buzet, Trg Fontana 2, 52 420 Buzet</derivirana_varijabla>
  </DomainObject.Predmet.ProtustrankaFormatedWithAdress>
  <DomainObject.Predmet.ProtustrankaFormatedWithAdressOIB>
    <izvorni_sadrzaj> DELTA DEVET IKS d.o.o.  Buzet, OIB 81659328099, Trg Fontana 2, 52 420 Buzet</izvorni_sadrzaj>
    <derivirana_varijabla naziv="DomainObject.Predmet.ProtustrankaFormatedWithAdressOIB_1"> DELTA DEVET IKS d.o.o.  Buzet, OIB 81659328099, Trg Fontana 2, 52 420 Buzet</derivirana_varijabla>
  </DomainObject.Predmet.ProtustrankaFormatedWithAdressOIB>
  <DomainObject.Predmet.ProtustrankaWithAdress>
    <izvorni_sadrzaj>DELTA DEVET IKS d.o.o.  Buzet Trg Fontana 2, 52 420 Buzet</izvorni_sadrzaj>
    <derivirana_varijabla naziv="DomainObject.Predmet.ProtustrankaWithAdress_1">DELTA DEVET IKS d.o.o.  Buzet Trg Fontana 2, 52 420 Buzet</derivirana_varijabla>
  </DomainObject.Predmet.ProtustrankaWithAdress>
  <DomainObject.Predmet.ProtustrankaWithAdressOIB>
    <izvorni_sadrzaj>DELTA DEVET IKS d.o.o.  Buzet, OIB 81659328099, Trg Fontana 2, 52 420 Buzet</izvorni_sadrzaj>
    <derivirana_varijabla naziv="DomainObject.Predmet.ProtustrankaWithAdressOIB_1">DELTA DEVET IKS d.o.o.  Buzet, OIB 81659328099, Trg Fontana 2, 52 420 Buzet</derivirana_varijabla>
  </DomainObject.Predmet.ProtustrankaWithAdressOIB>
  <DomainObject.Predmet.ProtustrankaNazivFormated>
    <izvorni_sadrzaj>DELTA DEVET IKS d.o.o.  Buzet</izvorni_sadrzaj>
    <derivirana_varijabla naziv="DomainObject.Predmet.ProtustrankaNazivFormated_1">DELTA DEVET IKS d.o.o.  Buzet</derivirana_varijabla>
  </DomainObject.Predmet.ProtustrankaNazivFormated>
  <DomainObject.Predmet.ProtustrankaNazivFormatedOIB>
    <izvorni_sadrzaj>DELTA DEVET IKS d.o.o.  Buzet, OIB 81659328099</izvorni_sadrzaj>
    <derivirana_varijabla naziv="DomainObject.Predmet.ProtustrankaNazivFormatedOIB_1">DELTA DEVET IKS d.o.o.  Buzet, OIB 81659328099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DELTA DEVET IKS d.o.o.  Buzet</item>
    </izvorni_sadrzaj>
    <derivirana_varijabla naziv="DomainObject.Predmet.ProtuStrankaListFormated_1">
      <item>DELTA DEVET IKS d.o.o.  Buzet</item>
    </derivirana_varijabla>
  </DomainObject.Predmet.ProtuStrankaListFormated>
  <DomainObject.Predmet.ProtuStrankaListFormatedOIB>
    <izvorni_sadrzaj>
      <item>DELTA DEVET IKS d.o.o.  Buzet, OIB 81659328099</item>
    </izvorni_sadrzaj>
    <derivirana_varijabla naziv="DomainObject.Predmet.ProtuStrankaListFormatedOIB_1">
      <item>DELTA DEVET IKS d.o.o.  Buzet, OIB 81659328099</item>
    </derivirana_varijabla>
  </DomainObject.Predmet.ProtuStrankaListFormatedOIB>
  <DomainObject.Predmet.ProtuStrankaListFormatedWithAdress>
    <izvorni_sadrzaj>
      <item>DELTA DEVET IKS d.o.o.  Buzet, Trg Fontana 2, 52 420 Buzet</item>
    </izvorni_sadrzaj>
    <derivirana_varijabla naziv="DomainObject.Predmet.ProtuStrankaListFormatedWithAdress_1">
      <item>DELTA DEVET IKS d.o.o.  Buzet, Trg Fontana 2, 52 420 Buzet</item>
    </derivirana_varijabla>
  </DomainObject.Predmet.ProtuStrankaListFormatedWithAdress>
  <DomainObject.Predmet.ProtuStrankaListFormatedWithAdressOIB>
    <izvorni_sadrzaj>
      <item>DELTA DEVET IKS d.o.o.  Buzet, OIB 81659328099, Trg Fontana 2, 52 420 Buzet</item>
    </izvorni_sadrzaj>
    <derivirana_varijabla naziv="DomainObject.Predmet.ProtuStrankaListFormatedWithAdressOIB_1">
      <item>DELTA DEVET IKS d.o.o.  Buzet, OIB 81659328099, Trg Fontana 2, 52 420 Buzet</item>
    </derivirana_varijabla>
  </DomainObject.Predmet.ProtuStrankaListFormatedWithAdressOIB>
  <DomainObject.Predmet.ProtuStrankaListNazivFormated>
    <izvorni_sadrzaj>
      <item>DELTA DEVET IKS d.o.o.  Buzet</item>
    </izvorni_sadrzaj>
    <derivirana_varijabla naziv="DomainObject.Predmet.ProtuStrankaListNazivFormated_1">
      <item>DELTA DEVET IKS d.o.o.  Buzet</item>
    </derivirana_varijabla>
  </DomainObject.Predmet.ProtuStrankaListNazivFormated>
  <DomainObject.Predmet.ProtuStrankaListNazivFormatedOIB>
    <izvorni_sadrzaj>
      <item>DELTA DEVET IKS d.o.o.  Buzet, OIB 81659328099</item>
    </izvorni_sadrzaj>
    <derivirana_varijabla naziv="DomainObject.Predmet.ProtuStrankaListNazivFormatedOIB_1">
      <item>DELTA DEVET IKS d.o.o.  Buzet, OIB 81659328099</item>
    </derivirana_varijabla>
  </DomainObject.Predmet.ProtuStrankaListNazivFormatedOIB>
  <DomainObject.Predmet.OstaliListFormated>
    <izvorni_sadrzaj>
      <item>ARHITEKT BIRO d.o.o.</item>
      <item>ISTARSKA KREDITNA BANKA UMAG d.d.</item>
      <item>Violeta Bradarić</item>
    </izvorni_sadrzaj>
    <derivirana_varijabla naziv="DomainObject.Predmet.OstaliListFormated_1">
      <item>ARHITEKT BIRO d.o.o.</item>
      <item>ISTARSKA KREDITNA BANKA UMAG d.d.</item>
      <item>Violeta Bradarić</item>
    </derivirana_varijabla>
  </DomainObject.Predmet.OstaliListFormated>
  <DomainObject.Predmet.OstaliListFormatedOIB>
    <izvorni_sadrzaj>
      <item>ARHITEKT BIRO d.o.o.</item>
      <item>ISTARSKA KREDITNA BANKA UMAG d.d.</item>
      <item>Violeta Bradarić, OIB 33914998677</item>
    </izvorni_sadrzaj>
    <derivirana_varijabla naziv="DomainObject.Predmet.OstaliListFormatedOIB_1">
      <item>ARHITEKT BIRO d.o.o.</item>
      <item>ISTARSKA KREDITNA BANKA UMAG d.d.</item>
      <item>Violeta Bradarić, OIB 33914998677</item>
    </derivirana_varijabla>
  </DomainObject.Predmet.OstaliListFormatedOIB>
  <DomainObject.Predmet.OstaliListFormatedWithAdress>
    <izvorni_sadrzaj>
      <item>ARHITEKT BIRO d.o.o., Feliksa Perišića 2, 51410 Opatija</item>
      <item>ISTARSKA KREDITNA BANKA UMAG d.d., E. Miloša 1, 52470 Umag</item>
      <item>Violeta Bradarić, Novo naselje 28, 51218 Čavle</item>
    </izvorni_sadrzaj>
    <derivirana_varijabla naziv="DomainObject.Predmet.OstaliListFormatedWithAdress_1">
      <item>ARHITEKT BIRO d.o.o., Feliksa Perišića 2, 51410 Opatija</item>
      <item>ISTARSKA KREDITNA BANKA UMAG d.d., E. Miloša 1, 52470 Umag</item>
      <item>Violeta Bradarić, Novo naselje 28, 51218 Čavle</item>
    </derivirana_varijabla>
  </DomainObject.Predmet.OstaliListFormatedWithAdress>
  <DomainObject.Predmet.OstaliListFormatedWithAdressOIB>
    <izvorni_sadrzaj>
      <item>ARHITEKT BIRO d.o.o., Feliksa Perišića 2, 51410 Opatija</item>
      <item>ISTARSKA KREDITNA BANKA UMAG d.d., E. Miloša 1, 52470 Umag</item>
      <item>Violeta Bradarić, OIB 33914998677, Novo naselje 28, 51218 Čavle</item>
    </izvorni_sadrzaj>
    <derivirana_varijabla naziv="DomainObject.Predmet.OstaliListFormatedWithAdressOIB_1">
      <item>ARHITEKT BIRO d.o.o., Feliksa Perišića 2, 51410 Opatija</item>
      <item>ISTARSKA KREDITNA BANKA UMAG d.d., E. Miloša 1, 52470 Umag</item>
      <item>Violeta Bradarić, OIB 33914998677, Novo naselje 28, 51218 Čavle</item>
    </derivirana_varijabla>
  </DomainObject.Predmet.OstaliListFormatedWithAdressOIB>
  <DomainObject.Predmet.OstaliListNazivFormated>
    <izvorni_sadrzaj>
      <item>ARHITEKT BIRO d.o.o.</item>
      <item>ISTARSKA KREDITNA BANKA UMAG d.d.</item>
      <item>Violeta Bradarić</item>
    </izvorni_sadrzaj>
    <derivirana_varijabla naziv="DomainObject.Predmet.OstaliListNazivFormated_1">
      <item>ARHITEKT BIRO d.o.o.</item>
      <item>ISTARSKA KREDITNA BANKA UMAG d.d.</item>
      <item>Violeta Bradarić</item>
    </derivirana_varijabla>
  </DomainObject.Predmet.OstaliListNazivFormated>
  <DomainObject.Predmet.OstaliListNazivFormatedOIB>
    <izvorni_sadrzaj>
      <item>ARHITEKT BIRO d.o.o.</item>
      <item>ISTARSKA KREDITNA BANKA UMAG d.d.</item>
      <item>Violeta Bradarić, OIB 33914998677</item>
    </izvorni_sadrzaj>
    <derivirana_varijabla naziv="DomainObject.Predmet.OstaliListNazivFormatedOIB_1">
      <item>ARHITEKT BIRO d.o.o.</item>
      <item>ISTARSKA KREDITNA BANKA UMAG d.d.</item>
      <item>Violeta Bradarić, OIB 33914998677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DELTA DEVET IKS d.o.o.  Buzet</izvorni_sadrzaj>
    <derivirana_varijabla naziv="DomainObject.Predmet.ProtustrankaIDrugi_1">DELTA DEVET IKS d.o.o.  Buzet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DELTA DEVET IKS d.o.o.  Buzet, OIB 81659328099, Trg Fontana 2, 52 420 Buzet</izvorni_sadrzaj>
    <derivirana_varijabla naziv="DomainObject.Predmet.ProtustrankaIDrugiAdressOIB_1">DELTA DEVET IKS d.o.o.  Buzet, OIB 81659328099, Trg Fontana 2, 52 420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DELTA DEVET IKS d.o.o.  Buzet</item>
      <item>ARHITEKT BIRO d.o.o.</item>
      <item>ISTARSKA KREDITNA BANKA UMAG d.d.</item>
      <item>Violeta Bradarić</item>
    </izvorni_sadrzaj>
    <derivirana_varijabla naziv="DomainObject.Predmet.SudioniciListNaziv_1">
      <item>FINA  Zagreb</item>
      <item>DELTA DEVET IKS d.o.o.  Buzet</item>
      <item>ARHITEKT BIRO d.o.o.</item>
      <item>ISTARSKA KREDITNA BANKA UMAG d.d.</item>
      <item>Violeta Bradarić</item>
    </derivirana_varijabla>
  </DomainObject.Predmet.SudioniciListNaziv>
  <DomainObject.Predmet.SudioniciListAdressOIB>
    <izvorni_sadrzaj>
      <item>FINA  Zagreb, OIB 85821130368, Koturaška 43,10 000 Zagreb</item>
      <item>DELTA DEVET IKS d.o.o.  Buzet, OIB 81659328099, Trg Fontana 2,52 420 Buzet</item>
      <item>ARHITEKT BIRO d.o.o., Feliksa Perišića 2,51410 Opatija</item>
      <item>ISTARSKA KREDITNA BANKA UMAG d.d., E. Miloša 1,52470 Umag</item>
      <item>Violeta Bradarić, OIB 33914998677, Novo naselje 28,51218 Čavle</item>
    </izvorni_sadrzaj>
    <derivirana_varijabla naziv="DomainObject.Predmet.SudioniciListAdressOIB_1">
      <item>FINA  Zagreb, OIB 85821130368, Koturaška 43,10 000 Zagreb</item>
      <item>DELTA DEVET IKS d.o.o.  Buzet, OIB 81659328099, Trg Fontana 2,52 420 Buzet</item>
      <item>ARHITEKT BIRO d.o.o., Feliksa Perišića 2,51410 Opatija</item>
      <item>ISTARSKA KREDITNA BANKA UMAG d.d., E. Miloša 1,52470 Umag</item>
      <item>Violeta Bradarić, OIB 33914998677, Novo naselje 28,51218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81659328099</item>
      <item>, OIB null</item>
      <item>, OIB null</item>
      <item>, OIB 33914998677</item>
    </izvorni_sadrzaj>
    <derivirana_varijabla naziv="DomainObject.Predmet.SudioniciListNazivOIB_1">
      <item>, OIB 85821130368</item>
      <item>, OIB 81659328099</item>
      <item>, OIB null</item>
      <item>, OIB null</item>
      <item>, OIB 33914998677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Violeta Peljušić, OIB 33914998677, Drage Gervaisa 48 Rijeka</item>
    </izvorni_sadrzaj>
    <derivirana_varijabla naziv="DomainObject.Predmet.StecajniUpraviteljiListAddressOIB_1">
      <item>Violeta Peljušić, OIB 33914998677, Drage Gervaisa 48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1177</properties:Characters>
  <properties:Lines>46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2017-01-12T13:39:00Z</dcterms:created>
  <dc:creator>nmarkovic</dc:creator>
  <cp:lastModifiedBy>Renata Valić</cp:lastModifiedBy>
  <cp:lastPrinted>2017-01-12T13:40:00Z</cp:lastPrinted>
  <dcterms:modified xmlns:xsi="http://www.w3.org/2001/XMLSchema-instance" xsi:type="dcterms:W3CDTF">2017-01-12T13:45:00Z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