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baf9" w14:paraId="eb0baf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B312CE">
      <w:r w:rsidRPr="00B312CE">
        <w:t>REPUBLIKA HRVATSKA</w:t>
      </w:r>
    </w:p>
    <w:p w:rsidRDefault="001D7C1D" w:rsidP="001D7C1D" w:rsidR="001D7C1D" w:rsidRPr="00B312CE">
      <w:r w:rsidRPr="00B312CE">
        <w:t>TRGOVAČKI SUD U ZAGREBU</w:t>
      </w:r>
    </w:p>
    <w:p w:rsidRDefault="001D7C1D" w:rsidP="001D7C1D" w:rsidR="001C6A50">
      <w:r w:rsidRPr="00B312CE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C107AF" w:rsidR="00A0396E"/>
    <w:p w:rsidRDefault="006D5AB7" w:rsidP="006D5AB7" w:rsidR="006D5AB7" w:rsidRPr="00697A12">
      <w:pPr>
        <w:jc w:val="center"/>
      </w:pPr>
    </w:p>
    <w:p w:rsidRDefault="006D5AB7" w:rsidP="006D5AB7" w:rsidR="006D5AB7" w:rsidRPr="00697A12">
      <w:pPr>
        <w:jc w:val="center"/>
      </w:pPr>
      <w:r w:rsidRPr="00697A12">
        <w:t>R E P U B L I K A   H R V A T S K A</w:t>
      </w:r>
    </w:p>
    <w:p w:rsidRDefault="006D5AB7" w:rsidP="00F23A2A" w:rsidR="006D5AB7">
      <w:pPr>
        <w:jc w:val="center"/>
      </w:pPr>
      <w:r w:rsidRPr="00697A12">
        <w:t>R J E Š E NJ E</w:t>
      </w:r>
    </w:p>
    <w:p w:rsidRDefault="000F6A84" w:rsidP="006D5AB7" w:rsidR="000F6A84" w:rsidRPr="00697A12">
      <w:pPr>
        <w:jc w:val="both"/>
      </w:pPr>
    </w:p>
    <w:p w:rsidRDefault="00B14537" w:rsidP="000F6A84" w:rsidR="000F6A84">
      <w:pPr>
        <w:ind w:firstLine="708"/>
        <w:jc w:val="both"/>
      </w:pPr>
      <w:r w:rsidRPr="00B14537">
        <w:t>Trgovački sud u Zagrebu, po sucu Nikoli Ribarić, u predstečajnom postupku u povodu prijedloga dužnika SCM Consultant j.d.o.o., Zagreb (Grad Zagreb), Kostanjevec 4 E, OIB: 86</w:t>
      </w:r>
      <w:r w:rsidR="00F23A2A">
        <w:t>943017818, dana 12. travnja 2019</w:t>
      </w:r>
      <w:r w:rsidRPr="00B14537">
        <w:t>. godine</w:t>
      </w:r>
    </w:p>
    <w:p w:rsidRDefault="00B14537" w:rsidP="000F6A84" w:rsidR="00B14537" w:rsidRPr="000F6A84">
      <w:pPr>
        <w:ind w:firstLine="708"/>
        <w:jc w:val="both"/>
      </w:pPr>
    </w:p>
    <w:p w:rsidRDefault="001D7C1D" w:rsidP="0042407B" w:rsidR="00E3002E" w:rsidRPr="00B312CE">
      <w:pPr>
        <w:jc w:val="center"/>
      </w:pPr>
      <w:r w:rsidRPr="00B312CE"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904E39" w:rsidP="00904E39" w:rsidR="00904E3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</w:t>
      </w:r>
      <w:r w:rsidR="00CB518A">
        <w:rPr>
          <w:rFonts w:hAnsi="Times New Roman" w:ascii="Times New Roman"/>
          <w:szCs w:val="24"/>
        </w:rPr>
        <w:t xml:space="preserve">kako se </w:t>
      </w:r>
      <w:r>
        <w:rPr>
          <w:rFonts w:hAnsi="Times New Roman" w:ascii="Times New Roman"/>
          <w:szCs w:val="24"/>
        </w:rPr>
        <w:t>vjerovnik:</w:t>
      </w:r>
    </w:p>
    <w:p w:rsidRDefault="00925244" w:rsidP="00925244" w:rsidR="009252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46429" w:rsidP="00D041C3" w:rsidR="007E5232">
      <w:pPr>
        <w:pStyle w:val="BodyText21"/>
        <w:ind w:firstLine="0" w:left="0"/>
        <w:rPr>
          <w:rFonts w:hAnsi="Times New Roman" w:ascii="Times New Roman"/>
          <w:szCs w:val="24"/>
        </w:rPr>
      </w:pPr>
      <w:r w:rsidRPr="00446429">
        <w:rPr>
          <w:rFonts w:hAnsi="Times New Roman" w:ascii="Times New Roman"/>
          <w:szCs w:val="24"/>
        </w:rPr>
        <w:t>DAMIR JOZIĆ</w:t>
      </w:r>
      <w:r>
        <w:rPr>
          <w:rFonts w:hAnsi="Times New Roman" w:ascii="Times New Roman"/>
          <w:szCs w:val="24"/>
        </w:rPr>
        <w:t xml:space="preserve">, OIB:  </w:t>
      </w:r>
      <w:r w:rsidRPr="00446429">
        <w:rPr>
          <w:rFonts w:hAnsi="Times New Roman" w:ascii="Times New Roman"/>
          <w:szCs w:val="24"/>
        </w:rPr>
        <w:t>01317367750</w:t>
      </w:r>
      <w:r>
        <w:rPr>
          <w:rFonts w:hAnsi="Times New Roman" w:ascii="Times New Roman"/>
          <w:szCs w:val="24"/>
        </w:rPr>
        <w:t xml:space="preserve">,  </w:t>
      </w:r>
      <w:r w:rsidRPr="00446429">
        <w:rPr>
          <w:rFonts w:hAnsi="Times New Roman" w:ascii="Times New Roman"/>
          <w:szCs w:val="24"/>
        </w:rPr>
        <w:t>KOSTANJEVEC 4E, 10000 ZAGREB</w:t>
      </w:r>
      <w:r w:rsidR="00D041C3">
        <w:rPr>
          <w:rFonts w:hAnsi="Times New Roman" w:ascii="Times New Roman"/>
          <w:szCs w:val="24"/>
        </w:rPr>
        <w:t xml:space="preserve">, </w:t>
      </w:r>
      <w:r w:rsidR="00B3405B">
        <w:rPr>
          <w:rFonts w:hAnsi="Times New Roman" w:ascii="Times New Roman"/>
          <w:szCs w:val="24"/>
        </w:rPr>
        <w:t>odr</w:t>
      </w:r>
      <w:r w:rsidR="00D041C3">
        <w:rPr>
          <w:rFonts w:hAnsi="Times New Roman" w:ascii="Times New Roman"/>
          <w:szCs w:val="24"/>
        </w:rPr>
        <w:t xml:space="preserve">ekao svoje </w:t>
      </w:r>
      <w:r w:rsidR="00CB518A">
        <w:rPr>
          <w:rFonts w:hAnsi="Times New Roman" w:ascii="Times New Roman"/>
          <w:szCs w:val="24"/>
        </w:rPr>
        <w:t>utvrđene</w:t>
      </w:r>
      <w:r w:rsidR="00B3405B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6D5AB7">
        <w:rPr>
          <w:rFonts w:hAnsi="Times New Roman" w:ascii="Times New Roman"/>
          <w:szCs w:val="24"/>
        </w:rPr>
        <w:t xml:space="preserve"> </w:t>
      </w:r>
      <w:r w:rsidRPr="00446429">
        <w:rPr>
          <w:rFonts w:hAnsi="Times New Roman" w:ascii="Times New Roman"/>
          <w:szCs w:val="24"/>
        </w:rPr>
        <w:t>9.899,66</w:t>
      </w:r>
      <w:r>
        <w:rPr>
          <w:rFonts w:hAnsi="Times New Roman" w:ascii="Times New Roman"/>
          <w:szCs w:val="24"/>
        </w:rPr>
        <w:t xml:space="preserve"> </w:t>
      </w:r>
      <w:r w:rsidR="007E5232">
        <w:rPr>
          <w:rFonts w:hAnsi="Times New Roman" w:ascii="Times New Roman"/>
          <w:szCs w:val="24"/>
        </w:rPr>
        <w:t>kuna</w:t>
      </w:r>
      <w:r w:rsidR="00925244">
        <w:rPr>
          <w:rFonts w:hAnsi="Times New Roman" w:ascii="Times New Roman"/>
          <w:szCs w:val="24"/>
        </w:rPr>
        <w:t>.</w:t>
      </w:r>
    </w:p>
    <w:p w:rsidRDefault="00B312CE" w:rsidP="00904E39" w:rsidR="00B312CE">
      <w:pPr>
        <w:jc w:val="center"/>
      </w:pPr>
    </w:p>
    <w:p w:rsidRDefault="000F6A84" w:rsidP="00904E39" w:rsidR="000F6A84">
      <w:pPr>
        <w:jc w:val="center"/>
      </w:pPr>
    </w:p>
    <w:p w:rsidRDefault="00904E39" w:rsidP="00904E39" w:rsidR="00904E39" w:rsidRPr="005779C6">
      <w:pPr>
        <w:jc w:val="center"/>
      </w:pPr>
      <w:r w:rsidRPr="005779C6">
        <w:t>Obrazloženje</w:t>
      </w:r>
    </w:p>
    <w:p w:rsidRDefault="000F6A84" w:rsidP="00904E39" w:rsidR="000F6A84" w:rsidRPr="005779C6">
      <w:pPr>
        <w:jc w:val="both"/>
      </w:pPr>
    </w:p>
    <w:p w:rsidRDefault="000271B8" w:rsidP="00B312CE" w:rsidR="00904E39">
      <w:pPr>
        <w:ind w:firstLine="708"/>
        <w:jc w:val="both"/>
      </w:pPr>
      <w:r>
        <w:t>Podneskom od 9</w:t>
      </w:r>
      <w:r w:rsidR="00A07A97">
        <w:t>.</w:t>
      </w:r>
      <w:r>
        <w:t xml:space="preserve"> travnja</w:t>
      </w:r>
      <w:r w:rsidR="00A07A97">
        <w:t xml:space="preserve"> 201</w:t>
      </w:r>
      <w:r>
        <w:t>9</w:t>
      </w:r>
      <w:r w:rsidR="00A07A97">
        <w:t xml:space="preserve">. godine vjerovnik je naveo kako </w:t>
      </w:r>
      <w:r>
        <w:t>se odriče tražbine</w:t>
      </w:r>
      <w:r w:rsidR="00A07A97">
        <w:t xml:space="preserve"> u ovosudnom predmetu za cjelokupni iznos tražbine</w:t>
      </w:r>
      <w:r w:rsidR="00DD42B6">
        <w:t xml:space="preserve">, u iznosu od </w:t>
      </w:r>
      <w:r w:rsidR="00446429" w:rsidRPr="00446429">
        <w:t>9.899,66</w:t>
      </w:r>
      <w:r w:rsidR="00446429">
        <w:t xml:space="preserve"> </w:t>
      </w:r>
      <w:r w:rsidR="00DD42B6">
        <w:t>kuna</w:t>
      </w:r>
      <w:r w:rsidR="004A01BF">
        <w:t>, obzirom da je tražbina u cijelosti podmirena.</w:t>
      </w:r>
      <w:r w:rsidR="00A07A97">
        <w:t xml:space="preserve"> </w:t>
      </w:r>
    </w:p>
    <w:p w:rsidRDefault="000F6A84" w:rsidP="00B312CE" w:rsidR="000F6A84">
      <w:pPr>
        <w:ind w:firstLine="708"/>
        <w:jc w:val="both"/>
      </w:pPr>
    </w:p>
    <w:p w:rsidRDefault="00904E39" w:rsidP="00904E39" w:rsidR="00904E3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86DE0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86DE0">
            <w:pPr>
              <w:jc w:val="center"/>
              <w:rPr>
                <w:rFonts w:hAnsi="Trebuchet MS" w:ascii="Trebuchet MS"/>
                <w:color w:val="484848"/>
                <w:sz w:val="17"/>
                <w:szCs w:val="17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86DE0">
            <w:pPr>
              <w:rPr>
                <w:rFonts w:hAnsi="Trebuchet MS" w:ascii="Trebuchet MS"/>
                <w:color w:val="484848"/>
              </w:rPr>
            </w:pPr>
          </w:p>
        </w:tc>
      </w:tr>
    </w:tbl>
    <w:p w:rsidRDefault="000F6A84" w:rsidP="00904E39" w:rsidR="000F6A84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center"/>
      </w:pPr>
      <w:r>
        <w:t>U  Zagrebu,</w:t>
      </w:r>
      <w:r w:rsidR="00742B84">
        <w:t xml:space="preserve"> </w:t>
      </w:r>
      <w:r w:rsidR="00860663">
        <w:t>1</w:t>
      </w:r>
      <w:r w:rsidR="005B7EDF">
        <w:t>2</w:t>
      </w:r>
      <w:r w:rsidR="00860663" w:rsidRPr="003A4EFA">
        <w:t>.</w:t>
      </w:r>
      <w:r w:rsidR="005B7EDF">
        <w:t xml:space="preserve"> travnja</w:t>
      </w:r>
      <w:r w:rsidR="00860663" w:rsidRPr="003A4EFA">
        <w:t xml:space="preserve"> 201</w:t>
      </w:r>
      <w:r w:rsidR="005B7EDF">
        <w:t>9</w:t>
      </w:r>
      <w:r w:rsidRPr="005779C6">
        <w:t xml:space="preserve">. </w:t>
      </w:r>
    </w:p>
    <w:p w:rsidRDefault="00904E39" w:rsidP="00904E39" w:rsidR="00904E39" w:rsidRPr="005779C6">
      <w:pPr>
        <w:pStyle w:val="Tijeloteksta"/>
        <w:ind w:left="5760"/>
      </w:pPr>
      <w:r w:rsidRPr="005779C6">
        <w:tab/>
      </w:r>
    </w:p>
    <w:p w:rsidRDefault="00E56134" w:rsidP="002D6D3F" w:rsidR="00E5613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2D6D3F" w:rsidR="00C107A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107A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107AF" w:rsidP="002D6D3F" w:rsidR="00C107A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C107AF" w:rsidP="00C107AF" w:rsidR="00C107AF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C107AF" w:rsidP="002D6D3F" w:rsidR="00E5613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5779C6">
      <w:pPr>
        <w:numPr>
          <w:ilvl w:val="12"/>
          <w:numId w:val="0"/>
        </w:numPr>
        <w:jc w:val="center"/>
      </w:pPr>
    </w:p>
    <w:p w:rsidRDefault="00904E39" w:rsidP="00904E39" w:rsidR="00904E39" w:rsidRPr="005779C6">
      <w:pPr>
        <w:numPr>
          <w:ilvl w:val="12"/>
          <w:numId w:val="0"/>
        </w:numPr>
        <w:jc w:val="both"/>
      </w:pPr>
    </w:p>
    <w:p w:rsidRDefault="002D6D3F" w:rsidP="00904E39" w:rsidR="002D6D3F">
      <w:pPr>
        <w:numPr>
          <w:ilvl w:val="12"/>
          <w:numId w:val="0"/>
        </w:numPr>
        <w:jc w:val="both"/>
      </w:pPr>
    </w:p>
    <w:p w:rsidRDefault="00904E39" w:rsidP="00904E39" w:rsidR="00904E39" w:rsidRPr="0051483F">
      <w:pPr>
        <w:numPr>
          <w:ilvl w:val="12"/>
          <w:numId w:val="0"/>
        </w:numPr>
        <w:jc w:val="both"/>
      </w:pPr>
      <w:r w:rsidRPr="0051483F">
        <w:t>UPUTA O PRAVNOM LIJEKU :</w:t>
      </w:r>
    </w:p>
    <w:p w:rsidRDefault="00904E39" w:rsidP="00C107AF" w:rsidR="004A0C13" w:rsidRPr="008F3E08">
      <w:pPr>
        <w:numPr>
          <w:ilvl w:val="12"/>
          <w:numId w:val="0"/>
        </w:numPr>
        <w:jc w:val="both"/>
      </w:pPr>
      <w:r w:rsidRPr="0051483F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  <w:r w:rsidR="00C107AF" w:rsidRPr="0051483F">
        <w:t xml:space="preserve"> </w:t>
      </w:r>
    </w:p>
    <w:sectPr w:rsidSect="00F23A2A" w:rsidR="004A0C13" w:rsidRPr="008F3E08">
      <w:headerReference w:type="even" r:id="rId11"/>
      <w:headerReference w:type="default" r:id="rId12"/>
      <w:pgSz w:h="15840" w:w="12240"/>
      <w:pgMar w:gutter="0" w:footer="709" w:header="709" w:left="1622" w:bottom="1418" w:right="1622" w:top="10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7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F23A2A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D041C3">
      <w:t>72. St-3072/2018-16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271B8"/>
    <w:rsid w:val="0003273A"/>
    <w:rsid w:val="0003636D"/>
    <w:rsid w:val="00065FA4"/>
    <w:rsid w:val="00073D9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2D6D3F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6429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B7EDF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2524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4537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107AF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041C3"/>
    <w:rsid w:val="00D1401A"/>
    <w:rsid w:val="00D2408B"/>
    <w:rsid w:val="00D33ACA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3A2A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Odricanje prijave tražbine - 
Damir Jozić</izvorni_sadrzaj>
    <derivirana_varijabla naziv="DomainObject.Primjedba_1">Odricanje prijave tražbine - 
Damir Jozić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  <item>RIŽMA USLUGE d.o.o. za usluge</item>
    </izvorni_sadrzaj>
    <derivirana_varijabla naziv="DomainObject.Predmet.OstaliListFormated_1">
      <item>Pavao Mrkonjić</item>
      <item>RH, Ministarstvo financija, Porezna uprava Zagreb</item>
      <item>RIŽMA USLUGE d.o.o. za usluge</item>
    </derivirana_varijabla>
  </DomainObject.Predmet.OstaliListFormated>
  <DomainObject.Predmet.OstaliListFormatedOIB>
    <izvorni_sadrzaj>
      <item>Pavao Mrkonjić</item>
      <item>RH, Ministarstvo financija, Porezna uprava Zagreb, OIB 18683136487</item>
      <item>RIŽMA USLUGE d.o.o. za usluge, OIB 10921795994</item>
    </izvorni_sadrzaj>
    <derivirana_varijabla naziv="DomainObject.Predmet.OstaliListFormatedOIB_1">
      <item>Pavao Mrkonjić</item>
      <item>RH, Ministarstvo financija, Porezna uprava Zagreb, OIB 18683136487</item>
      <item>RIŽMA USLUGE d.o.o. za usluge, OIB 10921795994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  <item>RIŽMA USLUGE d.o.o. za usluge, Slavonska avenija 50,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  <item>RIŽMA USLUGE d.o.o. za usluge, Slavonska avenija 50,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  <item>RIŽMA USLUGE d.o.o. za usluge</item>
    </izvorni_sadrzaj>
    <derivirana_varijabla naziv="DomainObject.Predmet.OstaliListNazivFormated_1">
      <item>Pavao Mrkonjić</item>
      <item>RH, Ministarstvo financija, Porezna uprava Zagreb</item>
      <item>RIŽMA USLUGE d.o.o. za usluge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  <item>RIŽMA USLUGE d.o.o. za usluge, OIB 10921795994</item>
    </izvorni_sadrzaj>
    <derivirana_varijabla naziv="DomainObject.Predmet.OstaliListNazivFormatedOIB_1">
      <item>Pavao Mrkonjić</item>
      <item>RH, Ministarstvo financija, Porezna uprava Zagreb, OIB 18683136487</item>
      <item>RIŽMA USLUGE d.o.o. za usluge, OIB 10921795994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  <item>RH, Ministarstvo financija, Porezna uprava Zagreb</item>
      <item>RIŽMA USLUGE d.o.o. za usluge</item>
    </izvorni_sadrzaj>
    <derivirana_varijabla naziv="DomainObject.Predmet.SudioniciListNaziv_1">
      <item>SCM Consultant j.d.o.o.</item>
      <item>SCM Consultant j.d.o.o.</item>
      <item>Pavao Mrkonjić</item>
      <item>Damir Jozić</item>
      <item>RH, Ministarstvo financija, Porezna uprava Zagreb</item>
      <item>RIŽMA USLUGE d.o.o. za usluge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  <item>, OIB 18683136487</item>
      <item>, OIB 10921795994</item>
    </izvorni_sadrzaj>
    <derivirana_varijabla naziv="DomainObject.Predmet.SudioniciListNazivOIB_1">
      <item>, OIB 86943017818</item>
      <item>, OIB 86943017818</item>
      <item>, OIB null</item>
      <item>, OIB 01317367750</item>
      <item>, OIB 18683136487</item>
      <item>, OIB 10921795994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3B31A-E445-489B-984A-479C0A2AE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2019-04-12T12:40:00Z</dcterms:created>
  <dc:creator>nribaric</dc:creator>
  <cp:lastModifiedBy>Maja Hajtek</cp:lastModifiedBy>
  <cp:lastPrinted>2019-04-12T13:21:00Z</cp:lastPrinted>
  <dcterms:modified xmlns:xsi="http://www.w3.org/2001/XMLSchema-instance" xsi:type="dcterms:W3CDTF">2019-04-12T13:21:00Z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scn consultant damir jozić 12.4.2019..docx)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