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7f70" w14:paraId="e1f7f70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7C2C6D">
        <w:rPr>
          <w:rFonts w:hAnsi="Times New Roman" w:ascii="Times New Roman"/>
          <w:szCs w:val="24"/>
        </w:rPr>
        <w:t>4526/16</w:t>
      </w:r>
      <w:r w:rsidR="00CA33BC">
        <w:rPr>
          <w:rFonts w:hAnsi="Times New Roman" w:ascii="Times New Roman"/>
          <w:szCs w:val="24"/>
        </w:rPr>
        <w:t>-25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A07BA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7C2C6D" w:rsidRPr="007C2C6D">
        <w:rPr>
          <w:rFonts w:hAnsi="Times New Roman" w:ascii="Times New Roman"/>
          <w:szCs w:val="24"/>
        </w:rPr>
        <w:t>nakon obustavljenog skraćenog stečajnog postupka nad dužnikom TEHNO-TIM DUBRAVA društvo s ograničenom odgovornošću za građenje, trgovinu i usluge, Zagreb (Grad Zagreb), Dubrava 236 , OIB 69571375512,  povodom prijedloga vjerovnika RH, Ministarstvo financija, Porezna uprava, Područni ured Zagreb, zastupano po Županijskom državnom odvjetništvu u Zagrebu, za otvaranje stečajnog postupka nad dužnikom TEHNO-TIM DUBRAVA društvo s ograničenom odgovornošću za građenje, trgovinu i usluge, Zagreb (Grad Zagreb), Dubra</w:t>
      </w:r>
      <w:r w:rsidR="007C2C6D">
        <w:rPr>
          <w:rFonts w:hAnsi="Times New Roman" w:ascii="Times New Roman"/>
          <w:szCs w:val="24"/>
        </w:rPr>
        <w:t>va 236 , OIB 69571375512</w:t>
      </w:r>
      <w:r>
        <w:rPr>
          <w:rFonts w:hAnsi="Times New Roman" w:ascii="Times New Roman"/>
          <w:szCs w:val="24"/>
        </w:rPr>
        <w:t xml:space="preserve">, </w:t>
      </w:r>
      <w:r w:rsidR="00D9479D">
        <w:rPr>
          <w:rFonts w:hAnsi="Times New Roman" w:ascii="Times New Roman"/>
          <w:szCs w:val="24"/>
        </w:rPr>
        <w:t xml:space="preserve">dana </w:t>
      </w:r>
      <w:r w:rsidR="00A07BA0" w:rsidRPr="00A07BA0">
        <w:rPr>
          <w:rFonts w:hAnsi="Times New Roman" w:ascii="Times New Roman"/>
          <w:szCs w:val="24"/>
        </w:rPr>
        <w:t>7</w:t>
      </w:r>
      <w:r w:rsidRPr="00A07BA0">
        <w:rPr>
          <w:rFonts w:hAnsi="Times New Roman" w:ascii="Times New Roman"/>
          <w:szCs w:val="24"/>
        </w:rPr>
        <w:t xml:space="preserve">. </w:t>
      </w:r>
      <w:r w:rsidR="007C2C6D" w:rsidRPr="00A07BA0">
        <w:rPr>
          <w:rFonts w:hAnsi="Times New Roman" w:ascii="Times New Roman"/>
          <w:szCs w:val="24"/>
        </w:rPr>
        <w:t>rujna</w:t>
      </w:r>
      <w:r w:rsidRPr="00A07BA0">
        <w:rPr>
          <w:rFonts w:hAnsi="Times New Roman" w:ascii="Times New Roman"/>
          <w:szCs w:val="24"/>
        </w:rPr>
        <w:t xml:space="preserve"> 2018.</w:t>
      </w:r>
      <w:r w:rsidR="002D1DE7" w:rsidRPr="00A07BA0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7C2C6D" w:rsidRPr="007C2C6D">
        <w:rPr>
          <w:rFonts w:hAnsi="Times New Roman" w:ascii="Times New Roman"/>
          <w:szCs w:val="24"/>
        </w:rPr>
        <w:t>TEHNO-TIM DUBRAVA društvo s ograničenom odgovornošću za građenje, trgovinu i usluge, Zagreb (Grad Zagreb), Dubra</w:t>
      </w:r>
      <w:r w:rsidR="007C2C6D">
        <w:rPr>
          <w:rFonts w:hAnsi="Times New Roman" w:ascii="Times New Roman"/>
          <w:szCs w:val="24"/>
        </w:rPr>
        <w:t>va 236 , OIB 69571375512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7C2C6D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7C2C6D" w:rsidRPr="007C2C6D">
        <w:rPr>
          <w:rFonts w:eastAsia="Batang" w:hAnsi="Times New Roman" w:ascii="Times New Roman"/>
          <w:bCs/>
          <w:szCs w:val="24"/>
        </w:rPr>
        <w:t>Boris Hmelina, Zagreb, Fraterščica 81, OIB 35220441313.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5B19D8">
        <w:rPr>
          <w:rFonts w:hAnsi="Times New Roman" w:ascii="Times New Roman"/>
          <w:szCs w:val="24"/>
        </w:rPr>
        <w:t xml:space="preserve">dana </w:t>
      </w:r>
      <w:r w:rsidR="00A07BA0" w:rsidRPr="005B19D8">
        <w:rPr>
          <w:rFonts w:hAnsi="Times New Roman" w:ascii="Times New Roman"/>
          <w:szCs w:val="24"/>
          <w:u w:val="single"/>
        </w:rPr>
        <w:t>7</w:t>
      </w:r>
      <w:r w:rsidRPr="005B19D8">
        <w:rPr>
          <w:rFonts w:hAnsi="Times New Roman" w:ascii="Times New Roman"/>
          <w:szCs w:val="24"/>
          <w:u w:val="single"/>
        </w:rPr>
        <w:t xml:space="preserve">. </w:t>
      </w:r>
      <w:r w:rsidR="007C2C6D" w:rsidRPr="005B19D8">
        <w:rPr>
          <w:rFonts w:hAnsi="Times New Roman" w:ascii="Times New Roman"/>
          <w:szCs w:val="24"/>
          <w:u w:val="single"/>
        </w:rPr>
        <w:t>rujna</w:t>
      </w:r>
      <w:r w:rsidR="002E4B60" w:rsidRPr="005B19D8">
        <w:rPr>
          <w:rFonts w:hAnsi="Times New Roman" w:ascii="Times New Roman"/>
          <w:szCs w:val="24"/>
          <w:u w:val="single"/>
        </w:rPr>
        <w:t xml:space="preserve"> 2018.</w:t>
      </w:r>
      <w:r w:rsidR="002D1DE7" w:rsidRPr="005B19D8">
        <w:rPr>
          <w:rFonts w:hAnsi="Times New Roman" w:ascii="Times New Roman"/>
          <w:szCs w:val="24"/>
          <w:u w:val="single"/>
        </w:rPr>
        <w:t xml:space="preserve"> godine</w:t>
      </w:r>
      <w:r w:rsidR="002E4B60" w:rsidRPr="005B19D8">
        <w:rPr>
          <w:rFonts w:hAnsi="Times New Roman" w:ascii="Times New Roman"/>
          <w:szCs w:val="24"/>
          <w:u w:val="single"/>
        </w:rPr>
        <w:t xml:space="preserve"> </w:t>
      </w:r>
      <w:r w:rsidR="00AA3AB5" w:rsidRPr="005B19D8">
        <w:rPr>
          <w:rFonts w:hAnsi="Times New Roman" w:ascii="Times New Roman"/>
          <w:szCs w:val="24"/>
          <w:u w:val="single"/>
        </w:rPr>
        <w:t xml:space="preserve"> u </w:t>
      </w:r>
      <w:r w:rsidR="0022215E">
        <w:rPr>
          <w:rFonts w:hAnsi="Times New Roman" w:ascii="Times New Roman"/>
          <w:szCs w:val="24"/>
          <w:u w:val="single"/>
        </w:rPr>
        <w:t>14</w:t>
      </w:r>
      <w:r w:rsidR="005B19D8">
        <w:rPr>
          <w:rFonts w:hAnsi="Times New Roman" w:ascii="Times New Roman"/>
          <w:szCs w:val="24"/>
          <w:u w:val="single"/>
        </w:rPr>
        <w:t>,</w:t>
      </w:r>
      <w:r w:rsidR="0022215E">
        <w:rPr>
          <w:rFonts w:hAnsi="Times New Roman" w:ascii="Times New Roman"/>
          <w:szCs w:val="24"/>
          <w:u w:val="single"/>
        </w:rPr>
        <w:t>0</w:t>
      </w:r>
      <w:r w:rsidR="00B05FE2" w:rsidRPr="005B19D8">
        <w:rPr>
          <w:rFonts w:hAnsi="Times New Roman" w:ascii="Times New Roman"/>
          <w:szCs w:val="24"/>
          <w:u w:val="single"/>
        </w:rPr>
        <w:t>0</w:t>
      </w:r>
      <w:r w:rsidRPr="005B19D8">
        <w:rPr>
          <w:rFonts w:hAnsi="Times New Roman" w:ascii="Times New Roman"/>
          <w:szCs w:val="24"/>
          <w:u w:val="single"/>
        </w:rPr>
        <w:t xml:space="preserve"> sati</w:t>
      </w:r>
      <w:r w:rsidRPr="00946061">
        <w:rPr>
          <w:rFonts w:hAnsi="Times New Roman" w:ascii="Times New Roman"/>
          <w:szCs w:val="24"/>
        </w:rPr>
        <w:t xml:space="preserve">, </w:t>
      </w:r>
      <w:r w:rsidRPr="00AA3AB5">
        <w:rPr>
          <w:rFonts w:hAnsi="Times New Roman" w:ascii="Times New Roman"/>
          <w:szCs w:val="24"/>
        </w:rPr>
        <w:t xml:space="preserve">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2D1DE7">
        <w:rPr>
          <w:rFonts w:hAnsi="Times New Roman" w:ascii="Times New Roman"/>
          <w:szCs w:val="24"/>
        </w:rPr>
        <w:t>,104/17</w:t>
      </w:r>
      <w:r w:rsidR="004C3966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</w:t>
      </w:r>
      <w:r w:rsidR="004C3966">
        <w:rPr>
          <w:rFonts w:hAnsi="Times New Roman" w:ascii="Times New Roman"/>
          <w:szCs w:val="24"/>
        </w:rPr>
        <w:t>SZ-a</w:t>
      </w:r>
      <w:r w:rsidRPr="00535EEB">
        <w:rPr>
          <w:rFonts w:hAnsi="Times New Roman" w:ascii="Times New Roman"/>
          <w:szCs w:val="24"/>
        </w:rPr>
        <w:t xml:space="preserve">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Ovo Rješenje dostavlja se </w:t>
      </w:r>
      <w:r w:rsidR="00235D2D">
        <w:rPr>
          <w:rFonts w:hAnsi="Times New Roman" w:ascii="Times New Roman"/>
          <w:szCs w:val="24"/>
        </w:rPr>
        <w:t>Općinskom građankom sudu u Zagrebu, zemljišnoknjižni odjel Zagreb,</w:t>
      </w:r>
      <w:r w:rsidRPr="00535EEB">
        <w:rPr>
          <w:rFonts w:hAnsi="Times New Roman" w:ascii="Times New Roman"/>
          <w:szCs w:val="24"/>
        </w:rPr>
        <w:t xml:space="preserve"> radi </w:t>
      </w:r>
      <w:r w:rsidR="00AE79B3" w:rsidRPr="00535EEB">
        <w:rPr>
          <w:rFonts w:hAnsi="Times New Roman" w:ascii="Times New Roman"/>
          <w:szCs w:val="24"/>
        </w:rPr>
        <w:t xml:space="preserve">provedbe </w:t>
      </w:r>
      <w:r w:rsidRPr="00535EEB">
        <w:rPr>
          <w:rFonts w:hAnsi="Times New Roman" w:ascii="Times New Roman"/>
          <w:szCs w:val="24"/>
        </w:rPr>
        <w:t xml:space="preserve">upisa zabilježbe otvaranja stečajnog </w:t>
      </w:r>
      <w:r w:rsidRPr="00535EEB">
        <w:rPr>
          <w:rFonts w:hAnsi="Times New Roman" w:ascii="Times New Roman"/>
          <w:szCs w:val="24"/>
        </w:rPr>
        <w:lastRenderedPageBreak/>
        <w:t xml:space="preserve">postupka nad dužnikom </w:t>
      </w:r>
      <w:r w:rsidR="000A46D4" w:rsidRPr="007C2C6D">
        <w:rPr>
          <w:rFonts w:hAnsi="Times New Roman" w:ascii="Times New Roman"/>
          <w:szCs w:val="24"/>
        </w:rPr>
        <w:t>TEHNO-TIM DUBRAVA društvo s ograničenom odgovornošću za građenje, trgovinu i usluge, Zagreb (Grad Zagreb), Dubra</w:t>
      </w:r>
      <w:r w:rsidR="000A46D4">
        <w:rPr>
          <w:rFonts w:hAnsi="Times New Roman" w:ascii="Times New Roman"/>
          <w:szCs w:val="24"/>
        </w:rPr>
        <w:t>va 236 , OIB 69571375512</w:t>
      </w:r>
      <w:r w:rsidR="00DB6F6A">
        <w:rPr>
          <w:rFonts w:hAnsi="Times New Roman" w:ascii="Times New Roman"/>
          <w:szCs w:val="24"/>
        </w:rPr>
        <w:t xml:space="preserve">, na imovini - </w:t>
      </w:r>
      <w:r w:rsidR="000A46D4">
        <w:rPr>
          <w:rFonts w:hAnsi="Times New Roman" w:ascii="Times New Roman"/>
          <w:szCs w:val="24"/>
        </w:rPr>
        <w:t>nekretnini</w:t>
      </w:r>
      <w:r w:rsidRPr="00535EEB">
        <w:rPr>
          <w:rFonts w:hAnsi="Times New Roman" w:ascii="Times New Roman"/>
          <w:szCs w:val="24"/>
        </w:rPr>
        <w:t xml:space="preserve"> kako slijedi:</w:t>
      </w:r>
    </w:p>
    <w:p w:rsidRDefault="00235D2D" w:rsidP="00235D2D" w:rsidR="00235D2D" w:rsidRPr="00235D2D">
      <w:pPr>
        <w:pStyle w:val="Odlomakpopisa"/>
        <w:rPr>
          <w:rFonts w:hAnsi="Times New Roman" w:ascii="Times New Roman"/>
          <w:szCs w:val="24"/>
        </w:rPr>
      </w:pPr>
    </w:p>
    <w:p w:rsidRDefault="00235D2D" w:rsidP="00235D2D" w:rsidR="000D20E6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-nekretnina upisana u zk ul. 4808, k.o. Remete, </w:t>
      </w:r>
    </w:p>
    <w:p w:rsidRDefault="00235D2D" w:rsidP="000D20E6" w:rsidR="000D20E6">
      <w:pPr>
        <w:pStyle w:val="Odlomakpopisa"/>
        <w:ind w:left="141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kat. čest. </w:t>
      </w:r>
      <w:r w:rsidR="000D20E6">
        <w:rPr>
          <w:rFonts w:hAnsi="Times New Roman" w:ascii="Times New Roman"/>
          <w:szCs w:val="24"/>
        </w:rPr>
        <w:t xml:space="preserve">339/6- DVORIŠTE KVINTIČKI ODVOJAK, površine 326 m2, </w:t>
      </w:r>
    </w:p>
    <w:p w:rsidRDefault="000D20E6" w:rsidP="000D20E6" w:rsidR="00235D2D">
      <w:pPr>
        <w:pStyle w:val="Odlomakpopisa"/>
        <w:ind w:left="141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kat. čest. 339/13- DVORIŠTE KVINTIČKI ODVOJAK, površine 51 m2</w:t>
      </w:r>
    </w:p>
    <w:p w:rsidRDefault="001D4691" w:rsidP="001D4691" w:rsidR="001D469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1E6B92">
        <w:rPr>
          <w:rFonts w:hAnsi="Times New Roman" w:ascii="Times New Roman"/>
          <w:b/>
          <w:szCs w:val="24"/>
          <w:u w:val="single"/>
        </w:rPr>
        <w:t>dan _9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1E6B92">
        <w:rPr>
          <w:rFonts w:hAnsi="Times New Roman" w:ascii="Times New Roman"/>
          <w:b/>
          <w:szCs w:val="24"/>
          <w:u w:val="single"/>
        </w:rPr>
        <w:t>siječnja</w:t>
      </w:r>
      <w:r w:rsidR="00AA3AB5">
        <w:rPr>
          <w:rFonts w:hAnsi="Times New Roman" w:ascii="Times New Roman"/>
          <w:b/>
          <w:szCs w:val="24"/>
          <w:u w:val="single"/>
        </w:rPr>
        <w:t xml:space="preserve"> 201</w:t>
      </w:r>
      <w:r w:rsidR="001E6B92">
        <w:rPr>
          <w:rFonts w:hAnsi="Times New Roman" w:ascii="Times New Roman"/>
          <w:b/>
          <w:szCs w:val="24"/>
          <w:u w:val="single"/>
        </w:rPr>
        <w:t>9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="00BC081C">
        <w:rPr>
          <w:rFonts w:hAnsi="Times New Roman" w:ascii="Times New Roman"/>
          <w:b/>
          <w:szCs w:val="24"/>
          <w:u w:val="single"/>
        </w:rPr>
        <w:t xml:space="preserve"> godine</w:t>
      </w:r>
      <w:r w:rsidR="001E6B92">
        <w:rPr>
          <w:rFonts w:hAnsi="Times New Roman" w:ascii="Times New Roman"/>
          <w:b/>
          <w:szCs w:val="24"/>
          <w:u w:val="single"/>
        </w:rPr>
        <w:t xml:space="preserve"> u 11</w:t>
      </w:r>
      <w:r w:rsidR="00016055">
        <w:rPr>
          <w:rFonts w:hAnsi="Times New Roman" w:ascii="Times New Roman"/>
          <w:b/>
          <w:szCs w:val="24"/>
          <w:u w:val="single"/>
        </w:rPr>
        <w:t>:00</w:t>
      </w:r>
      <w:r w:rsidRPr="00535EEB">
        <w:rPr>
          <w:rFonts w:hAnsi="Times New Roman" w:ascii="Times New Roman"/>
          <w:b/>
          <w:szCs w:val="24"/>
          <w:u w:val="single"/>
        </w:rPr>
        <w:t xml:space="preserve"> sati,</w:t>
      </w:r>
      <w:r w:rsidRPr="00535EEB">
        <w:rPr>
          <w:rFonts w:hAnsi="Times New Roman" w:ascii="Times New Roman"/>
          <w:szCs w:val="24"/>
        </w:rPr>
        <w:t xml:space="preserve"> u zgradi Trgovačkog suda u Zagrebu, Zagreb, Petrinjska 8, soba br. 91/II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1E6B92">
        <w:rPr>
          <w:rFonts w:hAnsi="Times New Roman" w:ascii="Times New Roman"/>
          <w:b/>
          <w:szCs w:val="24"/>
          <w:u w:val="single"/>
        </w:rPr>
        <w:t>11</w:t>
      </w:r>
      <w:r w:rsidR="00016055">
        <w:rPr>
          <w:rFonts w:hAnsi="Times New Roman" w:ascii="Times New Roman"/>
          <w:b/>
          <w:szCs w:val="24"/>
          <w:u w:val="single"/>
        </w:rPr>
        <w:t>:15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1E6B92" w:rsidR="001E6B92" w:rsidRPr="001E6B92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1E6B92" w:rsidRPr="001E6B92">
        <w:rPr>
          <w:rFonts w:hAnsi="Times New Roman" w:ascii="Times New Roman"/>
          <w:szCs w:val="24"/>
        </w:rPr>
        <w:t>Rješenjem ovog suda pod posl. br. St-8263/15 od 20. travnja 2016. g., a koje je postalo pravomoćno dana  4. svibnja 2016.g.,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1E6B92" w:rsidP="001E6B92" w:rsidR="001E6B92" w:rsidRPr="001E6B92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1E6B92" w:rsidP="001E6B92" w:rsidR="001E6B92" w:rsidRPr="001E6B92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1E6B92"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1E6B92" w:rsidP="001E6B92" w:rsidR="001E6B92" w:rsidRPr="001E6B92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1E6B92" w:rsidP="001E6B92" w:rsidR="001E6B92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1E6B92">
        <w:rPr>
          <w:rFonts w:hAnsi="Times New Roman" w:ascii="Times New Roman"/>
          <w:szCs w:val="24"/>
        </w:rPr>
        <w:t>Konkretno, prijedlog za otvaranje stečajnog postupka podnio je vjerovnik Republika Hrvatska, Ministarstvo financija, Porezna uprava, koji u svom prijedlogu za otvaranje stečajnog postupka, podnesenim temeljem čl. 109. st. 1. i 2. SZ-a, navodi da ima tražbine prema dužniku u iznosu od 110.083,21 kn, a koji dug se temelji na knjigovodstvenom stanju duga na dan 22. veljače 2016.g., te da kod dužnika postoji stečajni razlog, jer da je isti, a prema podacima FINA-e u neprekidnoj blokadi  794  dana.</w:t>
      </w:r>
    </w:p>
    <w:p w:rsidRDefault="009548A8" w:rsidP="001E6B92" w:rsidR="00535EEB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333567">
        <w:rPr>
          <w:rFonts w:hAnsi="Times New Roman" w:ascii="Times New Roman"/>
          <w:szCs w:val="24"/>
        </w:rPr>
        <w:tab/>
      </w:r>
      <w:r w:rsidR="00535EEB">
        <w:rPr>
          <w:rFonts w:hAnsi="Times New Roman" w:ascii="Times New Roman"/>
          <w:szCs w:val="24"/>
        </w:rPr>
        <w:tab/>
        <w:t xml:space="preserve"> 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 zaprimljenom izvješću </w:t>
      </w:r>
      <w:r w:rsidR="00333567">
        <w:rPr>
          <w:rFonts w:hAnsi="Times New Roman" w:ascii="Times New Roman"/>
          <w:szCs w:val="24"/>
        </w:rPr>
        <w:t xml:space="preserve">privremenog </w:t>
      </w:r>
      <w:r>
        <w:rPr>
          <w:rFonts w:hAnsi="Times New Roman" w:ascii="Times New Roman"/>
          <w:szCs w:val="24"/>
        </w:rPr>
        <w:t xml:space="preserve">stečajnog upravitelja održano je ročište radi rasprave o pretpostavkama za otvaranje stečajnog postupka, a na kojem ročištu se privremeni stečajni upravitelj očitovao usmeno u odnosu na naloženi zadatak. </w:t>
      </w:r>
    </w:p>
    <w:p w:rsidRDefault="00E35644" w:rsidP="00535EEB" w:rsidR="00E35644">
      <w:pPr>
        <w:jc w:val="both"/>
        <w:rPr>
          <w:rFonts w:hAnsi="Times New Roman" w:ascii="Times New Roman"/>
          <w:szCs w:val="24"/>
        </w:rPr>
      </w:pPr>
    </w:p>
    <w:p w:rsidRDefault="00535EEB" w:rsidP="00535EEB" w:rsidR="0033356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Pri</w:t>
      </w:r>
      <w:r w:rsidR="00333567">
        <w:rPr>
          <w:rFonts w:hAnsi="Times New Roman" w:ascii="Times New Roman"/>
          <w:color w:themeColor="text1" w:val="000000"/>
          <w:szCs w:val="24"/>
        </w:rPr>
        <w:t>vremeni stečajni upravitelj</w:t>
      </w:r>
      <w:r>
        <w:rPr>
          <w:rFonts w:hAnsi="Times New Roman" w:ascii="Times New Roman"/>
          <w:color w:themeColor="text1" w:val="000000"/>
          <w:szCs w:val="24"/>
        </w:rPr>
        <w:t xml:space="preserve"> u svom usmenom očitovanju u cijelosti je </w:t>
      </w:r>
      <w:r w:rsidR="00333567">
        <w:rPr>
          <w:rFonts w:hAnsi="Times New Roman" w:ascii="Times New Roman"/>
          <w:color w:themeColor="text1" w:val="000000"/>
          <w:szCs w:val="24"/>
        </w:rPr>
        <w:t>ostao</w:t>
      </w:r>
      <w:r>
        <w:rPr>
          <w:rFonts w:hAnsi="Times New Roman" w:ascii="Times New Roman"/>
          <w:color w:themeColor="text1" w:val="000000"/>
          <w:szCs w:val="24"/>
        </w:rPr>
        <w:t xml:space="preserve"> kao u dostavljenom pisanom očitovanju, te posebno </w:t>
      </w:r>
      <w:r w:rsidR="00333567">
        <w:rPr>
          <w:rFonts w:hAnsi="Times New Roman" w:ascii="Times New Roman"/>
          <w:color w:themeColor="text1" w:val="000000"/>
          <w:szCs w:val="24"/>
        </w:rPr>
        <w:t>naglasio</w:t>
      </w:r>
      <w:r>
        <w:rPr>
          <w:rFonts w:hAnsi="Times New Roman" w:ascii="Times New Roman"/>
          <w:color w:themeColor="text1" w:val="000000"/>
          <w:szCs w:val="24"/>
        </w:rPr>
        <w:t xml:space="preserve"> da kod ovog stečajnog dužnika i nadalje postoji stečajni razlog nesposobnosti za plaćanje, te da na temelju dosadašnje prikupljene dokumentacije proizl</w:t>
      </w:r>
      <w:r w:rsidR="00333567">
        <w:rPr>
          <w:rFonts w:hAnsi="Times New Roman" w:ascii="Times New Roman"/>
          <w:color w:themeColor="text1" w:val="000000"/>
          <w:szCs w:val="24"/>
        </w:rPr>
        <w:t xml:space="preserve">azi da dužnik u svom vlasništvu ima </w:t>
      </w:r>
      <w:r w:rsidR="00EE11EE">
        <w:rPr>
          <w:rFonts w:hAnsi="Times New Roman" w:ascii="Times New Roman"/>
          <w:color w:themeColor="text1" w:val="000000"/>
          <w:szCs w:val="24"/>
        </w:rPr>
        <w:t>imovinu-</w:t>
      </w:r>
      <w:r w:rsidR="00863AB1">
        <w:rPr>
          <w:rFonts w:hAnsi="Times New Roman" w:ascii="Times New Roman"/>
          <w:color w:themeColor="text1" w:val="000000"/>
          <w:szCs w:val="24"/>
        </w:rPr>
        <w:t>nekretninu</w:t>
      </w:r>
      <w:r w:rsidR="00414F1C">
        <w:rPr>
          <w:rFonts w:hAnsi="Times New Roman" w:ascii="Times New Roman"/>
          <w:color w:themeColor="text1" w:val="000000"/>
          <w:szCs w:val="24"/>
        </w:rPr>
        <w:t>,</w:t>
      </w:r>
      <w:r w:rsidR="00863AB1">
        <w:rPr>
          <w:rFonts w:hAnsi="Times New Roman" w:ascii="Times New Roman"/>
          <w:color w:themeColor="text1" w:val="000000"/>
          <w:szCs w:val="24"/>
        </w:rPr>
        <w:t xml:space="preserve"> a kako je ista navedena i opisana</w:t>
      </w:r>
      <w:r w:rsidR="00333567">
        <w:rPr>
          <w:rFonts w:hAnsi="Times New Roman" w:ascii="Times New Roman"/>
          <w:color w:themeColor="text1" w:val="000000"/>
          <w:szCs w:val="24"/>
        </w:rPr>
        <w:t xml:space="preserve"> u to</w:t>
      </w:r>
      <w:r w:rsidR="00466BFC">
        <w:rPr>
          <w:rFonts w:hAnsi="Times New Roman" w:ascii="Times New Roman"/>
          <w:color w:themeColor="text1" w:val="000000"/>
          <w:szCs w:val="24"/>
        </w:rPr>
        <w:t>č.VII.</w:t>
      </w:r>
      <w:r w:rsidR="006323C2">
        <w:rPr>
          <w:rFonts w:hAnsi="Times New Roman" w:ascii="Times New Roman"/>
          <w:color w:themeColor="text1" w:val="000000"/>
          <w:szCs w:val="24"/>
        </w:rPr>
        <w:t xml:space="preserve"> </w:t>
      </w:r>
      <w:r w:rsidR="00466BFC">
        <w:rPr>
          <w:rFonts w:hAnsi="Times New Roman" w:ascii="Times New Roman"/>
          <w:color w:themeColor="text1" w:val="000000"/>
          <w:szCs w:val="24"/>
        </w:rPr>
        <w:t xml:space="preserve">Izreke rješenja, </w:t>
      </w:r>
      <w:r w:rsidR="006323C2">
        <w:rPr>
          <w:rFonts w:hAnsi="Times New Roman" w:ascii="Times New Roman"/>
          <w:color w:themeColor="text1" w:val="000000"/>
          <w:szCs w:val="24"/>
        </w:rPr>
        <w:t xml:space="preserve">da stečajni razlog nesposobnosti za plaćanje i nadalje postoji, </w:t>
      </w:r>
      <w:r w:rsidR="00466BFC">
        <w:rPr>
          <w:rFonts w:hAnsi="Times New Roman" w:ascii="Times New Roman"/>
          <w:color w:themeColor="text1" w:val="000000"/>
          <w:szCs w:val="24"/>
        </w:rPr>
        <w:t>pa je predložio da se stečaj otvori i provede.</w:t>
      </w:r>
    </w:p>
    <w:p w:rsidRDefault="00863AB1" w:rsidP="00535EEB" w:rsidR="00863AB1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E11EE" w:rsidP="00EE11EE" w:rsidR="00EC5F48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Predlagatelj – vjerovnik RH, Mi</w:t>
      </w:r>
      <w:r w:rsidR="00EC5F48">
        <w:rPr>
          <w:rFonts w:hAnsi="Times New Roman" w:ascii="Times New Roman"/>
          <w:bCs/>
          <w:szCs w:val="24"/>
        </w:rPr>
        <w:t>nistarstvo financija na izvješće privremenog stečajnog upravitelj</w:t>
      </w:r>
      <w:r>
        <w:rPr>
          <w:rFonts w:hAnsi="Times New Roman" w:ascii="Times New Roman"/>
          <w:bCs/>
          <w:szCs w:val="24"/>
        </w:rPr>
        <w:t xml:space="preserve">a nije imao primjedbi, </w:t>
      </w:r>
      <w:r w:rsidR="00466BFC">
        <w:rPr>
          <w:rFonts w:hAnsi="Times New Roman" w:ascii="Times New Roman"/>
          <w:bCs/>
          <w:szCs w:val="24"/>
        </w:rPr>
        <w:t>odnosno s istim je bio suglasan.</w:t>
      </w:r>
    </w:p>
    <w:p w:rsidRDefault="00EE11EE" w:rsidP="00EE11EE" w:rsidR="00EE11EE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666449" w:rsidP="00535EEB" w:rsidR="00666449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6C4366" w:rsidP="00535EEB" w:rsidR="006C436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C16E6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Izvršenim uvidom</w:t>
      </w:r>
      <w:r w:rsidR="00DD2897">
        <w:rPr>
          <w:rFonts w:hAnsi="Times New Roman" w:ascii="Times New Roman"/>
          <w:bCs/>
          <w:szCs w:val="24"/>
        </w:rPr>
        <w:t xml:space="preserve"> u spis, konkretno u dostavljenu</w:t>
      </w:r>
      <w:r>
        <w:rPr>
          <w:rFonts w:hAnsi="Times New Roman" w:ascii="Times New Roman"/>
          <w:bCs/>
          <w:szCs w:val="24"/>
        </w:rPr>
        <w:t xml:space="preserve"> </w:t>
      </w:r>
      <w:r w:rsidR="00DD2897">
        <w:rPr>
          <w:rFonts w:hAnsi="Times New Roman" w:ascii="Times New Roman"/>
          <w:bCs/>
          <w:szCs w:val="24"/>
        </w:rPr>
        <w:t>Potvrdu FINA-e</w:t>
      </w:r>
      <w:r>
        <w:rPr>
          <w:rFonts w:hAnsi="Times New Roman" w:ascii="Times New Roman"/>
          <w:bCs/>
          <w:szCs w:val="24"/>
        </w:rPr>
        <w:t xml:space="preserve"> </w:t>
      </w:r>
      <w:r w:rsidR="00DD2897">
        <w:rPr>
          <w:rFonts w:hAnsi="Times New Roman" w:ascii="Times New Roman"/>
          <w:bCs/>
          <w:szCs w:val="24"/>
        </w:rPr>
        <w:t xml:space="preserve"> od 27. kolovoza 2018.g. </w:t>
      </w:r>
      <w:r>
        <w:rPr>
          <w:rFonts w:hAnsi="Times New Roman" w:ascii="Times New Roman"/>
          <w:bCs/>
          <w:szCs w:val="24"/>
        </w:rPr>
        <w:t xml:space="preserve">za predmetnog dužnika  (list </w:t>
      </w:r>
      <w:r w:rsidR="00DD2897">
        <w:rPr>
          <w:rFonts w:hAnsi="Times New Roman" w:ascii="Times New Roman"/>
          <w:bCs/>
          <w:szCs w:val="24"/>
        </w:rPr>
        <w:t>73</w:t>
      </w:r>
      <w:r>
        <w:rPr>
          <w:rFonts w:hAnsi="Times New Roman" w:ascii="Times New Roman"/>
          <w:bCs/>
          <w:szCs w:val="24"/>
        </w:rPr>
        <w:t xml:space="preserve"> spisa) utvrđeno je, da kod ovog dužnika postoji neprekidna  blokada poslovnog računa, odn</w:t>
      </w:r>
      <w:r w:rsidR="00054EC4">
        <w:rPr>
          <w:rFonts w:hAnsi="Times New Roman" w:ascii="Times New Roman"/>
          <w:bCs/>
          <w:szCs w:val="24"/>
        </w:rPr>
        <w:t xml:space="preserve">osno da na dan </w:t>
      </w:r>
      <w:r w:rsidR="00DD2897">
        <w:rPr>
          <w:rFonts w:hAnsi="Times New Roman" w:ascii="Times New Roman"/>
          <w:bCs/>
          <w:szCs w:val="24"/>
        </w:rPr>
        <w:t>27. kolovoza 2018.g. na računima i novčanim sredstvima dužnika je evidentirano 1711 dana neprekidne blokade zbog nepodmirenih osnova za plaćanje evident</w:t>
      </w:r>
      <w:r w:rsidR="00FE5F14">
        <w:rPr>
          <w:rFonts w:hAnsi="Times New Roman" w:ascii="Times New Roman"/>
          <w:bCs/>
          <w:szCs w:val="24"/>
        </w:rPr>
        <w:t>ir</w:t>
      </w:r>
      <w:r w:rsidR="00DD2897">
        <w:rPr>
          <w:rFonts w:hAnsi="Times New Roman" w:ascii="Times New Roman"/>
          <w:bCs/>
          <w:szCs w:val="24"/>
        </w:rPr>
        <w:t xml:space="preserve">anih u </w:t>
      </w:r>
      <w:r>
        <w:rPr>
          <w:rFonts w:hAnsi="Times New Roman" w:ascii="Times New Roman"/>
          <w:bCs/>
          <w:szCs w:val="24"/>
        </w:rPr>
        <w:t xml:space="preserve">Očevidniku redoslijeda osnova za plaćanje  </w:t>
      </w:r>
      <w:r w:rsidR="00FE5F14">
        <w:rPr>
          <w:rFonts w:hAnsi="Times New Roman" w:ascii="Times New Roman"/>
          <w:bCs/>
          <w:szCs w:val="24"/>
        </w:rPr>
        <w:t xml:space="preserve"> te da nepodmirene obveze iznose 478.344,37 kn.</w:t>
      </w:r>
    </w:p>
    <w:p w:rsidRDefault="00FE5F14" w:rsidP="00535EEB" w:rsidR="00FE5F1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>
        <w:rPr>
          <w:rFonts w:hAnsi="Times New Roman" w:ascii="Times New Roman"/>
          <w:szCs w:val="24"/>
        </w:rPr>
        <w:tab/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szCs w:val="24"/>
        </w:rPr>
      </w:pPr>
    </w:p>
    <w:p w:rsidRDefault="00535EEB" w:rsidP="00535EEB" w:rsidR="00755AA1">
      <w:pPr>
        <w:pStyle w:val="Naslov1"/>
        <w:ind w:firstLine="0"/>
        <w:jc w:val="both"/>
        <w:rPr>
          <w:b w:val="false"/>
          <w:szCs w:val="24"/>
        </w:rPr>
      </w:pPr>
      <w:r>
        <w:rPr>
          <w:b w:val="false"/>
          <w:szCs w:val="24"/>
        </w:rPr>
        <w:tab/>
        <w:t>Rješenjem ovog suda br. St-</w:t>
      </w:r>
      <w:r w:rsidR="00CC560B">
        <w:rPr>
          <w:b w:val="false"/>
          <w:szCs w:val="24"/>
        </w:rPr>
        <w:t>4526/16 od 13</w:t>
      </w:r>
      <w:r>
        <w:rPr>
          <w:b w:val="false"/>
          <w:szCs w:val="24"/>
        </w:rPr>
        <w:t xml:space="preserve">. </w:t>
      </w:r>
      <w:r w:rsidR="00E265DE">
        <w:rPr>
          <w:b w:val="false"/>
          <w:szCs w:val="24"/>
        </w:rPr>
        <w:t>ožujka 2018</w:t>
      </w:r>
      <w:r w:rsidR="00755AA1">
        <w:rPr>
          <w:b w:val="false"/>
          <w:szCs w:val="24"/>
        </w:rPr>
        <w:t>.g. imenovan je privremeni stečajni upravitelj</w:t>
      </w:r>
      <w:r w:rsidR="009358A2">
        <w:rPr>
          <w:b w:val="false"/>
          <w:szCs w:val="24"/>
        </w:rPr>
        <w:t xml:space="preserve"> na temelju čl. 84. st. 1. SZ-a</w:t>
      </w:r>
      <w:r>
        <w:rPr>
          <w:b w:val="false"/>
          <w:szCs w:val="24"/>
        </w:rPr>
        <w:t xml:space="preserve"> metodom slučajnog odabira, te je  zatim,a primjen</w:t>
      </w:r>
      <w:r w:rsidR="00755AA1">
        <w:rPr>
          <w:b w:val="false"/>
          <w:szCs w:val="24"/>
        </w:rPr>
        <w:t>om promjene funkcije, privremeni stečajni upravitelj imenovan stečajnim upraviteljem</w:t>
      </w:r>
      <w:r>
        <w:rPr>
          <w:b w:val="false"/>
          <w:szCs w:val="24"/>
        </w:rPr>
        <w:t xml:space="preserve"> u ovom otvorenom stečajnom postupku, temeljem čl.85.st.</w:t>
      </w:r>
      <w:r w:rsidR="009358A2">
        <w:rPr>
          <w:b w:val="false"/>
          <w:szCs w:val="24"/>
        </w:rPr>
        <w:t xml:space="preserve">1. i </w:t>
      </w:r>
      <w:r>
        <w:rPr>
          <w:b w:val="false"/>
          <w:szCs w:val="24"/>
        </w:rPr>
        <w:t>2. SZ-a</w:t>
      </w:r>
      <w:r w:rsidR="00755AA1">
        <w:rPr>
          <w:b w:val="false"/>
          <w:szCs w:val="24"/>
        </w:rPr>
        <w:t>.</w:t>
      </w:r>
    </w:p>
    <w:p w:rsidRDefault="00535EEB" w:rsidP="00535EEB" w:rsidR="00535EEB">
      <w:pPr>
        <w:pStyle w:val="Naslov1"/>
        <w:ind w:firstLine="0"/>
        <w:jc w:val="both"/>
        <w:rPr>
          <w:b w:val="false"/>
          <w:szCs w:val="24"/>
        </w:rPr>
      </w:pP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55AA1" w:rsidP="00535EEB" w:rsidR="00535EEB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EA4D94">
        <w:rPr>
          <w:b w:val="false"/>
          <w:szCs w:val="24"/>
        </w:rPr>
        <w:t>7</w:t>
      </w:r>
      <w:r w:rsidR="00535EEB" w:rsidRPr="00946061">
        <w:rPr>
          <w:b w:val="false"/>
          <w:szCs w:val="24"/>
        </w:rPr>
        <w:t xml:space="preserve">. </w:t>
      </w:r>
      <w:r w:rsidR="00EA4D94">
        <w:rPr>
          <w:b w:val="false"/>
          <w:szCs w:val="24"/>
        </w:rPr>
        <w:t>rujna</w:t>
      </w:r>
      <w:r w:rsidRPr="00946061">
        <w:rPr>
          <w:b w:val="false"/>
          <w:szCs w:val="24"/>
        </w:rPr>
        <w:t xml:space="preserve"> 2018</w:t>
      </w:r>
      <w:r w:rsidR="00535EEB" w:rsidRPr="00946061">
        <w:rPr>
          <w:b w:val="false"/>
          <w:szCs w:val="24"/>
        </w:rPr>
        <w:t>.</w:t>
      </w:r>
      <w:r w:rsidR="006A40D6">
        <w:rPr>
          <w:b w:val="false"/>
          <w:szCs w:val="24"/>
        </w:rPr>
        <w:t xml:space="preserve"> </w:t>
      </w:r>
      <w:r w:rsidR="00946061">
        <w:rPr>
          <w:b w:val="false"/>
          <w:szCs w:val="24"/>
        </w:rPr>
        <w:t>godine</w:t>
      </w:r>
    </w:p>
    <w:p w:rsidRDefault="006137A3" w:rsidP="006137A3" w:rsidR="006137A3" w:rsidRPr="006137A3"/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CA33BC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60682A" w:rsidP="00535EEB" w:rsidR="0060682A">
      <w:pPr>
        <w:rPr>
          <w:rFonts w:hAnsi="Times New Roman" w:ascii="Times New Roman"/>
          <w:szCs w:val="24"/>
        </w:rPr>
      </w:pPr>
    </w:p>
    <w:p w:rsidRDefault="00EA4D94" w:rsidP="00535EEB" w:rsidR="00EA4D94">
      <w:pPr>
        <w:rPr>
          <w:rFonts w:hAnsi="Times New Roman" w:ascii="Times New Roman"/>
          <w:szCs w:val="24"/>
        </w:rPr>
      </w:pPr>
    </w:p>
    <w:p w:rsidRDefault="00EA4D94" w:rsidP="00535EEB" w:rsidR="00EA4D94">
      <w:pPr>
        <w:rPr>
          <w:rFonts w:hAnsi="Times New Roman" w:ascii="Times New Roman"/>
          <w:szCs w:val="24"/>
        </w:rPr>
      </w:pPr>
    </w:p>
    <w:p w:rsidRDefault="00EA4D94" w:rsidP="00535EEB" w:rsidR="00EA4D94">
      <w:pPr>
        <w:rPr>
          <w:rFonts w:hAnsi="Times New Roman" w:ascii="Times New Roman"/>
          <w:szCs w:val="24"/>
        </w:rPr>
      </w:pPr>
    </w:p>
    <w:p w:rsidRDefault="00EA4D94" w:rsidP="00535EEB" w:rsidR="00EA4D94">
      <w:pPr>
        <w:rPr>
          <w:rFonts w:hAnsi="Times New Roman" w:ascii="Times New Roman"/>
          <w:szCs w:val="24"/>
        </w:rPr>
      </w:pPr>
    </w:p>
    <w:p w:rsidRDefault="00EA4D94" w:rsidP="00535EEB" w:rsidR="00EA4D94">
      <w:pPr>
        <w:rPr>
          <w:rFonts w:hAnsi="Times New Roman" w:ascii="Times New Roman"/>
          <w:szCs w:val="24"/>
        </w:rPr>
      </w:pPr>
    </w:p>
    <w:p w:rsidRDefault="00EA4D94" w:rsidP="00535EEB" w:rsidR="00EA4D94">
      <w:pPr>
        <w:rPr>
          <w:rFonts w:hAnsi="Times New Roman" w:ascii="Times New Roman"/>
          <w:szCs w:val="24"/>
        </w:rPr>
      </w:pPr>
    </w:p>
    <w:p w:rsidRDefault="00EA4D94" w:rsidP="00535EEB" w:rsidR="00EA4D94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D1DE7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</w:t>
      </w:r>
      <w:r w:rsidR="00CA33BC">
        <w:rPr>
          <w:rFonts w:hAnsi="Times New Roman" w:ascii="Times New Roman"/>
          <w:szCs w:val="24"/>
        </w:rPr>
        <w:t>a na Mrežnoj stranici e-oglasnoj</w:t>
      </w:r>
      <w:r>
        <w:rPr>
          <w:rFonts w:hAnsi="Times New Roman" w:ascii="Times New Roman"/>
          <w:szCs w:val="24"/>
        </w:rPr>
        <w:t xml:space="preserve"> ploči suda.</w:t>
      </w:r>
    </w:p>
    <w:p w:rsidRDefault="002B4A0D" w:rsidR="002B4A0D"/>
    <w:p w:rsidRDefault="0060280C" w:rsidR="0060280C"/>
    <w:p w:rsidRDefault="00CA33BC" w:rsidP="00CA33BC" w:rsidR="00CA33BC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CA33BC" w:rsidP="00CA33BC" w:rsidR="00CA33BC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74769" w:rsidP="00CA33BC" w:rsidR="00374769" w:rsidRPr="002D6206">
      <w:pPr>
        <w:pStyle w:val="Odlomakpopisa"/>
        <w:rPr>
          <w:rFonts w:hAnsi="Times New Roman" w:ascii="Times New Roman"/>
        </w:rPr>
      </w:pPr>
    </w:p>
    <w:sectPr w:rsidSect="0060280C" w:rsidR="00374769" w:rsidRPr="002D6206">
      <w:headerReference w:type="default" r:id="rId10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3BC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0A46D4">
          <w:rPr>
            <w:rFonts w:hAnsi="Times New Roman" w:ascii="Times New Roman"/>
            <w:szCs w:val="24"/>
          </w:rPr>
          <w:t>4526/16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16055"/>
    <w:rsid w:val="00043374"/>
    <w:rsid w:val="000462C9"/>
    <w:rsid w:val="00052A8F"/>
    <w:rsid w:val="00054EC4"/>
    <w:rsid w:val="000663FB"/>
    <w:rsid w:val="000746C4"/>
    <w:rsid w:val="00086E81"/>
    <w:rsid w:val="0009227A"/>
    <w:rsid w:val="000A46D4"/>
    <w:rsid w:val="000A53E5"/>
    <w:rsid w:val="000B5222"/>
    <w:rsid w:val="000D20E6"/>
    <w:rsid w:val="000D60B2"/>
    <w:rsid w:val="000F145D"/>
    <w:rsid w:val="00163A43"/>
    <w:rsid w:val="00192886"/>
    <w:rsid w:val="001C5BD2"/>
    <w:rsid w:val="001D4691"/>
    <w:rsid w:val="001E4A75"/>
    <w:rsid w:val="001E5B9A"/>
    <w:rsid w:val="001E6B92"/>
    <w:rsid w:val="001F3A25"/>
    <w:rsid w:val="00212FBA"/>
    <w:rsid w:val="0021542E"/>
    <w:rsid w:val="0022215E"/>
    <w:rsid w:val="00235D2D"/>
    <w:rsid w:val="002637E0"/>
    <w:rsid w:val="0027595D"/>
    <w:rsid w:val="002B4A0D"/>
    <w:rsid w:val="002B6DDE"/>
    <w:rsid w:val="002C1DF7"/>
    <w:rsid w:val="002D07BF"/>
    <w:rsid w:val="002D1DE7"/>
    <w:rsid w:val="002D6206"/>
    <w:rsid w:val="002E4B60"/>
    <w:rsid w:val="00301B17"/>
    <w:rsid w:val="00305D9E"/>
    <w:rsid w:val="003230EB"/>
    <w:rsid w:val="00333567"/>
    <w:rsid w:val="00343B5E"/>
    <w:rsid w:val="00374769"/>
    <w:rsid w:val="00414F1C"/>
    <w:rsid w:val="00427648"/>
    <w:rsid w:val="00441C3B"/>
    <w:rsid w:val="00443761"/>
    <w:rsid w:val="004635DB"/>
    <w:rsid w:val="00466BFC"/>
    <w:rsid w:val="00470F94"/>
    <w:rsid w:val="00477721"/>
    <w:rsid w:val="00484F68"/>
    <w:rsid w:val="004C3966"/>
    <w:rsid w:val="004C6B95"/>
    <w:rsid w:val="004D5746"/>
    <w:rsid w:val="004D617C"/>
    <w:rsid w:val="004E296F"/>
    <w:rsid w:val="004E5514"/>
    <w:rsid w:val="005258CD"/>
    <w:rsid w:val="00533210"/>
    <w:rsid w:val="00535EEB"/>
    <w:rsid w:val="00545A02"/>
    <w:rsid w:val="0057241D"/>
    <w:rsid w:val="00575373"/>
    <w:rsid w:val="005A4B5B"/>
    <w:rsid w:val="005B19D8"/>
    <w:rsid w:val="005C16E6"/>
    <w:rsid w:val="005C529A"/>
    <w:rsid w:val="005F4A28"/>
    <w:rsid w:val="005F75AB"/>
    <w:rsid w:val="0060280C"/>
    <w:rsid w:val="0060682A"/>
    <w:rsid w:val="006137A3"/>
    <w:rsid w:val="006323C2"/>
    <w:rsid w:val="00642E3B"/>
    <w:rsid w:val="00650AB8"/>
    <w:rsid w:val="00666449"/>
    <w:rsid w:val="00681FA9"/>
    <w:rsid w:val="00686787"/>
    <w:rsid w:val="006A40D6"/>
    <w:rsid w:val="006C4366"/>
    <w:rsid w:val="007107B4"/>
    <w:rsid w:val="0075449D"/>
    <w:rsid w:val="00755AA1"/>
    <w:rsid w:val="00782C53"/>
    <w:rsid w:val="007903E5"/>
    <w:rsid w:val="007A1923"/>
    <w:rsid w:val="007C2C6D"/>
    <w:rsid w:val="007E4751"/>
    <w:rsid w:val="00824967"/>
    <w:rsid w:val="00853221"/>
    <w:rsid w:val="00863AB1"/>
    <w:rsid w:val="0087259E"/>
    <w:rsid w:val="00890D4E"/>
    <w:rsid w:val="008C665F"/>
    <w:rsid w:val="009071A3"/>
    <w:rsid w:val="009358A2"/>
    <w:rsid w:val="00946061"/>
    <w:rsid w:val="009548A8"/>
    <w:rsid w:val="009629C4"/>
    <w:rsid w:val="00995BAE"/>
    <w:rsid w:val="009D4AC0"/>
    <w:rsid w:val="009E2501"/>
    <w:rsid w:val="009F44E4"/>
    <w:rsid w:val="00A07BA0"/>
    <w:rsid w:val="00A416C9"/>
    <w:rsid w:val="00A51FA0"/>
    <w:rsid w:val="00A72F9B"/>
    <w:rsid w:val="00AA3AB5"/>
    <w:rsid w:val="00AB347E"/>
    <w:rsid w:val="00AC3721"/>
    <w:rsid w:val="00AE79B3"/>
    <w:rsid w:val="00AF6A5E"/>
    <w:rsid w:val="00B00B48"/>
    <w:rsid w:val="00B05FE2"/>
    <w:rsid w:val="00B46D9D"/>
    <w:rsid w:val="00BA08CB"/>
    <w:rsid w:val="00BC081C"/>
    <w:rsid w:val="00BC238D"/>
    <w:rsid w:val="00C34CC3"/>
    <w:rsid w:val="00C607EC"/>
    <w:rsid w:val="00C84B4E"/>
    <w:rsid w:val="00CA33BC"/>
    <w:rsid w:val="00CB38C1"/>
    <w:rsid w:val="00CC0D99"/>
    <w:rsid w:val="00CC560B"/>
    <w:rsid w:val="00CD566B"/>
    <w:rsid w:val="00CE0DBA"/>
    <w:rsid w:val="00D2663B"/>
    <w:rsid w:val="00D2728A"/>
    <w:rsid w:val="00D400BE"/>
    <w:rsid w:val="00D575BD"/>
    <w:rsid w:val="00D6361B"/>
    <w:rsid w:val="00D702B7"/>
    <w:rsid w:val="00D92345"/>
    <w:rsid w:val="00D9479D"/>
    <w:rsid w:val="00DB6F6A"/>
    <w:rsid w:val="00DD2897"/>
    <w:rsid w:val="00E265DE"/>
    <w:rsid w:val="00E35644"/>
    <w:rsid w:val="00E46015"/>
    <w:rsid w:val="00E657CB"/>
    <w:rsid w:val="00E71F2B"/>
    <w:rsid w:val="00EA4D94"/>
    <w:rsid w:val="00EC5F48"/>
    <w:rsid w:val="00EE11EE"/>
    <w:rsid w:val="00EF0E59"/>
    <w:rsid w:val="00F01986"/>
    <w:rsid w:val="00F15516"/>
    <w:rsid w:val="00F345E6"/>
    <w:rsid w:val="00F53182"/>
    <w:rsid w:val="00F933E5"/>
    <w:rsid w:val="00FA1432"/>
    <w:rsid w:val="00FA17C1"/>
    <w:rsid w:val="00FE1470"/>
    <w:rsid w:val="00FE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6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0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0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0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0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A33BC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CA33BC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6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0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0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0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0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A33BC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CA33BC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59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955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68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1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71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9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35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81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4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41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St-4526/2016-25</izvorni_sadrzaj>
    <derivirana_varijabla naziv="DomainObject.Oznaka_1">St-4526/2016-25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4526</izvorni_sadrzaj>
    <derivirana_varijabla naziv="DomainObject.Predmet.Broj_1">4526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St-4526/2016</izvorni_sadrzaj>
    <derivirana_varijabla naziv="DomainObject.Predmet.OznakaBroj_1">St-4526/2016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TEHNO-TIM DUBRAVA d.o.o. zastupanog po punomoćniku Ivan Radić</izvorni_sadrzaj>
    <derivirana_varijabla naziv="DomainObject.Predmet.ProtustrankaFormated_1">  TEHNO-TIM DUBRAVA d.o.o. zastupanog po punomoćniku Ivan Radić</derivirana_varijabla>
  </DomainObject.Predmet.ProtustrankaFormated>
  <DomainObject.Predmet.ProtustrankaFormatedOIB>
    <izvorni_sadrzaj>  TEHNO-TIM DUBRAVA d.o.o., OIB 69571375512 zastupanog po punomoćniku Ivan Radić</izvorni_sadrzaj>
    <derivirana_varijabla naziv="DomainObject.Predmet.ProtustrankaFormatedOIB_1">  TEHNO-TIM DUBRAVA d.o.o., OIB 69571375512 zastupanog po punomoćniku Ivan Radić</derivirana_varijabla>
  </DomainObject.Predmet.ProtustrankaFormatedOIB>
  <DomainObject.Predmet.ProtustrankaFormatedWithAdress>
    <izvorni_sadrzaj> TEHNO-TIM DUBRAVA d.o.o., Dubrava 236, 10000 Zagreb zastupanog po punomoćniku Ivan Radić</izvorni_sadrzaj>
    <derivirana_varijabla naziv="DomainObject.Predmet.ProtustrankaFormatedWithAdress_1"> TEHNO-TIM DUBRAVA d.o.o., Dubrava 236, 10000 Zagreb zastupanog po punomoćniku Ivan Radić</derivirana_varijabla>
  </DomainObject.Predmet.ProtustrankaFormatedWithAdress>
  <DomainObject.Predmet.ProtustrankaFormatedWithAdressOIB>
    <izvorni_sadrzaj> TEHNO-TIM DUBRAVA d.o.o., OIB 69571375512, Dubrava 236, 10000 Zagreb zastupanog po punomoćniku Ivan Radić</izvorni_sadrzaj>
    <derivirana_varijabla naziv="DomainObject.Predmet.ProtustrankaFormatedWithAdressOIB_1"> TEHNO-TIM DUBRAVA d.o.o., OIB 69571375512, Dubrava 236, 10000 Zagreb zastupanog po punomoćniku Ivan Radić</derivirana_varijabla>
  </DomainObject.Predmet.ProtustrankaFormatedWithAdressOIB>
  <DomainObject.Predmet.ProtustrankaWithAdress>
    <izvorni_sadrzaj>TEHNO-TIM DUBRAVA d.o.o. Dubrava 236, 10000 Zagreb</izvorni_sadrzaj>
    <derivirana_varijabla naziv="DomainObject.Predmet.ProtustrankaWithAdress_1">TEHNO-TIM DUBRAVA d.o.o. Dubrava 236, 10000 Zagreb</derivirana_varijabla>
  </DomainObject.Predmet.ProtustrankaWithAdress>
  <DomainObject.Predmet.ProtustrankaWithAdressOIB>
    <izvorni_sadrzaj>TEHNO-TIM DUBRAVA d.o.o., OIB 69571375512, Dubrava 236, 10000 Zagreb</izvorni_sadrzaj>
    <derivirana_varijabla naziv="DomainObject.Predmet.ProtustrankaWithAdressOIB_1">TEHNO-TIM DUBRAVA d.o.o., OIB 69571375512, Dubrava 236, 10000 Zagreb</derivirana_varijabla>
  </DomainObject.Predmet.ProtustrankaWithAdressOIB>
  <DomainObject.Predmet.ProtustrankaNazivFormated>
    <izvorni_sadrzaj>TEHNO-TIM DUBRAVA d.o.o.</izvorni_sadrzaj>
    <derivirana_varijabla naziv="DomainObject.Predmet.ProtustrankaNazivFormated_1">TEHNO-TIM DUBRAVA d.o.o.</derivirana_varijabla>
  </DomainObject.Predmet.ProtustrankaNazivFormated>
  <DomainObject.Predmet.ProtustrankaNazivFormatedOIB>
    <izvorni_sadrzaj>TEHNO-TIM DUBRAVA d.o.o., OIB 69571375512</izvorni_sadrzaj>
    <derivirana_varijabla naziv="DomainObject.Predmet.ProtustrankaNazivFormatedOIB_1">TEHNO-TIM DUBRAVA d.o.o., OIB 69571375512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Radić; RH, Ministarstvo financija, Porezna uprava, Područni ured Zagreb, zastupanog po punomoćniku ŽDO ZAGREB</izvorni_sadrzaj>
    <derivirana_varijabla naziv="DomainObject.Predmet.StrankaFormated_1">  FINA Regionalni centar Zagreb; Ivan Radić; RH, Ministarstvo financija, Porezna uprava, Područni ured Zagreb, zastupanog po punomoćniku ŽDO ZAGREB</derivirana_varijabla>
  </DomainObject.Predmet.StrankaFormated>
  <DomainObject.Predmet.StrankaFormatedOIB>
    <izvorni_sadrzaj>  FINA Regionalni centar Zagreb, OIB 85821130368; Ivan Radić, OIB 90999840139; RH, Ministarstvo financija, Porezna uprava, Područni ured Zagreb, zastupanog po punomoćniku ŽDO ZAGREB</izvorni_sadrzaj>
    <derivirana_varijabla naziv="DomainObject.Predmet.StrankaFormatedOIB_1">  FINA Regionalni centar Zagreb, OIB 85821130368; Ivan Radić, OIB 90999840139; RH, Ministarstvo financija, Porezna uprava, Područni ured Zagreb, zastupanog po punomoćniku ŽDO ZAGREB</derivirana_varijabla>
  </DomainObject.Predmet.StrankaFormatedOIB>
  <DomainObject.Predmet.StrankaFormatedWithAdress>
    <izvorni_sadrzaj> FINA Regionalni centar Zagreb, Trg svibanjskih žrtava 1995. br 1, 10000 Zagreb; Ivan Radić, 3. Retkovec 22, 10000 Zagreb; RH, Ministarstvo financija, Porezna uprava, Područni ured Zagreb, zastupanog po punomoćniku ŽDO ZAGREB</izvorni_sadrzaj>
    <derivirana_varijabla naziv="DomainObject.Predmet.StrankaFormatedWithAdress_1"> FINA Regionalni centar Zagreb, Trg svibanjskih žrtava 1995. br 1, 10000 Zagreb; Ivan Radić, 3. Retkovec 22, 10000 Zagreb; RH, Ministarstvo financija, Porezna uprava, Područni ured Zagreb, zastupanog po punomoćniku ŽDO ZAGREB</derivirana_varijabla>
  </DomainObject.Predmet.StrankaFormatedWithAdress>
  <DomainObject.Predmet.StrankaFormatedWithAdressOIB>
    <izvorni_sadrzaj> FINA Regionalni centar Zagreb, OIB 85821130368, Trg svibanjskih žrtava 1995. br 1, 10000 Zagreb; Ivan Radić, OIB 90999840139, 3. Retkovec 22, 10000 Zagreb; RH, Ministarstvo financija, Porezna uprava, Područni ured Zagreb, zastupanog po punomoćniku ŽDO ZAGREB</izvorni_sadrzaj>
    <derivirana_varijabla naziv="DomainObject.Predmet.StrankaFormatedWithAdressOIB_1"> FINA Regionalni centar Zagreb, OIB 85821130368, Trg svibanjskih žrtava 1995. br 1, 10000 Zagreb; Ivan Radić, OIB 90999840139, 3. Retkovec 22, 10000 Zagreb; RH, Ministarstvo financija, Porezna uprava, Područni ured Zagreb, zastupanog po punomoćniku ŽDO ZAGREB</derivirana_varijabla>
  </DomainObject.Predmet.StrankaFormatedWithAdressOIB>
  <DomainObject.Predmet.StrankaWithAdress>
    <izvorni_sadrzaj>FINA Regionalni centar Zagreb Trg svibanjskih žrtava 1995. br 1,10000 Zagreb,Ivan Radić 3. Retkovec 22,10000 Zagreb,RH, Ministarstvo financija, Porezna uprava, Područni ured Zagreb, </izvorni_sadrzaj>
    <derivirana_varijabla naziv="DomainObject.Predmet.StrankaWithAdress_1">FINA Regionalni centar Zagreb Trg svibanjskih žrtava 1995. br 1,10000 Zagreb,Ivan Radić 3. Retkovec 22,10000 Zagreb,RH, Ministarstvo financija, Porezna uprava, Područni ured Zagreb, </derivirana_varijabla>
  </DomainObject.Predmet.StrankaWithAdress>
  <DomainObject.Predmet.StrankaWithAdressOIB>
    <izvorni_sadrzaj>FINA Regionalni centar Zagreb, OIB 85821130368, Trg svibanjskih žrtava 1995. br 1,10000 Zagreb,Ivan Radić, OIB 90999840139, 3. Retkovec 22,10000 Zagreb,RH, Ministarstvo financija, Porezna uprava, Područni ured Zagreb,</izvorni_sadrzaj>
    <derivirana_varijabla naziv="DomainObject.Predmet.StrankaWithAdressOIB_1">FINA Regionalni centar Zagreb, OIB 85821130368, Trg svibanjskih žrtava 1995. br 1,10000 Zagreb,Ivan Radić, OIB 90999840139, 3. Retkovec 22,10000 Zagreb,RH, Ministarstvo financija, Porezna uprava, Područni ured Zagreb,</derivirana_varijabla>
  </DomainObject.Predmet.StrankaWithAdressOIB>
  <DomainObject.Predmet.StrankaNazivFormated>
    <izvorni_sadrzaj>FINA Regionalni centar Zagreb,Ivan Radić,RH, Ministarstvo financija, Porezna uprava, Područni ured Zagreb,</izvorni_sadrzaj>
    <derivirana_varijabla naziv="DomainObject.Predmet.StrankaNazivFormated_1">FINA Regionalni centar Zagreb,Ivan Radić,RH, Ministarstvo financija, Porezna uprava, Područni ured Zagreb,</derivirana_varijabla>
  </DomainObject.Predmet.StrankaNazivFormated>
  <DomainObject.Predmet.StrankaNazivFormatedOIB>
    <izvorni_sadrzaj>FINA Regionalni centar Zagreb, OIB 85821130368,Ivan Radić, OIB 90999840139,RH, Ministarstvo financija, Porezna uprava, Područni ured Zagreb,</izvorni_sadrzaj>
    <derivirana_varijabla naziv="DomainObject.Predmet.StrankaNazivFormatedOIB_1">FINA Regionalni centar Zagreb, OIB 85821130368,Ivan Radić, OIB 90999840139,RH, Ministarstvo financija, Porezna uprava, Područni ured Zagreb,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 Radić</item>
      <item>RH, Ministarstvo financija, Porezna uprava, Područni ured Zagreb, zastupanog po punomoćniku ŽDO ZAGREB</item>
    </izvorni_sadrzaj>
    <derivirana_varijabla naziv="DomainObject.Predmet.StrankaListFormated_1">
      <item>FINA Regionalni centar Zagreb</item>
      <item>Ivan Radić</item>
      <item>RH, Ministarstvo financija, Porezna uprava, Područni ured Zagreb, zastupanog po punomoćniku ŽDO ZAGREB</item>
    </derivirana_varijabla>
  </DomainObject.Predmet.StrankaListFormated>
  <DomainObject.Predmet.StrankaListFormatedOIB>
    <izvorni_sadrzaj>
      <item>FINA Regionalni centar Zagreb, OIB 85821130368</item>
      <item>Ivan Radić, OIB 90999840139</item>
      <item>RH, Ministarstvo financija, Porezna uprava, Područni ured Zagreb, zastupanog po punomoćniku ŽDO ZAGREB</item>
    </izvorni_sadrzaj>
    <derivirana_varijabla naziv="DomainObject.Predmet.StrankaListFormatedOIB_1">
      <item>FINA Regionalni centar Zagreb, OIB 85821130368</item>
      <item>Ivan Radić, OIB 90999840139</item>
      <item>RH, Ministarstvo financija, Porezna uprava, Područni ured Zagreb, zastupanog po punomoćniku ŽDO ZAGREB</item>
    </derivirana_varijabla>
  </DomainObject.Predmet.StrankaListFormatedOIB>
  <DomainObject.Predmet.StrankaListFormatedWithAdress>
    <izvorni_sadrzaj>
      <item>FINA Regionalni centar Zagreb, Trg svibanjskih žrtava 1995. br 1, 10000 Zagreb</item>
      <item>Ivan Radić, 3. Retkovec 22, 10000 Zagreb</item>
      <item>RH, Ministarstvo financija, Porezna uprava, Područni ured Zagreb, zastupanog po punomoćniku ŽDO ZAGREB</item>
    </izvorni_sadrzaj>
    <derivirana_varijabla naziv="DomainObject.Predmet.StrankaListFormatedWithAdress_1">
      <item>FINA Regionalni centar Zagreb, Trg svibanjskih žrtava 1995. br 1, 10000 Zagreb</item>
      <item>Ivan Radić, 3. Retkovec 22, 10000 Zagreb</item>
      <item>RH, Ministarstvo financija, Porezna uprava, Područni ured Zagreb,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Ivan Radić, OIB 90999840139, 3. Retkovec 22, 10000 Zagreb</item>
      <item>RH, Ministarstvo financija, Porezna uprava, Područni ured Zagreb, zastupanog po punomoćniku ŽDO ZAGREB</item>
    </izvorni_sadrzaj>
    <derivirana_varijabla naziv="DomainObject.Predmet.StrankaListFormatedWithAdressOIB_1">
      <item>FINA Regionalni centar Zagreb, OIB 85821130368, Trg svibanjskih žrtava 1995. br 1, 10000 Zagreb</item>
      <item>Ivan Radić, OIB 90999840139, 3. Retkovec 22, 10000 Zagreb</item>
      <item>RH, Ministarstvo financija, Porezna uprava, Područni ured Zagreb, zastupanog po punomoćniku ŽDO ZAGREB</item>
    </derivirana_varijabla>
  </DomainObject.Predmet.StrankaListFormatedWithAdressOIB>
  <DomainObject.Predmet.StrankaListNazivFormated>
    <izvorni_sadrzaj>
      <item>FINA Regionalni centar Zagreb</item>
      <item>Ivan Radić</item>
      <item>RH, Ministarstvo financija, Porezna uprava, Područni ured Zagreb,</item>
    </izvorni_sadrzaj>
    <derivirana_varijabla naziv="DomainObject.Predmet.StrankaListNazivFormated_1">
      <item>FINA Regionalni centar Zagreb</item>
      <item>Ivan Radić</item>
      <item>RH, Ministarstvo financija, Porezna uprava, Područni ured Zagreb,</item>
    </derivirana_varijabla>
  </DomainObject.Predmet.StrankaListNazivFormated>
  <DomainObject.Predmet.StrankaListNazivFormatedOIB>
    <izvorni_sadrzaj>
      <item>FINA Regionalni centar Zagreb, OIB 85821130368</item>
      <item>Ivan Radić, OIB 90999840139</item>
      <item>RH, Ministarstvo financija, Porezna uprava, Područni ured Zagreb,</item>
    </izvorni_sadrzaj>
    <derivirana_varijabla naziv="DomainObject.Predmet.StrankaListNazivFormatedOIB_1">
      <item>FINA Regionalni centar Zagreb, OIB 85821130368</item>
      <item>Ivan Radić, OIB 90999840139</item>
      <item>RH, Ministarstvo financija, Porezna uprava, Područni ured Zagreb,</item>
    </derivirana_varijabla>
  </DomainObject.Predmet.StrankaListNazivFormatedOIB>
  <DomainObject.Predmet.ProtuStrankaListFormated>
    <izvorni_sadrzaj>
      <item>TEHNO-TIM DUBRAVA d.o.o. zastupanog po punomoćniku Ivan Radić</item>
    </izvorni_sadrzaj>
    <derivirana_varijabla naziv="DomainObject.Predmet.ProtuStrankaListFormated_1">
      <item>TEHNO-TIM DUBRAVA d.o.o. zastupanog po punomoćniku Ivan Radić</item>
    </derivirana_varijabla>
  </DomainObject.Predmet.ProtuStrankaListFormated>
  <DomainObject.Predmet.ProtuStrankaListFormatedOIB>
    <izvorni_sadrzaj>
      <item>TEHNO-TIM DUBRAVA d.o.o., OIB 69571375512 zastupanog po punomoćniku Ivan Radić</item>
    </izvorni_sadrzaj>
    <derivirana_varijabla naziv="DomainObject.Predmet.ProtuStrankaListFormatedOIB_1">
      <item>TEHNO-TIM DUBRAVA d.o.o., OIB 69571375512 zastupanog po punomoćniku Ivan Radić</item>
    </derivirana_varijabla>
  </DomainObject.Predmet.ProtuStrankaListFormatedOIB>
  <DomainObject.Predmet.ProtuStrankaListFormatedWithAdress>
    <izvorni_sadrzaj>
      <item>TEHNO-TIM DUBRAVA d.o.o., Dubrava 236, 10000 Zagreb zastupanog po punomoćniku Ivan Radić</item>
    </izvorni_sadrzaj>
    <derivirana_varijabla naziv="DomainObject.Predmet.ProtuStrankaListFormatedWithAdress_1">
      <item>TEHNO-TIM DUBRAVA d.o.o., Dubrava 236, 10000 Zagreb zastupanog po punomoćniku Ivan Radić</item>
    </derivirana_varijabla>
  </DomainObject.Predmet.ProtuStrankaListFormatedWithAdress>
  <DomainObject.Predmet.ProtuStrankaListFormatedWithAdressOIB>
    <izvorni_sadrzaj>
      <item>TEHNO-TIM DUBRAVA d.o.o., OIB 69571375512, Dubrava 236, 10000 Zagreb zastupanog po punomoćniku Ivan Radić</item>
    </izvorni_sadrzaj>
    <derivirana_varijabla naziv="DomainObject.Predmet.ProtuStrankaListFormatedWithAdressOIB_1">
      <item>TEHNO-TIM DUBRAVA d.o.o., OIB 69571375512, Dubrava 236, 10000 Zagreb zastupanog po punomoćniku Ivan Radić</item>
    </derivirana_varijabla>
  </DomainObject.Predmet.ProtuStrankaListFormatedWithAdressOIB>
  <DomainObject.Predmet.ProtuStrankaListNazivFormated>
    <izvorni_sadrzaj>
      <item>TEHNO-TIM DUBRAVA d.o.o.</item>
    </izvorni_sadrzaj>
    <derivirana_varijabla naziv="DomainObject.Predmet.ProtuStrankaListNazivFormated_1">
      <item>TEHNO-TIM DUBRAVA d.o.o.</item>
    </derivirana_varijabla>
  </DomainObject.Predmet.ProtuStrankaListNazivFormated>
  <DomainObject.Predmet.ProtuStrankaListNazivFormatedOIB>
    <izvorni_sadrzaj>
      <item>TEHNO-TIM DUBRAVA d.o.o., OIB 69571375512</item>
    </izvorni_sadrzaj>
    <derivirana_varijabla naziv="DomainObject.Predmet.ProtuStrankaListNazivFormatedOIB_1">
      <item>TEHNO-TIM DUBRAVA d.o.o., OIB 69571375512</item>
    </derivirana_varijabla>
  </DomainObject.Predmet.ProtuStrankaListNazivFormatedOIB>
  <DomainObject.Predmet.OstaliListFormated>
    <izvorni_sadrzaj>
      <item>Ivan Radić punomoćnik sudionika u postupku TEHNO-TIM DUBRAVA d.o.o.</item>
      <item>ŽDO ZAGREB punomoćnik sudionika u postupku RH, Ministarstvo financija, Porezna uprava, Područni ured Zagreb,</item>
    </izvorni_sadrzaj>
    <derivirana_varijabla naziv="DomainObject.Predmet.OstaliListFormated_1">
      <item>Ivan Radić punomoćnik sudionika u postupku TEHNO-TIM DUBRAVA d.o.o.</item>
      <item>ŽDO ZAGREB punomoćnik sudionika u postupku RH, Ministarstvo financija, Porezna uprava, Područni ured Zagreb,</item>
    </derivirana_varijabla>
  </DomainObject.Predmet.OstaliListFormated>
  <DomainObject.Predmet.OstaliListFormatedOIB>
    <izvorni_sadrzaj>
      <item>Ivan Radić, OIB 90999840139 punomoćnik sudionika u postupku TEHNO-TIM DUBRAVA d.o.o.</item>
      <item>ŽDO ZAGREB punomoćnik sudionika u postupku RH, Ministarstvo financija, Porezna uprava, Područni ured Zagreb,</item>
    </izvorni_sadrzaj>
    <derivirana_varijabla naziv="DomainObject.Predmet.OstaliListFormatedOIB_1">
      <item>Ivan Radić, OIB 90999840139 punomoćnik sudionika u postupku TEHNO-TIM DUBRAVA d.o.o.</item>
      <item>ŽDO ZAGREB punomoćnik sudionika u postupku RH, Ministarstvo financija, Porezna uprava, Područni ured Zagreb,</item>
    </derivirana_varijabla>
  </DomainObject.Predmet.OstaliListFormatedOIB>
  <DomainObject.Predmet.OstaliListFormatedWithAdress>
    <izvorni_sadrzaj>
      <item>Ivan Radić, 3. Retkovec 22, 10000 Zagreb punomoćnik sudionika u postupku TEHNO-TIM DUBRAVA d.o.o.</item>
      <item>ŽDO ZAGREB punomoćnik sudionika u postupku RH, Ministarstvo financija, Porezna uprava, Područni ured Zagreb,</item>
    </izvorni_sadrzaj>
    <derivirana_varijabla naziv="DomainObject.Predmet.OstaliListFormatedWithAdress_1">
      <item>Ivan Radić, 3. Retkovec 22, 10000 Zagreb punomoćnik sudionika u postupku TEHNO-TIM DUBRAVA d.o.o.</item>
      <item>ŽDO ZAGREB punomoćnik sudionika u postupku RH, Ministarstvo financija, Porezna uprava, Područni ured Zagreb,</item>
    </derivirana_varijabla>
  </DomainObject.Predmet.OstaliListFormatedWithAdress>
  <DomainObject.Predmet.OstaliListFormatedWithAdressOIB>
    <izvorni_sadrzaj>
      <item>Ivan Radić, OIB 90999840139, 3. Retkovec 22, 10000 Zagreb punomoćnik sudionika u postupku TEHNO-TIM DUBRAVA d.o.o.</item>
      <item>ŽDO ZAGREB punomoćnik sudionika u postupku RH, Ministarstvo financija, Porezna uprava, Područni ured Zagreb,</item>
    </izvorni_sadrzaj>
    <derivirana_varijabla naziv="DomainObject.Predmet.OstaliListFormatedWithAdressOIB_1">
      <item>Ivan Radić, OIB 90999840139, 3. Retkovec 22, 10000 Zagreb punomoćnik sudionika u postupku TEHNO-TIM DUBRAVA d.o.o.</item>
      <item>ŽDO ZAGREB punomoćnik sudionika u postupku RH, Ministarstvo financija, Porezna uprava, Područni ured Zagreb,</item>
    </derivirana_varijabla>
  </DomainObject.Predmet.OstaliListFormatedWithAdressOIB>
  <DomainObject.Predmet.OstaliListNazivFormated>
    <izvorni_sadrzaj>
      <item>Ivan Radić</item>
      <item>ŽDO ZAGREB</item>
    </izvorni_sadrzaj>
    <derivirana_varijabla naziv="DomainObject.Predmet.OstaliListNazivFormated_1">
      <item>Ivan Radić</item>
      <item>ŽDO ZAGREB</item>
    </derivirana_varijabla>
  </DomainObject.Predmet.OstaliListNazivFormated>
  <DomainObject.Predmet.OstaliListNazivFormatedOIB>
    <izvorni_sadrzaj>
      <item>Ivan Radić, OIB 90999840139</item>
      <item>ŽDO ZAGREB</item>
    </izvorni_sadrzaj>
    <derivirana_varijabla naziv="DomainObject.Predmet.OstaliListNazivFormatedOIB_1">
      <item>Ivan Radić, OIB 90999840139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St-4526/2016-25</izvorni_sadrzaj>
    <derivirana_varijabla naziv="DomainObject.PoslovniBrojDokumenta_1">St-4526/2016-25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TEHNO-TIM DUBRAVA d.o.o.</izvorni_sadrzaj>
    <derivirana_varijabla naziv="DomainObject.Predmet.ProtustrankaIDrugi_1">TEHNO-TIM DUBRAVA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TEHNO-TIM DUBRAVA d.o.o., OIB 69571375512, Dubrava 236, 10000 Zagreb</izvorni_sadrzaj>
    <derivirana_varijabla naziv="DomainObject.Predmet.ProtustrankaIDrugiAdressOIB_1">TEHNO-TIM DUBRAVA d.o.o., OIB 69571375512, Dubrava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TEHNO-TIM DUBRAVA d.o.o.</item>
      <item>FINA Regionalni centar Zagreb</item>
      <item>Ivan Radić</item>
      <item>Ivan Radić</item>
      <item>RH, Ministarstvo financija, Porezna uprava, Područni ured Zagreb,</item>
      <item>ŽDO ZAGREB</item>
    </izvorni_sadrzaj>
    <derivirana_varijabla naziv="DomainObject.Predmet.SudioniciListNaziv_1">
      <item>TEHNO-TIM DUBRAVA d.o.o.</item>
      <item>FINA Regionalni centar Zagreb</item>
      <item>Ivan Radić</item>
      <item>Ivan Radić</item>
      <item>RH, Ministarstvo financija, Porezna uprava, Područni ured Zagreb,</item>
      <item>ŽDO ZAGREB</item>
    </derivirana_varijabla>
  </DomainObject.Predmet.SudioniciListNaziv>
  <DomainObject.Predmet.SudioniciListAdressOIB>
    <izvorni_sadrzaj>
      <item>TEHNO-TIM DUBRAVA d.o.o., OIB 69571375512, Dubrava 236,10000 Zagreb</item>
      <item>FINA Regionalni centar Zagreb, OIB 85821130368, Trg svibanjskih žrtava 1995. br 1,10000 Zagreb</item>
      <item>Ivan Radić, OIB 90999840139, 3. Retkovec 22,10000 Zagreb</item>
      <item>Ivan Radić, OIB 90999840139, 3. Retkovec 22,10000 Zagreb</item>
      <item>RH, Ministarstvo financija, Porezna uprava, Područni ured Zagreb,</item>
      <item>ŽDO ZAGREB</item>
    </izvorni_sadrzaj>
    <derivirana_varijabla naziv="DomainObject.Predmet.SudioniciListAdressOIB_1">
      <item>TEHNO-TIM DUBRAVA d.o.o., OIB 69571375512, Dubrava 236,10000 Zagreb</item>
      <item>FINA Regionalni centar Zagreb, OIB 85821130368, Trg svibanjskih žrtava 1995. br 1,10000 Zagreb</item>
      <item>Ivan Radić, OIB 90999840139, 3. Retkovec 22,10000 Zagreb</item>
      <item>Ivan Radić, OIB 90999840139, 3. Retkovec 22,10000 Zagreb</item>
      <item>RH, Ministarstvo financija, Porezna uprava, Područni ured Zagreb,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69571375512</item>
      <item>, OIB 85821130368</item>
      <item>, OIB 90999840139</item>
      <item>, OIB 90999840139</item>
      <item>, OIB null</item>
      <item>, OIB null</item>
    </izvorni_sadrzaj>
    <derivirana_varijabla naziv="DomainObject.Predmet.SudioniciListNazivOIB_1">
      <item>, OIB 69571375512</item>
      <item>, OIB 85821130368</item>
      <item>, OIB 90999840139</item>
      <item>, OIB 90999840139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1200</properties:Words>
  <properties:Characters>6855</properties:Characters>
  <properties:Lines>158</properties:Lines>
  <properties:Paragraphs>42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2018-09-05T09:38:00Z</dcterms:created>
  <dc:creator>Monika Grbac</dc:creator>
  <cp:lastModifiedBy>Monika Grbac</cp:lastModifiedBy>
  <cp:lastPrinted>2018-09-07T06:37:00Z</cp:lastPrinted>
  <dcterms:modified xmlns:xsi="http://www.w3.org/2001/XMLSchema-instance" xsi:type="dcterms:W3CDTF">2018-09-07T06:37:00Z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St-4526/2016-25 / Odluka - Rješenje - otvaranje stečajnog postupka (st-4526-16_TEHNO-TIM_DUBRAVA.docx)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