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ca99b75" w14:paraId="ca99b75" w:rsidRDefault="00FD2E5D" w:rsidP="00B06363" w:rsidR="00B06363" w:rsidRPr="002E3D11">
      <w:pPr>
        <w:jc w:val="right"/>
        <w15:collapsed w:val="false"/>
      </w:pPr>
      <w:r>
        <w:t xml:space="preserve">Poslovni br. 18 </w:t>
      </w:r>
      <w:r w:rsidR="00DC72F9">
        <w:t>St-1086/17-7</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6B5D5C" w:rsidR="006B5D5C">
      <w:pPr>
        <w:jc w:val="both"/>
      </w:pPr>
      <w:r>
        <w:tab/>
      </w:r>
      <w:r w:rsidR="006B5D5C">
        <w:t>Trgovački sud u Osijeku, po sudskom savjetniku Augustinu Jalšovec, u skraćenom stečajnom postupku povodom zahtjeva FINANCIJSKE AGENCIJE, OIB: 85821130368, RC ZAGREB, Podružnica Zagreb, Trg svibanjskih žrtava 1995. 1,  nad dužnikom  GIS-PROM društvo s ograničenom odgovornošću za projektiranje i usluge, Zagreb, Remetinečki Gaj 22/a, MBS: 080266328, OIB: 04663382212,</w:t>
      </w:r>
      <w:r w:rsidR="006B5D5C">
        <w:rPr>
          <w:b/>
        </w:rPr>
        <w:t xml:space="preserve"> </w:t>
      </w:r>
      <w:r w:rsidR="006B5D5C">
        <w:t xml:space="preserve"> dana 21. veljače 2018.,       </w:t>
      </w:r>
    </w:p>
    <w:p w:rsidRDefault="006B5D5C" w:rsidP="006B5D5C" w:rsidR="006B5D5C">
      <w:pPr>
        <w:jc w:val="both"/>
      </w:pPr>
    </w:p>
    <w:p w:rsidRDefault="006B5D5C" w:rsidP="006B5D5C" w:rsidR="006B5D5C">
      <w:pPr>
        <w:jc w:val="both"/>
        <w:rPr>
          <w:b/>
        </w:rPr>
      </w:pPr>
      <w:r>
        <w:t xml:space="preserve">    </w:t>
      </w:r>
    </w:p>
    <w:p w:rsidRDefault="006B5D5C" w:rsidP="006B5D5C" w:rsidR="006B5D5C">
      <w:pPr>
        <w:jc w:val="center"/>
        <w:rPr>
          <w:bCs/>
        </w:rPr>
      </w:pPr>
      <w:r>
        <w:rPr>
          <w:b/>
        </w:rPr>
        <w:t xml:space="preserve">    </w:t>
      </w:r>
      <w:r>
        <w:t>r i j e š i o   j e</w:t>
      </w:r>
    </w:p>
    <w:p w:rsidRDefault="006B5D5C" w:rsidP="006B5D5C" w:rsidR="006B5D5C">
      <w:pPr>
        <w:jc w:val="both"/>
      </w:pPr>
    </w:p>
    <w:p w:rsidRDefault="006B5D5C" w:rsidP="006B5D5C" w:rsidR="006B5D5C">
      <w:pPr>
        <w:tabs>
          <w:tab w:pos="3030" w:val="left"/>
        </w:tabs>
        <w:jc w:val="both"/>
      </w:pPr>
      <w:r>
        <w:tab/>
      </w:r>
    </w:p>
    <w:p w:rsidRDefault="006B5D5C" w:rsidP="006B5D5C" w:rsidR="006B5D5C">
      <w:pPr>
        <w:ind w:firstLine="720"/>
        <w:jc w:val="both"/>
        <w:rPr>
          <w:b/>
        </w:rPr>
      </w:pPr>
      <w:r>
        <w:t xml:space="preserve">OBUSTAVLJA SE  skraćeni stečajni postupak nad dužnikom </w:t>
      </w:r>
      <w:r>
        <w:rPr>
          <w:b/>
        </w:rPr>
        <w:t xml:space="preserve"> </w:t>
      </w:r>
      <w:r>
        <w:t>GIS-PROM društvo s ograničenom odgovornošću za projektiranje i usluge, Zagreb, Remetinečki Gaj 22/a, MBS: 080266328, OIB: 04663382212,  a prijedlog FINE RC Zagreb od 10. svibnja  2017.  za provedbu skraćenog stečajnog postupka se odbacuje</w:t>
      </w:r>
      <w:r>
        <w:rPr>
          <w:b/>
        </w:rPr>
        <w:t>.</w:t>
      </w:r>
    </w:p>
    <w:p w:rsidRDefault="006B5D5C" w:rsidP="006B5D5C" w:rsidR="006B5D5C">
      <w:pPr>
        <w:ind w:left="851"/>
        <w:jc w:val="both"/>
        <w:rPr>
          <w:b/>
        </w:rPr>
      </w:pPr>
    </w:p>
    <w:p w:rsidRDefault="006B5D5C" w:rsidP="006B5D5C" w:rsidR="006B5D5C">
      <w:pPr>
        <w:pStyle w:val="Naslov1"/>
        <w:rPr>
          <w:b w:val="false"/>
          <w:lang w:val="hr-HR"/>
        </w:rPr>
      </w:pPr>
      <w:r>
        <w:rPr>
          <w:b w:val="false"/>
          <w:lang w:val="hr-HR"/>
        </w:rPr>
        <w:t>Obrazloženje</w:t>
      </w:r>
    </w:p>
    <w:p w:rsidRDefault="006B5D5C" w:rsidP="006B5D5C" w:rsidR="006B5D5C">
      <w:pPr>
        <w:rPr>
          <w:b/>
          <w:bCs/>
        </w:rPr>
      </w:pPr>
    </w:p>
    <w:p w:rsidRDefault="006B5D5C" w:rsidP="006B5D5C" w:rsidR="006B5D5C">
      <w:pPr>
        <w:jc w:val="both"/>
        <w:rPr>
          <w:bCs/>
        </w:rPr>
      </w:pPr>
      <w:r>
        <w:rPr>
          <w:b/>
          <w:bCs/>
        </w:rPr>
        <w:tab/>
      </w:r>
      <w:r>
        <w:rPr>
          <w:bCs/>
        </w:rPr>
        <w:t xml:space="preserve">Prijedlogom od 10. svibnja 2017.  FINA RC Zagreb je predložila otvaranje skraćenog stečajnog postupka za dužnika </w:t>
      </w:r>
      <w:r>
        <w:t xml:space="preserve">GIS-PROM društvo s ograničenom odgovornošću za projektiranje i usluge, Zagreb, Remetinečki Gaj 22/a, MBS: 080266328, OIB: 04663382212,  </w:t>
      </w:r>
      <w:r>
        <w:rPr>
          <w:b/>
        </w:rPr>
        <w:t xml:space="preserve"> </w:t>
      </w:r>
      <w:r>
        <w:rPr>
          <w:bCs/>
        </w:rPr>
        <w:t>navodeći da dužnik na dan  9. svibnja  2017.  u Očevidniku redoslijeda osnova za plaćanje ima evidentirane neizvršene osnove za plaćanje u neprekinutom razdoblju od 120 dana, u ukupnom iznosu od 7.631,43  kn te da nema  zaposlenih.</w:t>
      </w:r>
    </w:p>
    <w:p w:rsidRDefault="006B5D5C" w:rsidP="006B5D5C" w:rsidR="006B5D5C">
      <w:pPr>
        <w:jc w:val="both"/>
        <w:rPr>
          <w:bCs/>
        </w:rPr>
      </w:pPr>
    </w:p>
    <w:p w:rsidRDefault="006B5D5C" w:rsidP="006B5D5C" w:rsidR="006B5D5C">
      <w:pPr>
        <w:ind w:firstLine="720"/>
        <w:jc w:val="both"/>
        <w:rPr>
          <w:bCs/>
        </w:rPr>
      </w:pPr>
      <w:r>
        <w:rPr>
          <w:bCs/>
        </w:rPr>
        <w:t>Uvidom u dokumentaciju koja se nalazi u spisu – potvrdu o blokadi računa i novčanih sredstava ovršenika,  izdanu od FINA RC Zagreb od 13. veljače 2018.  (list 25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6B5D5C" w:rsidP="006B5D5C" w:rsidR="006B5D5C">
      <w:pPr>
        <w:jc w:val="both"/>
        <w:rPr>
          <w:bCs/>
        </w:rPr>
      </w:pPr>
    </w:p>
    <w:p w:rsidRDefault="006B5D5C" w:rsidP="006B5D5C" w:rsidR="006B5D5C">
      <w:pPr>
        <w:jc w:val="both"/>
        <w:rPr>
          <w:bCs/>
        </w:rPr>
      </w:pP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r>
        <w:tab/>
      </w:r>
      <w:r>
        <w:tab/>
      </w:r>
      <w:r>
        <w:tab/>
      </w:r>
      <w:r>
        <w:tab/>
      </w:r>
      <w:r>
        <w:tab/>
      </w:r>
      <w:r>
        <w:tab/>
      </w:r>
      <w:r>
        <w:tab/>
        <w:t xml:space="preserve">    Poslovni broj: 18 St-1086/17-7</w:t>
      </w:r>
    </w:p>
    <w:p w:rsidRDefault="006B5D5C" w:rsidP="006B5D5C" w:rsidR="006B5D5C">
      <w:pPr>
        <w:ind w:firstLine="720"/>
        <w:jc w:val="both"/>
      </w:pPr>
    </w:p>
    <w:p w:rsidRDefault="006B5D5C" w:rsidP="006B5D5C" w:rsidR="006B5D5C">
      <w:pPr>
        <w:ind w:firstLine="720"/>
        <w:jc w:val="both"/>
      </w:pPr>
    </w:p>
    <w:p w:rsidRDefault="006B5D5C" w:rsidP="006B5D5C" w:rsidR="006B5D5C">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6B5D5C" w:rsidP="006B5D5C" w:rsidR="006B5D5C">
      <w:pPr>
        <w:jc w:val="both"/>
      </w:pPr>
    </w:p>
    <w:p w:rsidRDefault="006B5D5C" w:rsidP="006B5D5C" w:rsidR="006B5D5C">
      <w:pPr>
        <w:jc w:val="both"/>
      </w:pPr>
    </w:p>
    <w:p w:rsidRDefault="006B5D5C" w:rsidP="006B5D5C" w:rsidR="006B5D5C">
      <w:pPr>
        <w:jc w:val="both"/>
      </w:pPr>
    </w:p>
    <w:p w:rsidRDefault="006B5D5C" w:rsidP="006B5D5C" w:rsidR="006B5D5C">
      <w:pPr>
        <w:jc w:val="both"/>
      </w:pPr>
    </w:p>
    <w:p w:rsidRDefault="006B5D5C" w:rsidP="006B5D5C" w:rsidR="006B5D5C">
      <w:pPr>
        <w:jc w:val="both"/>
        <w:rPr>
          <w:bCs/>
        </w:rPr>
      </w:pPr>
      <w:r>
        <w:t xml:space="preserve">                                               </w:t>
      </w:r>
      <w:r>
        <w:rPr>
          <w:bCs/>
        </w:rPr>
        <w:t xml:space="preserve">U Osijeku 21. veljače  2018.  </w:t>
      </w:r>
    </w:p>
    <w:p w:rsidRDefault="006B5D5C" w:rsidP="006B5D5C" w:rsidR="006B5D5C">
      <w:pPr>
        <w:jc w:val="both"/>
        <w:rPr>
          <w:b/>
          <w:bCs/>
        </w:rPr>
      </w:pPr>
    </w:p>
    <w:p w:rsidRDefault="006B5D5C" w:rsidP="006B5D5C" w:rsidR="006B5D5C">
      <w:pPr>
        <w:pStyle w:val="Naslov2"/>
        <w:rPr>
          <w:b w:val="false"/>
          <w:lang w:val="hr-HR"/>
        </w:rPr>
      </w:pPr>
      <w:r>
        <w:rPr>
          <w:b w:val="false"/>
          <w:lang w:val="hr-HR"/>
        </w:rPr>
        <w:t>Zapisničar:      </w:t>
      </w:r>
    </w:p>
    <w:p w:rsidRDefault="006B5D5C" w:rsidP="006B5D5C" w:rsidR="006B5D5C">
      <w:pPr>
        <w:pStyle w:val="Naslov2"/>
        <w:rPr>
          <w:b w:val="false"/>
          <w:lang w:val="hr-HR"/>
        </w:rPr>
      </w:pPr>
      <w:r>
        <w:rPr>
          <w:b w:val="false"/>
          <w:lang w:val="hr-HR"/>
        </w:rPr>
        <w:t>Gordana Harc</w:t>
      </w:r>
    </w:p>
    <w:p w:rsidRDefault="006B5D5C" w:rsidP="006B5D5C" w:rsidR="006B5D5C">
      <w:pPr>
        <w:pStyle w:val="Naslov2"/>
        <w:rPr>
          <w:b w:val="false"/>
          <w:lang w:val="hr-HR"/>
        </w:rPr>
      </w:pPr>
    </w:p>
    <w:p w:rsidRDefault="006B5D5C" w:rsidP="006B5D5C" w:rsidR="006B5D5C">
      <w:pPr>
        <w:pStyle w:val="Naslov2"/>
        <w:rPr>
          <w:b w:val="false"/>
          <w:lang w:val="hr-HR"/>
        </w:rPr>
      </w:pPr>
      <w:r>
        <w:rPr>
          <w:lang w:val="hr-HR"/>
        </w:rPr>
        <w:t xml:space="preserve">                                                                                  </w:t>
      </w:r>
      <w:r>
        <w:rPr>
          <w:lang w:val="hr-HR"/>
        </w:rPr>
        <w:tab/>
      </w:r>
      <w:r>
        <w:rPr>
          <w:lang w:val="hr-HR"/>
        </w:rPr>
        <w:tab/>
      </w:r>
    </w:p>
    <w:p w:rsidRDefault="006B5D5C" w:rsidP="006B5D5C" w:rsidR="006B5D5C">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w:t>
      </w:r>
    </w:p>
    <w:p w:rsidRDefault="006B5D5C" w:rsidP="006B5D5C" w:rsidR="006B5D5C">
      <w:pPr>
        <w:pStyle w:val="Naslov2"/>
        <w:ind w:left="5760"/>
        <w:rPr>
          <w:b w:val="false"/>
          <w:lang w:val="hr-HR"/>
        </w:rPr>
      </w:pPr>
      <w:r>
        <w:rPr>
          <w:b w:val="false"/>
          <w:lang w:val="hr-HR"/>
        </w:rPr>
        <w:t xml:space="preserve">      SUDSKI SAVJETNIK </w:t>
      </w:r>
    </w:p>
    <w:p w:rsidRDefault="006B5D5C" w:rsidP="006B5D5C" w:rsidR="006B5D5C">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6B5D5C" w:rsidP="006B5D5C" w:rsidR="006B5D5C">
      <w:pPr>
        <w:jc w:val="both"/>
        <w:rPr>
          <w:b/>
          <w:bCs/>
        </w:rPr>
      </w:pPr>
    </w:p>
    <w:p w:rsidRDefault="006B5D5C" w:rsidP="006B5D5C" w:rsidR="006B5D5C">
      <w:pPr>
        <w:pStyle w:val="Tijeloteksta"/>
        <w:rPr>
          <w:lang w:val="hr-HR"/>
        </w:rPr>
      </w:pPr>
      <w:r>
        <w:rPr>
          <w:lang w:val="hr-HR"/>
        </w:rPr>
        <w:t>POUKA O PRAVNOM LIJEKU:</w:t>
      </w:r>
    </w:p>
    <w:p w:rsidRDefault="006B5D5C" w:rsidP="006B5D5C" w:rsidR="006B5D5C">
      <w:pPr>
        <w:jc w:val="both"/>
        <w:rPr>
          <w:b/>
          <w:bCs/>
        </w:rPr>
      </w:pPr>
      <w:r>
        <w:t xml:space="preserve">Protiv ovog rješenja može nezadovoljna stranka uložiti žalbu  Trgovačkom sudu  u Osijeku  u roku od 8 dana pismeno u 3 primjerka. </w:t>
      </w:r>
    </w:p>
    <w:p w:rsidRDefault="006B5D5C" w:rsidP="006B5D5C" w:rsidR="006B5D5C">
      <w:pPr>
        <w:jc w:val="both"/>
        <w:rPr>
          <w:b/>
          <w:bCs/>
        </w:rPr>
      </w:pPr>
      <w:r>
        <w:t>.</w:t>
      </w:r>
      <w:r>
        <w:rPr>
          <w:b/>
          <w:bCs/>
        </w:rPr>
        <w:t xml:space="preserve">                                                                                                          </w:t>
      </w:r>
    </w:p>
    <w:p w:rsidRDefault="006B5D5C" w:rsidP="006B5D5C" w:rsidR="006B5D5C">
      <w:pPr>
        <w:pStyle w:val="Tijeloteksta"/>
        <w:rPr>
          <w:bCs/>
          <w:lang w:val="hr-HR"/>
        </w:rPr>
      </w:pPr>
      <w:r>
        <w:t xml:space="preserve">                                                                                                                                             </w:t>
      </w:r>
    </w:p>
    <w:p w:rsidRDefault="006B5D5C" w:rsidP="006B5D5C" w:rsidR="006B5D5C">
      <w:pPr>
        <w:jc w:val="both"/>
        <w:rPr>
          <w:bCs/>
        </w:rPr>
      </w:pPr>
      <w:r>
        <w:rPr>
          <w:bCs/>
        </w:rPr>
        <w:t>DNA :</w:t>
      </w:r>
    </w:p>
    <w:p w:rsidRDefault="006B5D5C" w:rsidP="006B5D5C" w:rsidR="006B5D5C">
      <w:pPr>
        <w:pStyle w:val="Tijeloteksta"/>
        <w:numPr>
          <w:ilvl w:val="0"/>
          <w:numId w:val="7"/>
        </w:numPr>
        <w:jc w:val="left"/>
        <w:rPr>
          <w:lang w:val="hr-HR"/>
        </w:rPr>
      </w:pPr>
      <w:r>
        <w:rPr>
          <w:bCs/>
        </w:rPr>
        <w:t>FINA RC Zagreb</w:t>
      </w:r>
    </w:p>
    <w:p w:rsidRDefault="006B5D5C" w:rsidP="006B5D5C" w:rsidR="006B5D5C">
      <w:pPr>
        <w:numPr>
          <w:ilvl w:val="0"/>
          <w:numId w:val="7"/>
        </w:numPr>
        <w:jc w:val="both"/>
        <w:rPr>
          <w:bCs/>
        </w:rPr>
      </w:pPr>
      <w:r>
        <w:rPr>
          <w:bCs/>
        </w:rPr>
        <w:t xml:space="preserve">dužnik </w:t>
      </w:r>
    </w:p>
    <w:p w:rsidRDefault="006B5D5C" w:rsidP="006B5D5C" w:rsidR="006B5D5C">
      <w:pPr>
        <w:pStyle w:val="Tijeloteksta"/>
        <w:numPr>
          <w:ilvl w:val="0"/>
          <w:numId w:val="7"/>
        </w:numPr>
        <w:jc w:val="left"/>
        <w:rPr>
          <w:lang w:val="hr-HR"/>
        </w:rPr>
      </w:pPr>
      <w:r>
        <w:rPr>
          <w:lang w:val="hr-HR"/>
        </w:rPr>
        <w:t>e-oglasna ploča uz Potvrdu FINE od 13.02.2018 (str.25 spisa)</w:t>
      </w:r>
    </w:p>
    <w:p w:rsidRDefault="006B5D5C" w:rsidP="006B5D5C" w:rsidR="006B5D5C">
      <w:pPr>
        <w:numPr>
          <w:ilvl w:val="0"/>
          <w:numId w:val="7"/>
        </w:numPr>
        <w:jc w:val="both"/>
      </w:pPr>
      <w:r>
        <w:t>rj. obustavom</w:t>
      </w:r>
    </w:p>
    <w:p w:rsidRDefault="006B5D5C" w:rsidP="006B5D5C" w:rsidR="006B5D5C">
      <w:pPr>
        <w:numPr>
          <w:ilvl w:val="0"/>
          <w:numId w:val="7"/>
        </w:numPr>
        <w:jc w:val="both"/>
      </w:pPr>
      <w:r>
        <w:t>kal. 16.04.</w:t>
      </w:r>
    </w:p>
    <w:p w:rsidRDefault="006B5D5C" w:rsidP="006B5D5C" w:rsidR="006B5D5C">
      <w:pPr>
        <w:jc w:val="both"/>
      </w:pPr>
    </w:p>
    <w:p w:rsidRDefault="005E39A3" w:rsidP="006B5D5C"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197D45">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97D45"/>
    <w:rsid w:val="001D7DC0"/>
    <w:rsid w:val="001E315F"/>
    <w:rsid w:val="001F3355"/>
    <w:rsid w:val="00274EC6"/>
    <w:rsid w:val="00364EB7"/>
    <w:rsid w:val="003908EC"/>
    <w:rsid w:val="003E4468"/>
    <w:rsid w:val="004049C3"/>
    <w:rsid w:val="00463C3F"/>
    <w:rsid w:val="005260B0"/>
    <w:rsid w:val="005334A7"/>
    <w:rsid w:val="0059612B"/>
    <w:rsid w:val="005A3617"/>
    <w:rsid w:val="005B5061"/>
    <w:rsid w:val="005E39A3"/>
    <w:rsid w:val="00616E68"/>
    <w:rsid w:val="006320D2"/>
    <w:rsid w:val="006414F4"/>
    <w:rsid w:val="00681766"/>
    <w:rsid w:val="00696430"/>
    <w:rsid w:val="006B5D5C"/>
    <w:rsid w:val="006E7282"/>
    <w:rsid w:val="00720319"/>
    <w:rsid w:val="00740D9B"/>
    <w:rsid w:val="0075404A"/>
    <w:rsid w:val="007667D7"/>
    <w:rsid w:val="00783908"/>
    <w:rsid w:val="007C75AC"/>
    <w:rsid w:val="00850ECF"/>
    <w:rsid w:val="00883522"/>
    <w:rsid w:val="008D1548"/>
    <w:rsid w:val="008D7FA0"/>
    <w:rsid w:val="0090773D"/>
    <w:rsid w:val="009158AC"/>
    <w:rsid w:val="00927558"/>
    <w:rsid w:val="00947F82"/>
    <w:rsid w:val="009C4D46"/>
    <w:rsid w:val="00A324F9"/>
    <w:rsid w:val="00A958D2"/>
    <w:rsid w:val="00AB536E"/>
    <w:rsid w:val="00AD67F8"/>
    <w:rsid w:val="00B06363"/>
    <w:rsid w:val="00B6125C"/>
    <w:rsid w:val="00C13E72"/>
    <w:rsid w:val="00C3258D"/>
    <w:rsid w:val="00C82963"/>
    <w:rsid w:val="00CA7F62"/>
    <w:rsid w:val="00D61325"/>
    <w:rsid w:val="00D71279"/>
    <w:rsid w:val="00D87EF8"/>
    <w:rsid w:val="00DC72F9"/>
    <w:rsid w:val="00DF2CDA"/>
    <w:rsid w:val="00E42342"/>
    <w:rsid w:val="00E958F4"/>
    <w:rsid w:val="00EF1A85"/>
    <w:rsid w:val="00EF7454"/>
    <w:rsid w:val="00F254BB"/>
    <w:rsid w:val="00F264FF"/>
    <w:rsid w:val="00F5383A"/>
    <w:rsid w:val="00F57A94"/>
    <w:rsid w:val="00F841EA"/>
    <w:rsid w:val="00F955E9"/>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F955E9"/>
    <w:rPr>
      <w:color w:val="808080"/>
      <w:bdr w:space="0" w:sz="0" w:color="auto" w:val="none"/>
      <w:shd w:fill="auto" w:color="auto" w:val="clear"/>
    </w:rPr>
  </w:style>
  <w:style w:customStyle="true" w:styleId="eSPISCCParagraphDefaultFont" w:type="character">
    <w:name w:val="eSPIS_CC_Paragraph Default Font"/>
    <w:basedOn w:val="Zadanifontodlomka"/>
    <w:rsid w:val="00F955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55E9"/>
    <w:rPr>
      <w:bdr w:space="0" w:sz="0" w:color="auto" w:val="none"/>
      <w:shd w:fill="FFFFCC" w:color="auto" w:val="clear"/>
      <w:lang w:val="hr-HR"/>
    </w:rPr>
  </w:style>
  <w:style w:customStyle="true" w:styleId="PozadinaSvijetloCrvena" w:type="character">
    <w:name w:val="Pozadina_SvijetloCrvena"/>
    <w:basedOn w:val="eSPISCCParagraphDefaultFont"/>
    <w:rsid w:val="00F955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55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F955E9"/>
    <w:rPr>
      <w:color w:val="808080"/>
      <w:bdr w:color="auto" w:space="0" w:sz="0" w:val="none"/>
      <w:shd w:color="auto" w:fill="auto" w:val="clear"/>
    </w:rPr>
  </w:style>
  <w:style w:customStyle="1" w:styleId="eSPISCCParagraphDefaultFont" w:type="character">
    <w:name w:val="eSPIS_CC_Paragraph Default Font"/>
    <w:basedOn w:val="Zadanifontodlomka"/>
    <w:rsid w:val="00F955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55E9"/>
    <w:rPr>
      <w:bdr w:color="auto" w:space="0" w:sz="0" w:val="none"/>
      <w:shd w:color="auto" w:fill="FFFFCC" w:val="clear"/>
      <w:lang w:val="hr-HR"/>
    </w:rPr>
  </w:style>
  <w:style w:customStyle="1" w:styleId="PozadinaSvijetloCrvena" w:type="character">
    <w:name w:val="Pozadina_SvijetloCrvena"/>
    <w:basedOn w:val="eSPISCCParagraphDefaultFont"/>
    <w:rsid w:val="00F955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55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7078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St-1086/2017-7</izvorni_sadrzaj>
    <derivirana_varijabla naziv="DomainObject.Oznaka_1">St-1086/2017-7</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St-1086/2017</izvorni_sadrzaj>
    <derivirana_varijabla naziv="DomainObject.Predmet.OznakaBroj_1">St-1086/2017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GIS-PROM d.o.o.</izvorni_sadrzaj>
    <derivirana_varijabla naziv="DomainObject.Predmet.ProtustrankaFormated_1">  GIS-PROM d.o.o.</derivirana_varijabla>
  </DomainObject.Predmet.ProtustrankaFormated>
  <DomainObject.Predmet.ProtustrankaFormatedOIB>
    <izvorni_sadrzaj>  GIS-PROM d.o.o., OIB 04663382212</izvorni_sadrzaj>
    <derivirana_varijabla naziv="DomainObject.Predmet.ProtustrankaFormatedOIB_1">  GIS-PROM d.o.o., OIB 04663382212</derivirana_varijabla>
  </DomainObject.Predmet.ProtustrankaFormatedOIB>
  <DomainObject.Predmet.ProtustrankaFormatedWithAdress>
    <izvorni_sadrzaj> GIS-PROM d.o.o., Remetinečki Gaj 22/a, 10000 Zagreb</izvorni_sadrzaj>
    <derivirana_varijabla naziv="DomainObject.Predmet.ProtustrankaFormatedWithAdress_1"> GIS-PROM d.o.o., Remetinečki Gaj 22/a, 10000 Zagreb</derivirana_varijabla>
  </DomainObject.Predmet.ProtustrankaFormatedWithAdress>
  <DomainObject.Predmet.ProtustrankaFormatedWithAdressOIB>
    <izvorni_sadrzaj> GIS-PROM d.o.o., OIB 04663382212, Remetinečki Gaj 22/a, 10000 Zagreb</izvorni_sadrzaj>
    <derivirana_varijabla naziv="DomainObject.Predmet.ProtustrankaFormatedWithAdressOIB_1"> GIS-PROM d.o.o., OIB 04663382212, Remetinečki Gaj 22/a, 10000 Zagreb</derivirana_varijabla>
  </DomainObject.Predmet.ProtustrankaFormatedWithAdressOIB>
  <DomainObject.Predmet.ProtustrankaWithAdress>
    <izvorni_sadrzaj>GIS-PROM d.o.o. Remetinečki Gaj 22/a, 10000 Zagreb</izvorni_sadrzaj>
    <derivirana_varijabla naziv="DomainObject.Predmet.ProtustrankaWithAdress_1">GIS-PROM d.o.o. Remetinečki Gaj 22/a, 10000 Zagreb</derivirana_varijabla>
  </DomainObject.Predmet.ProtustrankaWithAdress>
  <DomainObject.Predmet.ProtustrankaWithAdressOIB>
    <izvorni_sadrzaj>GIS-PROM d.o.o., OIB 04663382212, Remetinečki Gaj 22/a, 10000 Zagreb</izvorni_sadrzaj>
    <derivirana_varijabla naziv="DomainObject.Predmet.ProtustrankaWithAdressOIB_1">GIS-PROM d.o.o., OIB 04663382212, Remetinečki Gaj 22/a, 10000 Zagreb</derivirana_varijabla>
  </DomainObject.Predmet.ProtustrankaWithAdressOIB>
  <DomainObject.Predmet.ProtustrankaNazivFormated>
    <izvorni_sadrzaj>GIS-PROM d.o.o.</izvorni_sadrzaj>
    <derivirana_varijabla naziv="DomainObject.Predmet.ProtustrankaNazivFormated_1">GIS-PROM d.o.o.</derivirana_varijabla>
  </DomainObject.Predmet.ProtustrankaNazivFormated>
  <DomainObject.Predmet.ProtustrankaNazivFormatedOIB>
    <izvorni_sadrzaj>GIS-PROM d.o.o., OIB 04663382212</izvorni_sadrzaj>
    <derivirana_varijabla naziv="DomainObject.Predmet.ProtustrankaNazivFormatedOIB_1">GIS-PROM d.o.o., OIB 04663382212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GIS-PROM d.o.o.</item>
    </izvorni_sadrzaj>
    <derivirana_varijabla naziv="DomainObject.Predmet.ProtuStrankaListFormated_1">
      <item>GIS-PROM d.o.o.</item>
    </derivirana_varijabla>
  </DomainObject.Predmet.ProtuStrankaListFormated>
  <DomainObject.Predmet.ProtuStrankaListFormatedOIB>
    <izvorni_sadrzaj>
      <item>GIS-PROM d.o.o., OIB 04663382212</item>
    </izvorni_sadrzaj>
    <derivirana_varijabla naziv="DomainObject.Predmet.ProtuStrankaListFormatedOIB_1">
      <item>GIS-PROM d.o.o., OIB 04663382212</item>
    </derivirana_varijabla>
  </DomainObject.Predmet.ProtuStrankaListFormatedOIB>
  <DomainObject.Predmet.ProtuStrankaListFormatedWithAdress>
    <izvorni_sadrzaj>
      <item>GIS-PROM d.o.o., Remetinečki Gaj 22/a, 10000 Zagreb</item>
    </izvorni_sadrzaj>
    <derivirana_varijabla naziv="DomainObject.Predmet.ProtuStrankaListFormatedWithAdress_1">
      <item>GIS-PROM d.o.o., Remetinečki Gaj 22/a, 10000 Zagreb</item>
    </derivirana_varijabla>
  </DomainObject.Predmet.ProtuStrankaListFormatedWithAdress>
  <DomainObject.Predmet.ProtuStrankaListFormatedWithAdressOIB>
    <izvorni_sadrzaj>
      <item>GIS-PROM d.o.o., OIB 04663382212, Remetinečki Gaj 22/a, 10000 Zagreb</item>
    </izvorni_sadrzaj>
    <derivirana_varijabla naziv="DomainObject.Predmet.ProtuStrankaListFormatedWithAdressOIB_1">
      <item>GIS-PROM d.o.o., OIB 04663382212, Remetinečki Gaj 22/a, 10000 Zagreb</item>
    </derivirana_varijabla>
  </DomainObject.Predmet.ProtuStrankaListFormatedWithAdressOIB>
  <DomainObject.Predmet.ProtuStrankaListNazivFormated>
    <izvorni_sadrzaj>
      <item>GIS-PROM d.o.o.</item>
    </izvorni_sadrzaj>
    <derivirana_varijabla naziv="DomainObject.Predmet.ProtuStrankaListNazivFormated_1">
      <item>GIS-PROM d.o.o.</item>
    </derivirana_varijabla>
  </DomainObject.Predmet.ProtuStrankaListNazivFormated>
  <DomainObject.Predmet.ProtuStrankaListNazivFormatedOIB>
    <izvorni_sadrzaj>
      <item>GIS-PROM d.o.o., OIB 04663382212</item>
    </izvorni_sadrzaj>
    <derivirana_varijabla naziv="DomainObject.Predmet.ProtuStrankaListNazivFormatedOIB_1">
      <item>GIS-PROM d.o.o., OIB 04663382212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St-1086/2017-7</izvorni_sadrzaj>
    <derivirana_varijabla naziv="DomainObject.PoslovniBrojDokumenta_1">St-1086/2017-7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GIS-PROM d.o.o.</izvorni_sadrzaj>
    <derivirana_varijabla naziv="DomainObject.Predmet.ProtustrankaIDrugi_1">GIS-PROM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GIS-PROM d.o.o., OIB 04663382212, Remetinečki Gaj 22/a, 10000 Zagreb</izvorni_sadrzaj>
    <derivirana_varijabla naziv="DomainObject.Predmet.ProtustrankaIDrugiAdressOIB_1">GIS-PROM d.o.o., OIB 04663382212, Remetinečki Gaj 22/a,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GIS-PROM d.o.o.</item>
      <item>FINA Regionalni centar Zagreb</item>
    </izvorni_sadrzaj>
    <derivirana_varijabla naziv="DomainObject.Predmet.SudioniciListNaziv_1">
      <item>GIS-PROM d.o.o.</item>
      <item>FINA Regionalni centar Zagreb</item>
    </derivirana_varijabla>
  </DomainObject.Predmet.SudioniciListNaziv>
  <DomainObject.Predmet.SudioniciListAdressOIB>
    <izvorni_sadrzaj>
      <item>GIS-PROM d.o.o., OIB 04663382212, Remetinečki Gaj 22/a,10000 Zagreb</item>
      <item>FINA Regionalni centar Zagreb, OIB 85821130368, Trg svibanjskih žrtava 1995. 1,10000 Zagreb</item>
    </izvorni_sadrzaj>
    <derivirana_varijabla naziv="DomainObject.Predmet.SudioniciListAdressOIB_1">
      <item>GIS-PROM d.o.o., OIB 04663382212, Remetinečki Gaj 22/a,10000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04663382212</item>
      <item>, OIB 85821130368</item>
    </izvorni_sadrzaj>
    <derivirana_varijabla naziv="DomainObject.Predmet.SudioniciListNazivOIB_1">
      <item>, OIB 04663382212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2000</properties:Characters>
  <properties:Lines>84</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2018-02-21T09:49:00Z</dcterms:created>
  <dc:creator>Snježana Andrijanić</dc:creator>
  <cp:lastModifiedBy>Gordana Harc</cp:lastModifiedBy>
  <cp:lastPrinted>2018-02-21T09:49:00Z</cp:lastPrinted>
  <dcterms:modified xmlns:xsi="http://www.w3.org/2001/XMLSchema-instance" xsi:type="dcterms:W3CDTF">2018-02-21T13:29:00Z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St- 1086-17  obustava i odbačaj FINE.docx</vt:lpwstr>
  </prop:property>
  <prop:property name="CC_coloring" pid="4" fmtid="{D5CDD505-2E9C-101B-9397-08002B2CF9AE}">
    <vt:bool>false</vt:bool>
  </prop:property>
  <prop:property name="BrojStranica" pid="5" fmtid="{D5CDD505-2E9C-101B-9397-08002B2CF9AE}">
    <vt:i4>2</vt:i4>
  </prop:property>
</prop:Properties>
</file>