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F0F2F" w:rsidRPr="00C61EDF">
        <w:trPr>
          <w:trHeight w:val="2231"/>
        </w:trPr>
        <w:tc>
          <w:tcPr>
            <w:tcW w:type="dxa" w:w="3369"/>
            <w:vAlign w:val="center"/>
          </w:tcPr>
          <w:p w:rsidRDefault="000F0F2F" w:rsidP="00A66C00" w:rsidR="000F0F2F"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F0F2F" w:rsidP="00A66C00" w:rsidR="000F0F2F" w:rsidRPr="00F24FD8">
            <w:pPr>
              <w:spacing w:before="100"/>
              <w:rPr>
                <w:sz w:val="24"/>
                <w:szCs w:val="24"/>
              </w:rPr>
            </w:pPr>
            <w:r w:rsidRPr="00F24FD8">
              <w:rPr>
                <w:sz w:val="24"/>
                <w:szCs w:val="24"/>
              </w:rPr>
              <w:t>REPUBLIKA HRVATSKA</w:t>
            </w:r>
          </w:p>
          <w:p w:rsidRDefault="000F0F2F" w:rsidP="00A66C00" w:rsidR="000F0F2F" w:rsidRPr="00F24FD8">
            <w:pPr>
              <w:rPr>
                <w:sz w:val="24"/>
                <w:szCs w:val="24"/>
              </w:rPr>
            </w:pPr>
            <w:r w:rsidRPr="00F24FD8">
              <w:rPr>
                <w:sz w:val="24"/>
                <w:szCs w:val="24"/>
              </w:rPr>
              <w:t>TRGOVAČKI SUD U SPLITU</w:t>
            </w:r>
          </w:p>
          <w:p w:rsidRDefault="000F0F2F" w:rsidP="00DA5B9D" w:rsidR="000F0F2F" w:rsidRPr="00C61EDF">
            <w:r w:rsidRPr="00F24FD8">
              <w:rPr>
                <w:sz w:val="24"/>
                <w:szCs w:val="24"/>
              </w:rPr>
              <w:t>Split, Sukoišanska 6</w:t>
            </w:r>
          </w:p>
        </w:tc>
        <w:tc>
          <w:tcPr>
            <w:tcW w:type="dxa" w:w="5811"/>
          </w:tcPr>
          <w:p w:rsidRDefault="000F0F2F" w:rsidP="00DA5B9D" w:rsidR="000F0F2F">
            <w:pPr>
              <w:jc w:val="both"/>
            </w:pPr>
          </w:p>
          <w:p w:rsidRDefault="000F0F2F" w:rsidP="00DA5B9D" w:rsidR="000F0F2F">
            <w:pPr>
              <w:jc w:val="both"/>
            </w:pPr>
          </w:p>
          <w:p w:rsidRDefault="000F0F2F" w:rsidP="00DA5B9D" w:rsidR="000F0F2F">
            <w:pPr>
              <w:jc w:val="both"/>
            </w:pPr>
          </w:p>
          <w:p w:rsidRDefault="000F0F2F" w:rsidP="00DA5B9D" w:rsidR="000F0F2F">
            <w:pPr>
              <w:jc w:val="right"/>
            </w:pPr>
          </w:p>
          <w:p w:rsidRDefault="000F0F2F" w:rsidP="00DA5B9D" w:rsidR="000F0F2F">
            <w:pPr>
              <w:jc w:val="right"/>
            </w:pPr>
          </w:p>
          <w:p w:rsidRDefault="000F0F2F" w:rsidP="00DA5B9D" w:rsidR="000F0F2F">
            <w:pPr>
              <w:jc w:val="right"/>
              <w:rPr>
                <w:noProof/>
              </w:rPr>
            </w:pPr>
          </w:p>
          <w:p w:rsidRDefault="000F0F2F" w:rsidP="00DA5B9D" w:rsidR="000F0F2F">
            <w:pPr>
              <w:jc w:val="right"/>
              <w:rPr>
                <w:noProof/>
              </w:rPr>
            </w:pPr>
          </w:p>
          <w:p w:rsidRDefault="00136B8B" w:rsidP="00136B8B" w:rsidR="000F0F2F">
            <w:pPr>
              <w:tabs>
                <w:tab w:pos="4836" w:val="left"/>
              </w:tabs>
              <w:rPr>
                <w:noProof/>
                <w:sz w:val="24"/>
              </w:rPr>
            </w:pPr>
            <w:r>
              <w:rPr>
                <w:noProof/>
                <w:sz w:val="24"/>
              </w:rPr>
              <w:tab/>
            </w:r>
          </w:p>
          <w:p w:rsidRDefault="000F0F2F" w:rsidP="00136B8B" w:rsidR="000F0F2F" w:rsidRPr="00E003B6">
            <w:pPr>
              <w:jc w:val="right"/>
              <w:rPr>
                <w:noProof/>
                <w:sz w:val="24"/>
                <w:szCs w:val="24"/>
              </w:rPr>
            </w:pPr>
            <w:r w:rsidRPr="00E003B6">
              <w:rPr>
                <w:noProof/>
                <w:sz w:val="24"/>
                <w:szCs w:val="24"/>
              </w:rPr>
              <w:t>Poslovni broj: 11.St-</w:t>
            </w:r>
            <w:r w:rsidR="00136B8B">
              <w:rPr>
                <w:noProof/>
                <w:sz w:val="24"/>
                <w:szCs w:val="24"/>
              </w:rPr>
              <w:t>160</w:t>
            </w:r>
            <w:r w:rsidR="00C15AA1">
              <w:rPr>
                <w:noProof/>
                <w:sz w:val="24"/>
                <w:szCs w:val="24"/>
              </w:rPr>
              <w:t>/2017</w:t>
            </w:r>
            <w:r w:rsidR="00136B8B">
              <w:rPr>
                <w:noProof/>
                <w:sz w:val="24"/>
                <w:szCs w:val="24"/>
              </w:rPr>
              <w:t>-10</w:t>
            </w:r>
          </w:p>
        </w:tc>
      </w:tr>
    </w:tbl>
    <w:p w14:textId="e8457e1" w14:paraId="e8457e1" w:rsidRDefault="008B157B" w:rsidP="00136B8B" w:rsidR="008B157B" w:rsidRPr="001003B7">
      <w:pPr>
        <w:pStyle w:val="Naslov1"/>
        <w:spacing w:after="240" w:before="240"/>
        <w15:collapsed w:val="false"/>
        <w:rPr>
          <w:b w:val="false"/>
        </w:rPr>
      </w:pPr>
      <w:r w:rsidRPr="001003B7">
        <w:rPr>
          <w:b w:val="false"/>
        </w:rPr>
        <w:t>R E P U B L I K A   H R V A T S K A</w:t>
      </w:r>
    </w:p>
    <w:p w:rsidRDefault="008B157B" w:rsidP="00136B8B" w:rsidR="008B157B" w:rsidRPr="001003B7">
      <w:pPr>
        <w:pStyle w:val="Naslov2"/>
        <w:spacing w:after="240" w:before="240"/>
        <w:rPr>
          <w:bCs/>
          <w:szCs w:val="24"/>
        </w:rPr>
      </w:pPr>
      <w:r w:rsidRPr="001003B7">
        <w:rPr>
          <w:bCs/>
          <w:szCs w:val="24"/>
        </w:rPr>
        <w:t>R J E Š E NJ E</w:t>
      </w:r>
    </w:p>
    <w:p w:rsidRDefault="008B157B" w:rsidP="000F0F2F" w:rsidR="000F0F2F">
      <w:pPr>
        <w:pStyle w:val="Tijeloteksta"/>
        <w:rPr>
          <w:szCs w:val="24"/>
          <w:lang w:val="hr-HR"/>
        </w:rPr>
      </w:pPr>
      <w:r w:rsidRPr="001003B7">
        <w:rPr>
          <w:lang w:val="hr-HR"/>
        </w:rPr>
        <w:tab/>
      </w:r>
      <w:r w:rsidR="00E23CCA" w:rsidRPr="001003B7">
        <w:rPr>
          <w:lang w:val="hr-HR"/>
        </w:rPr>
        <w:t xml:space="preserve">Trgovački sud u Splitu, po sutkinji Ani Golub Gruić, </w:t>
      </w:r>
      <w:r w:rsidR="00CC07F2">
        <w:rPr>
          <w:lang w:val="hr-HR"/>
        </w:rPr>
        <w:t xml:space="preserve">u postupku </w:t>
      </w:r>
      <w:r w:rsidR="001A1170" w:rsidRPr="001A1170">
        <w:rPr>
          <w:szCs w:val="24"/>
          <w:lang w:val="hr-HR"/>
        </w:rPr>
        <w:t xml:space="preserve">povodom prijedloga za otvaranje stečajnog postupka nad dužnikom </w:t>
      </w:r>
      <w:r w:rsidR="00136B8B" w:rsidRPr="00136B8B">
        <w:t>dužnikom SPOJNICA d.o.o., OIB: 22901955829, Solin, A. Starčevića 197</w:t>
      </w:r>
      <w:r w:rsidR="000F0F2F">
        <w:rPr>
          <w:szCs w:val="24"/>
          <w:lang w:val="hr-HR"/>
        </w:rPr>
        <w:t xml:space="preserve">, </w:t>
      </w:r>
      <w:r w:rsidR="00C15AA1">
        <w:rPr>
          <w:szCs w:val="24"/>
          <w:lang w:val="hr-HR"/>
        </w:rPr>
        <w:t xml:space="preserve">1. </w:t>
      </w:r>
      <w:r w:rsidR="00136B8B">
        <w:rPr>
          <w:szCs w:val="24"/>
          <w:lang w:val="hr-HR"/>
        </w:rPr>
        <w:t>listopada</w:t>
      </w:r>
      <w:r w:rsidR="00C725EA">
        <w:rPr>
          <w:szCs w:val="24"/>
          <w:lang w:val="hr-HR"/>
        </w:rPr>
        <w:t xml:space="preserve"> 2018.</w:t>
      </w:r>
    </w:p>
    <w:p w:rsidRDefault="00D06A2A" w:rsidP="00136B8B" w:rsidR="00C33EB8" w:rsidRPr="001003B7">
      <w:pPr>
        <w:pStyle w:val="Tijeloteksta"/>
        <w:spacing w:after="240" w:before="240"/>
        <w:jc w:val="center"/>
        <w:rPr>
          <w:lang w:val="hr-HR"/>
        </w:rPr>
      </w:pPr>
      <w:r w:rsidRPr="001003B7">
        <w:rPr>
          <w:lang w:val="hr-HR"/>
        </w:rPr>
        <w:t xml:space="preserve">r </w:t>
      </w:r>
      <w:r w:rsidR="00381069" w:rsidRPr="001003B7">
        <w:rPr>
          <w:lang w:val="hr-HR"/>
        </w:rPr>
        <w:t>i j e š i o   j e</w:t>
      </w:r>
    </w:p>
    <w:p w:rsidRDefault="0086618E" w:rsidP="00C15AA1" w:rsidR="0086618E"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136B8B" w:rsidRPr="00136B8B">
        <w:rPr>
          <w:lang w:val="hr-HR"/>
        </w:rPr>
        <w:t xml:space="preserve">Vladimir Katić </w:t>
      </w:r>
      <w:r w:rsidR="00136B8B">
        <w:rPr>
          <w:lang w:val="hr-HR"/>
        </w:rPr>
        <w:t xml:space="preserve">iz </w:t>
      </w:r>
      <w:r w:rsidR="00136B8B" w:rsidRPr="00136B8B">
        <w:rPr>
          <w:lang w:val="hr-HR"/>
        </w:rPr>
        <w:t>Solin</w:t>
      </w:r>
      <w:r w:rsidR="00136B8B">
        <w:rPr>
          <w:lang w:val="hr-HR"/>
        </w:rPr>
        <w:t>a</w:t>
      </w:r>
      <w:r w:rsidR="00136B8B" w:rsidRPr="00136B8B">
        <w:rPr>
          <w:lang w:val="hr-HR"/>
        </w:rPr>
        <w:t>, A. Starčevića 197, OIB: 76012375</w:t>
      </w:r>
      <w:r w:rsidR="00136B8B">
        <w:rPr>
          <w:lang w:val="hr-HR"/>
        </w:rPr>
        <w:t>815 (</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w:t>
      </w:r>
    </w:p>
    <w:p w:rsidRDefault="0086618E" w:rsidP="00136B8B" w:rsidR="0024431B" w:rsidRPr="001003B7">
      <w:pPr>
        <w:pStyle w:val="Tijeloteksta"/>
        <w:spacing w:before="40"/>
        <w:ind w:firstLine="709"/>
        <w:rPr>
          <w:lang w:val="hr-HR"/>
        </w:rPr>
      </w:pP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136B8B">
        <w:rPr>
          <w:lang w:val="hr-HR"/>
        </w:rPr>
        <w:t>160</w:t>
      </w:r>
      <w:r w:rsidR="00C15AA1">
        <w:rPr>
          <w:lang w:val="hr-HR"/>
        </w:rPr>
        <w:t>-2017</w:t>
      </w:r>
      <w:r w:rsidRPr="001003B7">
        <w:rPr>
          <w:lang w:val="hr-HR"/>
        </w:rPr>
        <w:t>)</w:t>
      </w:r>
    </w:p>
    <w:p w:rsidRDefault="0086618E" w:rsidP="00136B8B" w:rsidR="00C33EB8" w:rsidRPr="001003B7">
      <w:pPr>
        <w:pStyle w:val="Tijeloteksta"/>
        <w:spacing w:before="40"/>
        <w:ind w:firstLine="709"/>
        <w:rPr>
          <w:lang w:val="hr-HR"/>
        </w:rPr>
      </w:pPr>
      <w:r w:rsidRPr="001003B7">
        <w:rPr>
          <w:lang w:val="hr-HR"/>
        </w:rPr>
        <w:t xml:space="preserve">- </w:t>
      </w:r>
      <w:r w:rsidR="00C17537" w:rsidRPr="001003B7">
        <w:rPr>
          <w:lang w:val="hr-HR"/>
        </w:rPr>
        <w:t xml:space="preserve">dodatni predujam za namirenje troškova stečajnog postupka </w:t>
      </w:r>
      <w:r w:rsidR="0059759E" w:rsidRPr="001003B7">
        <w:rPr>
          <w:lang w:val="hr-HR"/>
        </w:rPr>
        <w:t xml:space="preserve">u iznosu </w:t>
      </w:r>
      <w:r w:rsidR="00C17537" w:rsidRPr="001003B7">
        <w:rPr>
          <w:lang w:val="hr-HR"/>
        </w:rPr>
        <w:t xml:space="preserve">od </w:t>
      </w:r>
      <w:r w:rsidR="00BC469D">
        <w:rPr>
          <w:lang w:val="hr-HR"/>
        </w:rPr>
        <w:t>4</w:t>
      </w:r>
      <w:r w:rsidR="00374A1A" w:rsidRPr="001003B7">
        <w:rPr>
          <w:lang w:val="hr-HR"/>
        </w:rPr>
        <w:t>.0</w:t>
      </w:r>
      <w:r w:rsidR="00C17537" w:rsidRPr="001003B7">
        <w:rPr>
          <w:lang w:val="hr-HR"/>
        </w:rPr>
        <w:t>00</w:t>
      </w:r>
      <w:r w:rsidR="00ED1748" w:rsidRPr="001003B7">
        <w:rPr>
          <w:lang w:val="hr-HR"/>
        </w:rPr>
        <w:t>,00</w:t>
      </w:r>
      <w:r w:rsidR="00C17537" w:rsidRPr="001003B7">
        <w:rPr>
          <w:lang w:val="hr-HR"/>
        </w:rPr>
        <w:t xml:space="preserve"> kn u korist depozitnog računa ovog suda br. HR1623900011300000664, otvorenog kod Hrvatske poštanske banke d. d., Zagreb, model HR 0</w:t>
      </w:r>
      <w:r w:rsidR="005A7F1C" w:rsidRPr="001003B7">
        <w:rPr>
          <w:lang w:val="hr-HR"/>
        </w:rPr>
        <w:t>0</w:t>
      </w:r>
      <w:r w:rsidR="00C17537" w:rsidRPr="001003B7">
        <w:rPr>
          <w:lang w:val="hr-HR"/>
        </w:rPr>
        <w:t xml:space="preserve">, </w:t>
      </w:r>
      <w:r w:rsidR="00C33EB8" w:rsidRPr="001003B7">
        <w:rPr>
          <w:lang w:val="hr-HR"/>
        </w:rPr>
        <w:t xml:space="preserve">uz naznaku svrhe uplate </w:t>
      </w:r>
      <w:r w:rsidR="00C17537" w:rsidRPr="001003B7">
        <w:rPr>
          <w:lang w:val="hr-HR"/>
        </w:rPr>
        <w:t>(</w:t>
      </w:r>
      <w:r w:rsidR="00F6162F" w:rsidRPr="001003B7">
        <w:rPr>
          <w:lang w:val="hr-HR"/>
        </w:rPr>
        <w:t xml:space="preserve">dodatni </w:t>
      </w:r>
      <w:r w:rsidR="00C33EB8" w:rsidRPr="001003B7">
        <w:rPr>
          <w:lang w:val="hr-HR"/>
        </w:rPr>
        <w:t>predujam</w:t>
      </w:r>
      <w:r w:rsidR="00F6162F" w:rsidRPr="001003B7">
        <w:rPr>
          <w:lang w:val="hr-HR"/>
        </w:rPr>
        <w:t xml:space="preserve"> za namirenje</w:t>
      </w:r>
      <w:r w:rsidR="00C17537" w:rsidRPr="001003B7">
        <w:rPr>
          <w:lang w:val="hr-HR"/>
        </w:rPr>
        <w:t xml:space="preserve"> troškova stečajnog postupka) i poziv</w:t>
      </w:r>
      <w:r w:rsidR="008F7717" w:rsidRPr="001003B7">
        <w:rPr>
          <w:lang w:val="hr-HR"/>
        </w:rPr>
        <w:t>a</w:t>
      </w:r>
      <w:r w:rsidR="00C17537" w:rsidRPr="001003B7">
        <w:rPr>
          <w:lang w:val="hr-HR"/>
        </w:rPr>
        <w:t xml:space="preserve"> na</w:t>
      </w:r>
      <w:r w:rsidR="0059759E" w:rsidRPr="001003B7">
        <w:rPr>
          <w:lang w:val="hr-HR"/>
        </w:rPr>
        <w:t xml:space="preserve"> </w:t>
      </w:r>
      <w:r w:rsidR="00C17537" w:rsidRPr="001003B7">
        <w:rPr>
          <w:lang w:val="hr-HR"/>
        </w:rPr>
        <w:t>broj</w:t>
      </w:r>
      <w:r w:rsidR="0059759E" w:rsidRPr="001003B7">
        <w:rPr>
          <w:lang w:val="hr-HR"/>
        </w:rPr>
        <w:t xml:space="preserve"> </w:t>
      </w:r>
      <w:r w:rsidR="005A7F1C" w:rsidRPr="001003B7">
        <w:rPr>
          <w:lang w:val="hr-HR"/>
        </w:rPr>
        <w:t>odobrenja (</w:t>
      </w:r>
      <w:r w:rsidR="00136B8B">
        <w:rPr>
          <w:lang w:val="hr-HR"/>
        </w:rPr>
        <w:t>160</w:t>
      </w:r>
      <w:r w:rsidR="00C15AA1">
        <w:rPr>
          <w:lang w:val="hr-HR"/>
        </w:rPr>
        <w:t>-2017</w:t>
      </w:r>
      <w:r w:rsidR="00C17537" w:rsidRPr="001003B7">
        <w:rPr>
          <w:lang w:val="hr-HR"/>
        </w:rPr>
        <w:t>)</w:t>
      </w:r>
      <w:r w:rsidR="00C33EB8" w:rsidRPr="001003B7">
        <w:rPr>
          <w:lang w:val="hr-HR"/>
        </w:rPr>
        <w:t>.</w:t>
      </w:r>
    </w:p>
    <w:p w:rsidRDefault="00C17537" w:rsidP="00136B8B" w:rsidR="008F7717" w:rsidRPr="001003B7">
      <w:pPr>
        <w:spacing w:before="18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136B8B" w:rsidR="002A4AD2" w:rsidRPr="001003B7">
      <w:pPr>
        <w:spacing w:before="18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136B8B">
        <w:t>160</w:t>
      </w:r>
      <w:r w:rsidR="00C15AA1">
        <w:t>-2017</w:t>
      </w:r>
      <w:r w:rsidR="000B3B63" w:rsidRPr="001003B7">
        <w:rPr>
          <w:szCs w:val="24"/>
        </w:rPr>
        <w:t>)</w:t>
      </w:r>
      <w:r w:rsidRPr="001003B7">
        <w:rPr>
          <w:szCs w:val="24"/>
        </w:rPr>
        <w:t>.</w:t>
      </w:r>
    </w:p>
    <w:p w:rsidRDefault="00A6411C" w:rsidP="00136B8B" w:rsidR="002A4AD2" w:rsidRPr="001003B7">
      <w:pPr>
        <w:spacing w:before="18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w:t>
      </w:r>
      <w:r w:rsidR="002A4AD2" w:rsidRPr="001003B7">
        <w:rPr>
          <w:szCs w:val="24"/>
        </w:rPr>
        <w:lastRenderedPageBreak/>
        <w:t xml:space="preserve">plaćanje ispostavi Područnog ureda Porezne uprave prema sjedištu suda koji je donio predmetnu osnovu za plaćanje. </w:t>
      </w:r>
    </w:p>
    <w:p w:rsidRDefault="002A4AD2" w:rsidP="00136B8B" w:rsidR="005D3D52" w:rsidRPr="001003B7">
      <w:pPr>
        <w:spacing w:before="18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136B8B" w:rsidR="00D37671" w:rsidRPr="001003B7">
      <w:pPr>
        <w:spacing w:after="120" w:before="240"/>
        <w:jc w:val="center"/>
        <w:rPr>
          <w:szCs w:val="24"/>
        </w:rPr>
      </w:pPr>
      <w:r w:rsidRPr="001003B7">
        <w:rPr>
          <w:szCs w:val="24"/>
        </w:rPr>
        <w:t>Obrazloženje</w:t>
      </w:r>
    </w:p>
    <w:p w:rsidRDefault="00136B8B" w:rsidP="00136B8B" w:rsidR="00136B8B" w:rsidRPr="00136B8B">
      <w:pPr>
        <w:spacing w:before="40"/>
        <w:ind w:firstLine="709"/>
        <w:jc w:val="both"/>
        <w:rPr>
          <w:szCs w:val="24"/>
        </w:rPr>
      </w:pPr>
      <w:r w:rsidRPr="00136B8B">
        <w:rPr>
          <w:szCs w:val="24"/>
        </w:rPr>
        <w:t>Financijska agencija, Regionalni centar Split, Podružnica Split, podnijela je ovom sudu 30. listopada 2015., na temelju odredbe članka 444. stavka 1. Stečajnog zakona, zahtjev za provedbu skraćenog stečajnog postupka nad dužnikom SPOJNICA d.o.o., OIB: 22901955829, Solin, A. Starčevića 197. U prijedlogu se navodi da dužnik na dan 1. rujna 2015. godine u Očevidniku redoslijeda osnova za plaćanje ima evidentirane neizvršene osnove za plaćanja u neprekinutom razdoblju od 2428 dana, u ukupnom iznosu od 551.812,42 kn, kao i da prema podacima koji su dostavljeni od Hrvatskog zavoda za mirovinsko osiguranje, dužnik nema zaposlenih.</w:t>
      </w:r>
    </w:p>
    <w:p w:rsidRDefault="00136B8B" w:rsidP="00136B8B" w:rsidR="00136B8B" w:rsidRPr="00136B8B">
      <w:pPr>
        <w:spacing w:before="120"/>
        <w:ind w:firstLine="709"/>
        <w:jc w:val="both"/>
        <w:rPr>
          <w:rFonts w:cs="Times New Roman" w:eastAsia="Times New Roman"/>
          <w:szCs w:val="24"/>
          <w:lang w:eastAsia="hr-HR"/>
        </w:rPr>
      </w:pPr>
      <w:r w:rsidRPr="00136B8B">
        <w:rPr>
          <w:rFonts w:cs="Times New Roman" w:eastAsia="Times New Roman"/>
          <w:szCs w:val="24"/>
          <w:lang w:eastAsia="hr-HR"/>
        </w:rPr>
        <w:t>Utvrdivši da su u smislu odredbe članka 428. Stečajnog zakona ispunjene pretpostavke za provedbu skraćenog stečajnog postupka, ovaj sud je 15. studenog 2016. na mrežnoj stranici e-Oglasna ploča sudova objavio oglas poslovni broj 11.St-1456/2015 u smislu odredbe članka 430. Stečajnog zakona.</w:t>
      </w:r>
    </w:p>
    <w:p w:rsidRDefault="00136B8B" w:rsidP="00136B8B" w:rsidR="00136B8B" w:rsidRPr="00136B8B">
      <w:pPr>
        <w:spacing w:before="120"/>
        <w:ind w:firstLine="709"/>
        <w:jc w:val="both"/>
        <w:rPr>
          <w:rFonts w:cs="Times New Roman" w:eastAsia="Times New Roman"/>
          <w:szCs w:val="24"/>
          <w:lang w:eastAsia="hr-HR"/>
        </w:rPr>
      </w:pPr>
      <w:r w:rsidRPr="00136B8B">
        <w:rPr>
          <w:rFonts w:cs="Times New Roman" w:eastAsia="Times New Roman"/>
          <w:szCs w:val="24"/>
          <w:lang w:eastAsia="hr-HR"/>
        </w:rPr>
        <w:t xml:space="preserve">Postupajući po predmetnom oglasu Republika Hrvatska, Ministarstvo financija, Porezna uprava, zastupana po Županijskom državnom odvjetništvu u Splitu, dostavila je 21. studenog </w:t>
      </w:r>
      <w:r w:rsidRPr="00136B8B">
        <w:t>2016</w:t>
      </w:r>
      <w:r w:rsidRPr="00136B8B">
        <w:rPr>
          <w:rFonts w:cs="Times New Roman" w:eastAsia="Times New Roman"/>
          <w:szCs w:val="24"/>
          <w:lang w:eastAsia="hr-HR"/>
        </w:rPr>
        <w:t>. obrazac kojim je, kao vjerovnik, predložila nad dužnikom otvoriti stečaj, nakon čega je ovaj sud, temeljem odredbe članka 433. i 435. stavka 2. Stečajnog zakona rješenjem poslovni broj 11.St-1456/2015 od 22. studenog 2016. obustavio skraćeni stečajni postupak nad dužnikom.</w:t>
      </w:r>
    </w:p>
    <w:p w:rsidRDefault="00136B8B" w:rsidP="00136B8B" w:rsidR="00136B8B" w:rsidRPr="00136B8B">
      <w:pPr>
        <w:spacing w:before="120"/>
        <w:ind w:firstLine="709"/>
        <w:jc w:val="both"/>
        <w:rPr>
          <w:rFonts w:cs="Times New Roman" w:eastAsia="Times New Roman"/>
          <w:szCs w:val="24"/>
          <w:lang w:eastAsia="hr-HR"/>
        </w:rPr>
      </w:pPr>
      <w:r w:rsidRPr="00136B8B">
        <w:rPr>
          <w:rFonts w:cs="Times New Roman" w:eastAsia="Times New Roman"/>
          <w:szCs w:val="24"/>
          <w:lang w:eastAsia="hr-HR"/>
        </w:rPr>
        <w:t>Po pravomoćnosti predmetnog rješenja stečajna pisarnica ovog suda zavela je predmet pod poslovni broj St-160/2017.</w:t>
      </w:r>
    </w:p>
    <w:p w:rsidRDefault="00136B8B" w:rsidP="00136B8B" w:rsidR="00136B8B" w:rsidRPr="00136B8B">
      <w:pPr>
        <w:spacing w:before="120"/>
        <w:ind w:firstLine="708"/>
        <w:jc w:val="both"/>
        <w:rPr>
          <w:rFonts w:cs="Times New Roman" w:eastAsia="Times New Roman"/>
          <w:szCs w:val="24"/>
          <w:lang w:eastAsia="hr-HR"/>
        </w:rPr>
      </w:pPr>
      <w:r w:rsidRPr="00136B8B">
        <w:rPr>
          <w:rFonts w:cs="Times New Roman" w:eastAsia="Times New Roman"/>
          <w:szCs w:val="24"/>
          <w:lang w:eastAsia="hr-HR"/>
        </w:rPr>
        <w:t xml:space="preserve">Rješenjem ovog suda poslovni broj 11.St-160/2017 od 24. travnja 2017. pokrenut je postupak radi utvrđenja uvjeta za otvaranje stečajnog postupka (prethodni postupak). </w:t>
      </w:r>
    </w:p>
    <w:p w:rsidRDefault="00136B8B" w:rsidP="00136B8B" w:rsidR="00064431">
      <w:pPr>
        <w:spacing w:before="120"/>
        <w:ind w:firstLine="703"/>
        <w:jc w:val="both"/>
        <w:rPr>
          <w:rFonts w:cs="Times New Roman" w:eastAsia="Times New Roman"/>
          <w:color w:val="000000"/>
          <w:szCs w:val="24"/>
          <w:lang w:eastAsia="hr-HR"/>
        </w:rPr>
      </w:pPr>
      <w:r>
        <w:rPr>
          <w:rFonts w:cs="Times New Roman" w:eastAsia="Times New Roman"/>
          <w:color w:val="000000"/>
          <w:szCs w:val="24"/>
          <w:lang w:eastAsia="hr-HR"/>
        </w:rPr>
        <w:t>Rješenjem ovog suda poslovni broj 11.St-160/2017-9 od 1. listopada 2018. dužniku je postavljen</w:t>
      </w:r>
      <w:r w:rsidRPr="00136B8B">
        <w:rPr>
          <w:rFonts w:cs="Times New Roman" w:eastAsia="Times New Roman"/>
          <w:color w:val="000000"/>
          <w:szCs w:val="24"/>
          <w:lang w:eastAsia="hr-HR"/>
        </w:rPr>
        <w:t xml:space="preserve"> privremen</w:t>
      </w:r>
      <w:r>
        <w:rPr>
          <w:rFonts w:cs="Times New Roman" w:eastAsia="Times New Roman"/>
          <w:color w:val="000000"/>
          <w:szCs w:val="24"/>
          <w:lang w:eastAsia="hr-HR"/>
        </w:rPr>
        <w:t>i</w:t>
      </w:r>
      <w:r w:rsidRPr="00136B8B">
        <w:rPr>
          <w:rFonts w:cs="Times New Roman" w:eastAsia="Times New Roman"/>
          <w:color w:val="000000"/>
          <w:szCs w:val="24"/>
          <w:lang w:eastAsia="hr-HR"/>
        </w:rPr>
        <w:t xml:space="preserve"> stečajn</w:t>
      </w:r>
      <w:r>
        <w:rPr>
          <w:rFonts w:cs="Times New Roman" w:eastAsia="Times New Roman"/>
          <w:color w:val="000000"/>
          <w:szCs w:val="24"/>
          <w:lang w:eastAsia="hr-HR"/>
        </w:rPr>
        <w:t>i upravitelj</w:t>
      </w:r>
      <w:r w:rsidRPr="00136B8B">
        <w:rPr>
          <w:rFonts w:cs="Times New Roman" w:eastAsia="Times New Roman"/>
          <w:color w:val="000000"/>
          <w:szCs w:val="24"/>
          <w:lang w:eastAsia="hr-HR"/>
        </w:rPr>
        <w:t xml:space="preserve"> </w:t>
      </w:r>
      <w:r>
        <w:rPr>
          <w:rFonts w:cs="Times New Roman" w:eastAsia="Times New Roman"/>
          <w:color w:val="000000"/>
          <w:szCs w:val="24"/>
          <w:lang w:eastAsia="hr-HR"/>
        </w:rPr>
        <w:t>Krešimir Peroš</w:t>
      </w:r>
      <w:r w:rsidRPr="00136B8B">
        <w:rPr>
          <w:rFonts w:cs="Times New Roman" w:eastAsia="Times New Roman"/>
          <w:color w:val="000000"/>
          <w:szCs w:val="24"/>
          <w:lang w:eastAsia="hr-HR"/>
        </w:rPr>
        <w:t xml:space="preserve"> te je isto</w:t>
      </w:r>
      <w:r>
        <w:rPr>
          <w:rFonts w:cs="Times New Roman" w:eastAsia="Times New Roman"/>
          <w:color w:val="000000"/>
          <w:szCs w:val="24"/>
          <w:lang w:eastAsia="hr-HR"/>
        </w:rPr>
        <w:t>m</w:t>
      </w:r>
      <w:r w:rsidRPr="00136B8B">
        <w:rPr>
          <w:rFonts w:cs="Times New Roman" w:eastAsia="Times New Roman"/>
          <w:color w:val="000000"/>
          <w:szCs w:val="24"/>
          <w:lang w:eastAsia="hr-HR"/>
        </w:rPr>
        <w:t xml:space="preserve"> naloženo da utvrdi imovinu stečajnog dužnika i njezinu vrijednost, stanje obveza stečajnog dužnika, je li imovina stečajnog dužnika dovoljna za namirenje troškova stečajnog postupka te koliki je iznos predvidivih troškova prethodnog i stečajnog postupka, sve kako bi na podlozi takvog izvješća sud donio odluku o daljnjem tijeku postupka.</w:t>
      </w:r>
    </w:p>
    <w:p w:rsidRDefault="001A1170" w:rsidP="00136B8B" w:rsidR="008162BE" w:rsidRPr="001003B7">
      <w:pPr>
        <w:spacing w:before="120"/>
        <w:ind w:firstLine="708"/>
        <w:jc w:val="both"/>
        <w:rPr>
          <w:b/>
          <w:color w:val="FF0000"/>
          <w:u w:val="single"/>
        </w:rPr>
      </w:pPr>
      <w:r>
        <w:t xml:space="preserve">Odredbom </w:t>
      </w:r>
      <w:r w:rsidR="00136B8B">
        <w:t>članka</w:t>
      </w:r>
      <w:r w:rsidR="008162BE" w:rsidRPr="001003B7">
        <w:t xml:space="preserve"> 114. st</w:t>
      </w:r>
      <w:r w:rsidR="00136B8B">
        <w:t>avka</w:t>
      </w:r>
      <w:r w:rsidR="008162BE" w:rsidRPr="001003B7">
        <w:t xml:space="preserve"> 1. </w:t>
      </w:r>
      <w:r w:rsidR="00136B8B" w:rsidRPr="00136B8B">
        <w:rPr>
          <w:rFonts w:cs="Times New Roman"/>
          <w:szCs w:val="24"/>
        </w:rPr>
        <w:t>Stečajnog zakona („Narodne novine“ 71/15 i 104/17; dalje SZ)</w:t>
      </w:r>
      <w:r w:rsidR="008162BE"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136B8B" w:rsidR="008162BE" w:rsidRPr="001003B7">
      <w:pPr>
        <w:spacing w:before="120"/>
        <w:ind w:firstLine="708"/>
        <w:jc w:val="both"/>
      </w:pPr>
      <w:r w:rsidRPr="001003B7">
        <w:t>Nadalje, odredbom čl</w:t>
      </w:r>
      <w:r w:rsidR="00136B8B">
        <w:t xml:space="preserve">anka 113. stavka </w:t>
      </w:r>
      <w:r w:rsidRPr="001003B7">
        <w:t>1. SZ-a propisano je da ako osobe iz članka 110. st</w:t>
      </w:r>
      <w:r w:rsidR="00136B8B">
        <w:t>avka</w:t>
      </w:r>
      <w:r w:rsidRPr="001003B7">
        <w:t xml:space="preserve"> 2. tog Zakona ne podnesu prijedlog za otvaranje stečajnog postupka u propisanom roku, sud će im po službenoj dužnosti u slučajevima iz članka 114. st</w:t>
      </w:r>
      <w:r w:rsidR="00136B8B">
        <w:t>avka</w:t>
      </w:r>
      <w:r w:rsidRPr="001003B7">
        <w:t xml:space="preserve"> 3. Zakona naložiti plaćanje predujma za namirenje troškova stečajnog postupka u roku od osam dana.</w:t>
      </w:r>
    </w:p>
    <w:p w:rsidRDefault="00136B8B" w:rsidP="00136B8B" w:rsidR="008162BE" w:rsidRPr="001003B7">
      <w:pPr>
        <w:spacing w:before="120"/>
        <w:ind w:firstLine="708"/>
        <w:jc w:val="both"/>
      </w:pPr>
      <w:r>
        <w:t>Prema članku</w:t>
      </w:r>
      <w:r w:rsidR="008162BE" w:rsidRPr="001003B7">
        <w:t xml:space="preserve"> 110</w:t>
      </w:r>
      <w:r>
        <w:t>. stavku</w:t>
      </w:r>
      <w:r w:rsidR="008162BE"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136B8B" w:rsidR="00D8229E" w:rsidRPr="001003B7">
      <w:pPr>
        <w:spacing w:before="12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136B8B" w:rsidR="003C22F8" w:rsidRPr="001003B7">
      <w:pPr>
        <w:spacing w:before="60"/>
        <w:ind w:firstLine="709"/>
        <w:jc w:val="both"/>
        <w:rPr>
          <w:i/>
          <w:color w:val="FF0000"/>
        </w:rPr>
      </w:pPr>
      <w:r w:rsidRPr="001003B7">
        <w:t>-</w:t>
      </w:r>
      <w:r w:rsidR="00B43416" w:rsidRPr="001003B7">
        <w:t xml:space="preserve"> da </w:t>
      </w:r>
      <w:r w:rsidR="008162BE" w:rsidRPr="001003B7">
        <w:t xml:space="preserve">dužnik </w:t>
      </w:r>
      <w:r w:rsidR="00136B8B">
        <w:t>Spojnica d.o.o. Solin</w:t>
      </w:r>
      <w:r w:rsidR="00BC469D">
        <w:t xml:space="preserve">, </w:t>
      </w:r>
      <w:r w:rsidR="00EA22A2" w:rsidRPr="001003B7">
        <w:t xml:space="preserve">prema </w:t>
      </w:r>
      <w:r w:rsidR="00C15AA1">
        <w:t>zahtjevu</w:t>
      </w:r>
      <w:r w:rsidR="00EA22A2" w:rsidRPr="001003B7">
        <w:t xml:space="preserve"> FIN</w:t>
      </w:r>
      <w:r w:rsidR="008F7717" w:rsidRPr="001003B7">
        <w:t>A</w:t>
      </w:r>
      <w:r w:rsidR="000F0F2F">
        <w:t xml:space="preserve">-e za </w:t>
      </w:r>
      <w:r w:rsidR="00C15AA1">
        <w:t>provedbu skraćenog</w:t>
      </w:r>
      <w:r w:rsidR="000F0F2F">
        <w:t xml:space="preserve"> </w:t>
      </w:r>
      <w:r w:rsidR="00EA22A2" w:rsidRPr="001003B7">
        <w:t xml:space="preserve">stečajnog postupka </w:t>
      </w:r>
      <w:r w:rsidR="000F0F2F">
        <w:t xml:space="preserve">od </w:t>
      </w:r>
      <w:r w:rsidR="00136B8B">
        <w:t>30. listopada 2015</w:t>
      </w:r>
      <w:r w:rsidR="000F0F2F">
        <w:t>.</w:t>
      </w:r>
      <w:r w:rsidR="00136B8B">
        <w:t>,</w:t>
      </w:r>
      <w:r w:rsidR="00EA22A2" w:rsidRPr="001003B7">
        <w:t xml:space="preserve"> </w:t>
      </w:r>
      <w:r w:rsidR="001D7998" w:rsidRPr="001003B7">
        <w:t>na</w:t>
      </w:r>
      <w:r w:rsidR="00EA22A2" w:rsidRPr="001003B7">
        <w:t xml:space="preserve"> </w:t>
      </w:r>
      <w:r w:rsidR="00B43416" w:rsidRPr="001003B7">
        <w:t xml:space="preserve">dan </w:t>
      </w:r>
      <w:r w:rsidR="00136B8B">
        <w:t>1. rujna 2015</w:t>
      </w:r>
      <w:r w:rsidR="00F5443B">
        <w:t>.</w:t>
      </w:r>
      <w:r w:rsidR="00B43416" w:rsidRPr="001003B7">
        <w:t xml:space="preserve"> ima evidentirane neizvršene osnove za plaćanje u neprekinutom razdoblju od </w:t>
      </w:r>
      <w:r w:rsidR="00136B8B">
        <w:t>2428</w:t>
      </w:r>
      <w:r w:rsidR="00C725EA">
        <w:t xml:space="preserve"> </w:t>
      </w:r>
      <w:r w:rsidR="00B43416" w:rsidRPr="001003B7">
        <w:t xml:space="preserve">dana, u ukupnom iznosu </w:t>
      </w:r>
      <w:r w:rsidR="009D0A87">
        <w:t>od</w:t>
      </w:r>
      <w:r w:rsidR="00136B8B">
        <w:t xml:space="preserve"> 551.812,42</w:t>
      </w:r>
      <w:r w:rsidR="00284743" w:rsidRPr="00284743">
        <w:t xml:space="preserve"> </w:t>
      </w:r>
      <w:r w:rsidR="009D0A87">
        <w:t>kn</w:t>
      </w:r>
    </w:p>
    <w:p w:rsidRDefault="00C74234" w:rsidP="00136B8B" w:rsidR="005F7B8A" w:rsidRPr="001003B7">
      <w:pPr>
        <w:spacing w:before="60"/>
        <w:ind w:firstLine="709"/>
        <w:jc w:val="both"/>
      </w:pPr>
      <w:r w:rsidRPr="001003B7">
        <w:t xml:space="preserve">- </w:t>
      </w:r>
      <w:r w:rsidR="00A90E81">
        <w:t xml:space="preserve">da </w:t>
      </w:r>
      <w:r w:rsidR="00136B8B">
        <w:t>Vladimir Katić</w:t>
      </w:r>
      <w:r w:rsidR="00F5443B">
        <w:t>,</w:t>
      </w:r>
      <w:r w:rsidR="00E1008D" w:rsidRPr="00E1008D">
        <w:t xml:space="preserve"> </w:t>
      </w:r>
      <w:r w:rsidR="00B56F92" w:rsidRPr="001003B7">
        <w:t>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136B8B">
        <w:t xml:space="preserve"> u roku iz članka </w:t>
      </w:r>
      <w:r w:rsidR="008162BE" w:rsidRPr="001003B7">
        <w:t>110. st</w:t>
      </w:r>
      <w:r w:rsidR="00136B8B">
        <w:t>avka</w:t>
      </w:r>
      <w:r w:rsidR="008162BE" w:rsidRPr="001003B7">
        <w:t xml:space="preserve"> 2. SZ-a podni</w:t>
      </w:r>
      <w:r w:rsidR="005A7F1C" w:rsidRPr="001003B7">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C15AA1">
        <w:t>zahtjev za provedbu</w:t>
      </w:r>
      <w:r w:rsidR="00E1008D">
        <w:t xml:space="preserve"> skraćenog</w:t>
      </w:r>
      <w:r w:rsidR="00A2746A" w:rsidRPr="001003B7">
        <w:t xml:space="preserve"> stečajnog postupka, po službenoj dužnosti,</w:t>
      </w:r>
      <w:r w:rsidR="00864413" w:rsidRPr="001003B7">
        <w:t xml:space="preserve"> </w:t>
      </w:r>
      <w:r w:rsidR="00136B8B">
        <w:t>na temelju članka</w:t>
      </w:r>
      <w:r w:rsidR="00A2746A" w:rsidRPr="001003B7">
        <w:t xml:space="preserve"> </w:t>
      </w:r>
      <w:r w:rsidR="00136B8B">
        <w:t>444. stavka</w:t>
      </w:r>
      <w:r w:rsidR="00C15AA1">
        <w:t xml:space="preserve"> 1</w:t>
      </w:r>
      <w:r w:rsidR="00A2746A" w:rsidRPr="001003B7">
        <w:t>. SZ-a podnijela Financijska agencija</w:t>
      </w:r>
      <w:r w:rsidR="00864413" w:rsidRPr="001003B7">
        <w:t>, a</w:t>
      </w:r>
      <w:r w:rsidR="00A2746A" w:rsidRPr="001003B7">
        <w:t xml:space="preserve"> koja je na temelju članka 114. st</w:t>
      </w:r>
      <w:r w:rsidR="00136B8B">
        <w:t>avka</w:t>
      </w:r>
      <w:r w:rsidR="00A2746A" w:rsidRPr="001003B7">
        <w:t xml:space="preserve"> 3. alineje 2. SZ-a oslobođena plaćanja predujma,</w:t>
      </w:r>
      <w:r w:rsidR="005651AF">
        <w:t xml:space="preserve"> </w:t>
      </w:r>
      <w:r w:rsidR="008162BE" w:rsidRPr="001003B7">
        <w:t>ovaj sud</w:t>
      </w:r>
      <w:r w:rsidR="00284743">
        <w:t xml:space="preserve"> je</w:t>
      </w:r>
      <w:r w:rsidR="008162BE" w:rsidRPr="001003B7">
        <w:t xml:space="preserve"> pozvao </w:t>
      </w:r>
      <w:r w:rsidR="00136B8B">
        <w:t>Vladimira Katiča</w:t>
      </w:r>
      <w:r w:rsidR="00B56F92" w:rsidRPr="001003B7">
        <w:t xml:space="preserve"> kao </w:t>
      </w:r>
      <w:r w:rsidR="00F60F0C" w:rsidRPr="001003B7">
        <w:t>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Fond</w:t>
      </w:r>
      <w:r w:rsidR="00284743">
        <w:t>a</w:t>
      </w:r>
      <w:r w:rsidR="002022AD" w:rsidRPr="001003B7">
        <w:t xml:space="preserve"> za namirenje troškova stečajnog postupka, kao i na plaćanje</w:t>
      </w:r>
      <w:r w:rsidR="005651AF">
        <w:t xml:space="preserve"> dodatnog predujma u iznosu od 4</w:t>
      </w:r>
      <w:r w:rsidR="00374A1A" w:rsidRPr="001003B7">
        <w:t>.0</w:t>
      </w:r>
      <w:r w:rsidR="00284743">
        <w:t>00,00 kn</w:t>
      </w:r>
      <w:r w:rsidR="002022AD" w:rsidRPr="001003B7">
        <w:t xml:space="preserve"> </w:t>
      </w:r>
      <w:r w:rsidR="00F60F0C" w:rsidRPr="001003B7">
        <w:t xml:space="preserve">u korist </w:t>
      </w:r>
      <w:r w:rsidR="002022AD" w:rsidRPr="001003B7">
        <w:t>depozitnog računa ovog suda</w:t>
      </w:r>
      <w:r w:rsidR="005F7B8A" w:rsidRPr="001003B7">
        <w:t xml:space="preserve">, a sve pod prijetnjom da </w:t>
      </w:r>
      <w:r w:rsidR="00A2746A" w:rsidRPr="001003B7">
        <w:t xml:space="preserve">će </w:t>
      </w:r>
      <w:r w:rsidR="005F7B8A" w:rsidRPr="001003B7">
        <w:t>u slučaju da se zatraženi predujam ne plati</w:t>
      </w:r>
      <w:r w:rsidR="00A2746A" w:rsidRPr="001003B7">
        <w:t xml:space="preserve"> u ostavljenom roku</w:t>
      </w:r>
      <w:r w:rsidR="005F7B8A" w:rsidRPr="001003B7">
        <w:t>, naplata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064431" w:rsidP="00136B8B" w:rsidR="00064431">
      <w:pPr>
        <w:spacing w:before="120"/>
        <w:ind w:firstLine="709"/>
        <w:jc w:val="both"/>
      </w:pPr>
      <w:r>
        <w:t>U odnosu na zatraženi dodatni iznos predujma, ovaj sud procjenjuje nužne troškove vođenja stečajnog postupka u ukupnom iznosu od 4.000,00 kn i to za:</w:t>
      </w:r>
    </w:p>
    <w:p w:rsidRDefault="00064431" w:rsidP="00136B8B" w:rsidR="00064431" w:rsidRPr="004A2805">
      <w:pPr>
        <w:spacing w:before="40"/>
        <w:ind w:firstLine="709"/>
        <w:jc w:val="both"/>
      </w:pPr>
      <w:r w:rsidRPr="004A2805">
        <w:t>- troškove FINA-e u iznosu od 175,00 kn temeljem čl. 3. Pravilnika o vrsti i visini naknade troškova Financijske agencije u predstečajnom postupku i o visini naknade troška Financijske agencije za podnošenje prijedloga za otvaranje stečajnog postupka (˝Narodne novine˝ 106/15)</w:t>
      </w:r>
    </w:p>
    <w:p w:rsidRDefault="00064431" w:rsidP="00136B8B" w:rsidR="00064431" w:rsidRPr="001003B7">
      <w:pPr>
        <w:spacing w:before="40"/>
        <w:ind w:firstLine="709"/>
        <w:jc w:val="both"/>
      </w:pPr>
      <w:r w:rsidRPr="004A2805">
        <w:t>- troškove jednokratne nagrade troškova  privremenom stečajnom upravitelju u minimalnom iznosu od 3.</w:t>
      </w:r>
      <w:r>
        <w:t>0</w:t>
      </w:r>
      <w:r w:rsidRPr="004A2805">
        <w:t xml:space="preserve">00,00 kn bruto po </w:t>
      </w:r>
      <w:r w:rsidR="00136B8B">
        <w:t>članku</w:t>
      </w:r>
      <w:r w:rsidRPr="004A2805">
        <w:t xml:space="preserve"> 3. Uredbe o kriterijima i načinu obračuna i plaćanja nagrade stečajnim upraviteljima („Narodne novine“ broj 105/15) te naknade stvarnih troškova u iznosu od oko </w:t>
      </w:r>
      <w:r>
        <w:t>825</w:t>
      </w:r>
      <w:r w:rsidRPr="004A2805">
        <w:t>,00 kn</w:t>
      </w:r>
      <w:r>
        <w:t>.</w:t>
      </w:r>
    </w:p>
    <w:p w:rsidRDefault="00064431" w:rsidP="00136B8B" w:rsidR="00064431" w:rsidRPr="001003B7">
      <w:pPr>
        <w:spacing w:before="120"/>
        <w:ind w:firstLine="709"/>
        <w:jc w:val="both"/>
      </w:pPr>
      <w:r w:rsidRPr="001003B7">
        <w:t>Eventualno neiskorišteni iznos predujma iz točke I. ovog rješenja sud će nakon završetka postupka uplatiti u Fond za namirenje t</w:t>
      </w:r>
      <w:r w:rsidR="00136B8B">
        <w:t xml:space="preserve">roškova stečajnog postupka (članak </w:t>
      </w:r>
      <w:r w:rsidRPr="001003B7">
        <w:t>113. st</w:t>
      </w:r>
      <w:r w:rsidR="00136B8B">
        <w:t>avak</w:t>
      </w:r>
      <w:r w:rsidRPr="001003B7">
        <w:t xml:space="preserve"> 2. SZ-a).</w:t>
      </w:r>
    </w:p>
    <w:p w:rsidRDefault="00064431" w:rsidP="00136B8B" w:rsidR="00064431" w:rsidRPr="001003B7">
      <w:pPr>
        <w:spacing w:before="120"/>
        <w:ind w:firstLine="709"/>
        <w:jc w:val="both"/>
      </w:pPr>
      <w:r w:rsidRPr="001003B7">
        <w:t>Slijedom nav</w:t>
      </w:r>
      <w:r w:rsidR="00136B8B">
        <w:t>edenog, a na temelju odredbi članaka 112., 113. i 114. SZ-a te članka</w:t>
      </w:r>
      <w:r w:rsidRPr="001003B7">
        <w:t xml:space="preserve"> 10. </w:t>
      </w:r>
      <w:r w:rsidRPr="001003B7">
        <w:rPr>
          <w:szCs w:val="24"/>
        </w:rPr>
        <w:t>Zakona o parničnom postupku („Narodne novine“ broj 53/91, 91/92, 112/99, 88/01, 117/03, 88/05, 2/07, 84/08, 96/08, 123/08, 57/11 i 25/13, dalje ZPP),</w:t>
      </w:r>
      <w:r w:rsidRPr="001003B7">
        <w:t xml:space="preserve"> odlučeno je kao u izreci ovog rješenja. </w:t>
      </w:r>
    </w:p>
    <w:p w:rsidRDefault="00381069" w:rsidP="00136B8B" w:rsidR="00381069" w:rsidRPr="001003B7">
      <w:pPr>
        <w:spacing w:before="240"/>
        <w:jc w:val="center"/>
        <w:rPr>
          <w:szCs w:val="24"/>
        </w:rPr>
      </w:pPr>
      <w:r w:rsidRPr="001003B7">
        <w:rPr>
          <w:szCs w:val="24"/>
        </w:rPr>
        <w:t>U Splitu</w:t>
      </w:r>
      <w:r w:rsidR="006F2D2E">
        <w:rPr>
          <w:szCs w:val="24"/>
        </w:rPr>
        <w:t xml:space="preserve"> </w:t>
      </w:r>
      <w:r w:rsidR="00136B8B">
        <w:rPr>
          <w:szCs w:val="24"/>
        </w:rPr>
        <w:t>1. listopada</w:t>
      </w:r>
      <w:r w:rsidR="005651AF">
        <w:rPr>
          <w:szCs w:val="24"/>
        </w:rPr>
        <w:t xml:space="preserve"> </w:t>
      </w:r>
      <w:r w:rsidR="00C725EA">
        <w:rPr>
          <w:szCs w:val="24"/>
        </w:rPr>
        <w:t>2018</w:t>
      </w:r>
      <w:r w:rsidR="00E1008D">
        <w:rPr>
          <w:szCs w:val="24"/>
        </w:rPr>
        <w:t>.</w:t>
      </w:r>
      <w:r w:rsidR="000D5CA4" w:rsidRPr="001003B7">
        <w:rPr>
          <w:szCs w:val="24"/>
        </w:rPr>
        <w:t xml:space="preserve"> </w:t>
      </w:r>
    </w:p>
    <w:p w:rsidRDefault="00E1008D" w:rsidP="00136B8B" w:rsidR="000D5CA4" w:rsidRPr="001003B7">
      <w:pPr>
        <w:spacing w:before="240"/>
        <w:ind w:left="6372"/>
        <w:jc w:val="center"/>
      </w:pPr>
      <w:r w:rsidRPr="001003B7">
        <w:t>Sutkinja</w:t>
      </w:r>
    </w:p>
    <w:p w:rsidRDefault="00E1008D" w:rsidP="000D5CA4" w:rsidR="000D5CA4" w:rsidRPr="001003B7">
      <w:pPr>
        <w:ind w:left="6372"/>
        <w:jc w:val="center"/>
      </w:pPr>
      <w:r w:rsidRPr="001003B7">
        <w:t>Ana Golub Gruić</w:t>
      </w:r>
    </w:p>
    <w:p w:rsidRDefault="00B77512" w:rsidP="00F34C00" w:rsidR="00B77512" w:rsidRPr="001003B7">
      <w:pPr>
        <w:jc w:val="both"/>
      </w:pPr>
    </w:p>
    <w:p w:rsidRDefault="00E1008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E1008D" w:rsidP="00381069" w:rsidR="00381069" w:rsidRPr="001003B7">
      <w:r>
        <w:t>Dna</w:t>
      </w:r>
      <w:r w:rsidR="00381069" w:rsidRPr="001003B7">
        <w:t>:</w:t>
      </w:r>
    </w:p>
    <w:p w:rsidRDefault="00E1008D" w:rsidP="00E1008D" w:rsidR="00381069" w:rsidRPr="001003B7">
      <w:pPr>
        <w:ind w:firstLine="207"/>
      </w:pPr>
      <w:r>
        <w:t xml:space="preserve">- </w:t>
      </w:r>
      <w:r w:rsidR="00C05AFF" w:rsidRPr="001003B7">
        <w:t>zakonsko</w:t>
      </w:r>
      <w:r w:rsidR="00750D06" w:rsidRPr="001003B7">
        <w:t>m</w:t>
      </w:r>
      <w:r w:rsidR="00564E07" w:rsidRPr="001003B7">
        <w:t xml:space="preserve"> zastupni</w:t>
      </w:r>
      <w:r w:rsidR="00750D06" w:rsidRPr="001003B7">
        <w:t>ku</w:t>
      </w:r>
      <w:r w:rsidR="00381069" w:rsidRPr="001003B7">
        <w:t xml:space="preserve"> </w:t>
      </w:r>
      <w:r w:rsidR="00A90E81">
        <w:t xml:space="preserve">dužnika </w:t>
      </w:r>
      <w:r w:rsidR="00136B8B">
        <w:t>Vladimiru Katiću</w:t>
      </w:r>
    </w:p>
    <w:p w:rsidRDefault="00E1008D" w:rsidP="00E1008D" w:rsidR="00381069" w:rsidRPr="001003B7">
      <w:pPr>
        <w:ind w:firstLine="207"/>
      </w:pPr>
      <w:r>
        <w:t xml:space="preserve">- </w:t>
      </w:r>
      <w:r w:rsidR="00564E07" w:rsidRPr="001003B7">
        <w:t xml:space="preserve">mrežna stranica e-Oglasna ploča sudova </w:t>
      </w:r>
    </w:p>
    <w:p w:rsidRDefault="00E1008D" w:rsidP="00E1008D" w:rsidR="00E814C7" w:rsidRPr="00F34C00">
      <w:pPr>
        <w:ind w:firstLine="207"/>
      </w:pPr>
      <w:r>
        <w:t xml:space="preserve">- </w:t>
      </w:r>
      <w:r w:rsidR="00381069" w:rsidRPr="001003B7">
        <w:t>u spis</w:t>
      </w:r>
    </w:p>
    <w:sectPr w:rsidSect="000D5CA4" w:rsidR="00E814C7" w:rsidRPr="00F34C0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67FA" w:rsidP="00E1008D"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4</w:t>
        </w:r>
        <w:r w:rsidR="00EF4412">
          <w:fldChar w:fldCharType="end"/>
        </w:r>
      </w:sdtContent>
    </w:sdt>
    <w:r w:rsidR="00E1008D">
      <w:tab/>
      <w:t xml:space="preserve">Poslovni broj: </w:t>
    </w:r>
    <w:r w:rsidR="00F501C7">
      <w:t>11.St-</w:t>
    </w:r>
    <w:r w:rsidR="00136B8B">
      <w:t>160</w:t>
    </w:r>
    <w:r w:rsidR="00C15AA1">
      <w:t>/2017</w:t>
    </w:r>
    <w:r w:rsidR="00136B8B">
      <w:t>-10</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0F2F" w:rsidP="000F0F2F" w:rsidR="000D5CA4">
    <w:pPr>
      <w:pStyle w:val="Zaglavlje"/>
      <w:tabs>
        <w:tab w:pos="6981"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4431"/>
    <w:rsid w:val="0006644C"/>
    <w:rsid w:val="00066650"/>
    <w:rsid w:val="00081C61"/>
    <w:rsid w:val="00085E7C"/>
    <w:rsid w:val="00087D56"/>
    <w:rsid w:val="000B3B63"/>
    <w:rsid w:val="000B4D96"/>
    <w:rsid w:val="000D5CA4"/>
    <w:rsid w:val="000F0F2F"/>
    <w:rsid w:val="001003B7"/>
    <w:rsid w:val="00101227"/>
    <w:rsid w:val="00125AB4"/>
    <w:rsid w:val="00136B8B"/>
    <w:rsid w:val="0014559C"/>
    <w:rsid w:val="001577AB"/>
    <w:rsid w:val="001A1170"/>
    <w:rsid w:val="001B2797"/>
    <w:rsid w:val="001C2471"/>
    <w:rsid w:val="001D7998"/>
    <w:rsid w:val="001F320F"/>
    <w:rsid w:val="002022AD"/>
    <w:rsid w:val="0024431B"/>
    <w:rsid w:val="002457EF"/>
    <w:rsid w:val="002554C6"/>
    <w:rsid w:val="00284743"/>
    <w:rsid w:val="002A4AD2"/>
    <w:rsid w:val="002F2EA3"/>
    <w:rsid w:val="002F4D49"/>
    <w:rsid w:val="00302874"/>
    <w:rsid w:val="00315051"/>
    <w:rsid w:val="00326532"/>
    <w:rsid w:val="00334794"/>
    <w:rsid w:val="00335E2C"/>
    <w:rsid w:val="0034057E"/>
    <w:rsid w:val="00364E9B"/>
    <w:rsid w:val="00374A1A"/>
    <w:rsid w:val="00381069"/>
    <w:rsid w:val="003B4B67"/>
    <w:rsid w:val="003C22F8"/>
    <w:rsid w:val="003C2F22"/>
    <w:rsid w:val="00414F96"/>
    <w:rsid w:val="00417EA6"/>
    <w:rsid w:val="00440194"/>
    <w:rsid w:val="00467720"/>
    <w:rsid w:val="00487D82"/>
    <w:rsid w:val="004A2805"/>
    <w:rsid w:val="004B421F"/>
    <w:rsid w:val="004B5A63"/>
    <w:rsid w:val="004B677A"/>
    <w:rsid w:val="004E6C78"/>
    <w:rsid w:val="005058A9"/>
    <w:rsid w:val="00514E7D"/>
    <w:rsid w:val="0053205D"/>
    <w:rsid w:val="00537DED"/>
    <w:rsid w:val="0054341E"/>
    <w:rsid w:val="00547BB8"/>
    <w:rsid w:val="00564E07"/>
    <w:rsid w:val="005651AF"/>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F2D2E"/>
    <w:rsid w:val="006F6711"/>
    <w:rsid w:val="007011D1"/>
    <w:rsid w:val="0071519E"/>
    <w:rsid w:val="00734E45"/>
    <w:rsid w:val="00750D06"/>
    <w:rsid w:val="00794684"/>
    <w:rsid w:val="007A414A"/>
    <w:rsid w:val="007C0F76"/>
    <w:rsid w:val="007C601A"/>
    <w:rsid w:val="007F7A84"/>
    <w:rsid w:val="00814EDB"/>
    <w:rsid w:val="00815142"/>
    <w:rsid w:val="008162BE"/>
    <w:rsid w:val="00853B3E"/>
    <w:rsid w:val="00864413"/>
    <w:rsid w:val="0086618E"/>
    <w:rsid w:val="00871BB8"/>
    <w:rsid w:val="00891C1A"/>
    <w:rsid w:val="008B157B"/>
    <w:rsid w:val="008E6A35"/>
    <w:rsid w:val="008F7717"/>
    <w:rsid w:val="00905688"/>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90E81"/>
    <w:rsid w:val="00A92876"/>
    <w:rsid w:val="00AA4D19"/>
    <w:rsid w:val="00AF67FA"/>
    <w:rsid w:val="00B21B5C"/>
    <w:rsid w:val="00B43416"/>
    <w:rsid w:val="00B45681"/>
    <w:rsid w:val="00B51E65"/>
    <w:rsid w:val="00B56F92"/>
    <w:rsid w:val="00B7506F"/>
    <w:rsid w:val="00B77512"/>
    <w:rsid w:val="00BC469D"/>
    <w:rsid w:val="00BD5DB9"/>
    <w:rsid w:val="00C051C0"/>
    <w:rsid w:val="00C05AFF"/>
    <w:rsid w:val="00C1320F"/>
    <w:rsid w:val="00C15AA1"/>
    <w:rsid w:val="00C171DA"/>
    <w:rsid w:val="00C17537"/>
    <w:rsid w:val="00C17C46"/>
    <w:rsid w:val="00C33EB8"/>
    <w:rsid w:val="00C35B00"/>
    <w:rsid w:val="00C42EB3"/>
    <w:rsid w:val="00C45243"/>
    <w:rsid w:val="00C725EA"/>
    <w:rsid w:val="00C732F3"/>
    <w:rsid w:val="00C74234"/>
    <w:rsid w:val="00C76020"/>
    <w:rsid w:val="00CA44BF"/>
    <w:rsid w:val="00CC07F2"/>
    <w:rsid w:val="00CC1202"/>
    <w:rsid w:val="00CF5F79"/>
    <w:rsid w:val="00D06A2A"/>
    <w:rsid w:val="00D2292D"/>
    <w:rsid w:val="00D37671"/>
    <w:rsid w:val="00D42BFD"/>
    <w:rsid w:val="00D47671"/>
    <w:rsid w:val="00D55337"/>
    <w:rsid w:val="00D6024C"/>
    <w:rsid w:val="00D8229E"/>
    <w:rsid w:val="00DA0FF8"/>
    <w:rsid w:val="00DA4B4E"/>
    <w:rsid w:val="00DC5471"/>
    <w:rsid w:val="00DD0D50"/>
    <w:rsid w:val="00E1008D"/>
    <w:rsid w:val="00E158F2"/>
    <w:rsid w:val="00E23CCA"/>
    <w:rsid w:val="00E52BEF"/>
    <w:rsid w:val="00E64D6A"/>
    <w:rsid w:val="00E814C7"/>
    <w:rsid w:val="00E8463F"/>
    <w:rsid w:val="00EA0C54"/>
    <w:rsid w:val="00EA22A2"/>
    <w:rsid w:val="00EB6A52"/>
    <w:rsid w:val="00ED1748"/>
    <w:rsid w:val="00EE3F85"/>
    <w:rsid w:val="00EF4412"/>
    <w:rsid w:val="00F2599E"/>
    <w:rsid w:val="00F34C00"/>
    <w:rsid w:val="00F47A3F"/>
    <w:rsid w:val="00F501C7"/>
    <w:rsid w:val="00F5443B"/>
    <w:rsid w:val="00F57002"/>
    <w:rsid w:val="00F60F0C"/>
    <w:rsid w:val="00F6162F"/>
    <w:rsid w:val="00F650F3"/>
    <w:rsid w:val="00F85661"/>
    <w:rsid w:val="00FA084C"/>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AF67FA"/>
    <w:rPr>
      <w:color w:val="808080"/>
      <w:bdr w:space="0" w:sz="0" w:color="auto" w:val="none"/>
      <w:shd w:fill="auto" w:color="auto" w:val="clear"/>
    </w:rPr>
  </w:style>
  <w:style w:customStyle="true" w:styleId="eSPISCCParagraphDefaultFont" w:type="character">
    <w:name w:val="eSPIS_CC_Paragraph Default Font"/>
    <w:basedOn w:val="Zadanifontodlomka"/>
    <w:rsid w:val="00AF67FA"/>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AF67FA"/>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AF67FA"/>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AF67FA"/>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AF67FA"/>
    <w:rPr>
      <w:color w:val="808080"/>
      <w:bdr w:color="auto" w:space="0" w:sz="0" w:val="none"/>
      <w:shd w:color="auto" w:fill="auto" w:val="clear"/>
    </w:rPr>
  </w:style>
  <w:style w:customStyle="1" w:styleId="eSPISCCParagraphDefaultFont" w:type="character">
    <w:name w:val="eSPIS_CC_Paragraph Default Font"/>
    <w:basedOn w:val="Zadanifontodlomka"/>
    <w:rsid w:val="00AF67FA"/>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AF67FA"/>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AF67FA"/>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AF67FA"/>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listopada 2018.</izvorni_sadrzaj>
    <derivirana_varijabla naziv="DomainObject.DatumDonosenjaOdluke_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izvorni_sadrzaj>
    <derivirana_varijabla naziv="DomainObject.Predmet.Broj_1">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2017.</izvorni_sadrzaj>
    <derivirana_varijabla naziv="DomainObject.Predmet.DatumOsnivanja_1">14.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Obustavljeni skraćeni stečajni postupak</izvorni_sadrzaj>
    <derivirana_varijabla naziv="DomainObject.Predmet.Opis_1">Obustavljeni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St-160/2017</izvorni_sadrzaj>
    <derivirana_varijabla naziv="DomainObject.Predmet.OznakaBroj_1">St-160/2017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SPOJNICA d.o.o. za proizvodnju i trgovinu</izvorni_sadrzaj>
    <derivirana_varijabla naziv="DomainObject.Predmet.ProtustrankaFormated_1">  SPOJNICA d.o.o. za proizvodnju i trgovinu</derivirana_varijabla>
  </DomainObject.Predmet.ProtustrankaFormated>
  <DomainObject.Predmet.ProtustrankaFormatedOIB>
    <izvorni_sadrzaj>  SPOJNICA d.o.o. za proizvodnju i trgovinu, OIB 22901955829</izvorni_sadrzaj>
    <derivirana_varijabla naziv="DomainObject.Predmet.ProtustrankaFormatedOIB_1">  SPOJNICA d.o.o. za proizvodnju i trgovinu, OIB 22901955829</derivirana_varijabla>
  </DomainObject.Predmet.ProtustrankaFormatedOIB>
  <DomainObject.Predmet.ProtustrankaFormatedWithAdress>
    <izvorni_sadrzaj> SPOJNICA d.o.o. za proizvodnju i trgovinu, A. Starčevića 197, 21210 Solin</izvorni_sadrzaj>
    <derivirana_varijabla naziv="DomainObject.Predmet.ProtustrankaFormatedWithAdress_1"> SPOJNICA d.o.o. za proizvodnju i trgovinu, A. Starčevića 197, 21210 Solin</derivirana_varijabla>
  </DomainObject.Predmet.ProtustrankaFormatedWithAdress>
  <DomainObject.Predmet.ProtustrankaFormatedWithAdressOIB>
    <izvorni_sadrzaj> SPOJNICA d.o.o. za proizvodnju i trgovinu, OIB 22901955829, A. Starčevića 197, 21210 Solin</izvorni_sadrzaj>
    <derivirana_varijabla naziv="DomainObject.Predmet.ProtustrankaFormatedWithAdressOIB_1"> SPOJNICA d.o.o. za proizvodnju i trgovinu, OIB 22901955829, A. Starčevića 197, 21210 Solin</derivirana_varijabla>
  </DomainObject.Predmet.ProtustrankaFormatedWithAdressOIB>
  <DomainObject.Predmet.ProtustrankaWithAdress>
    <izvorni_sadrzaj>SPOJNICA d.o.o. za proizvodnju i trgovinu A. Starčevića 197, 21210 Solin</izvorni_sadrzaj>
    <derivirana_varijabla naziv="DomainObject.Predmet.ProtustrankaWithAdress_1">SPOJNICA d.o.o. za proizvodnju i trgovinu A. Starčevića 197, 21210 Solin</derivirana_varijabla>
  </DomainObject.Predmet.ProtustrankaWithAdress>
  <DomainObject.Predmet.ProtustrankaWithAdressOIB>
    <izvorni_sadrzaj>SPOJNICA d.o.o. za proizvodnju i trgovinu, OIB 22901955829, A. Starčevića 197, 21210 Solin</izvorni_sadrzaj>
    <derivirana_varijabla naziv="DomainObject.Predmet.ProtustrankaWithAdressOIB_1">SPOJNICA d.o.o. za proizvodnju i trgovinu, OIB 22901955829, A. Starčevića 197, 21210 Solin</derivirana_varijabla>
  </DomainObject.Predmet.ProtustrankaWithAdressOIB>
  <DomainObject.Predmet.ProtustrankaNazivFormated>
    <izvorni_sadrzaj>SPOJNICA d.o.o. za proizvodnju i trgovinu</izvorni_sadrzaj>
    <derivirana_varijabla naziv="DomainObject.Predmet.ProtustrankaNazivFormated_1">SPOJNICA d.o.o. za proizvodnju i trgovinu</derivirana_varijabla>
  </DomainObject.Predmet.ProtustrankaNazivFormated>
  <DomainObject.Predmet.ProtustrankaNazivFormatedOIB>
    <izvorni_sadrzaj>SPOJNICA d.o.o. za proizvodnju i trgovinu, OIB 22901955829</izvorni_sadrzaj>
    <derivirana_varijabla naziv="DomainObject.Predmet.ProtustrankaNazivFormatedOIB_1">SPOJNICA d.o.o. za proizvodnju i trgovinu, OIB 22901955829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Republika Hrvatska - Ministarstvo financija</izvorni_sadrzaj>
    <derivirana_varijabla naziv="DomainObject.Predmet.StrankaFormated_1">  FINANCIJSKA AGENCIJA, RC SPLIT; Republika Hrvatska - Ministarstvo financija</derivirana_varijabla>
  </DomainObject.Predmet.StrankaFormated>
  <DomainObject.Predmet.StrankaFormatedOIB>
    <izvorni_sadrzaj>  FINANCIJSKA AGENCIJA, RC SPLIT, OIB 85821130368; Republika Hrvatska - Ministarstvo financija, OIB 18683136487</izvorni_sadrzaj>
    <derivirana_varijabla naziv="DomainObject.Predmet.StrankaFormatedOIB_1">  FINANCIJSKA AGENCIJA, RC SPLIT, OIB 85821130368; Republika Hrvatska - Ministarstvo financija, OIB 18683136487</derivirana_varijabla>
  </DomainObject.Predmet.StrankaFormatedOIB>
  <DomainObject.Predmet.StrankaFormatedWithAdress>
    <izvorni_sadrzaj> FINANCIJSKA AGENCIJA, RC SPLIT, Mažuranićevo šetalište 24 b, 21000 Split; Republika Hrvatska - Ministarstvo financija</izvorni_sadrzaj>
    <derivirana_varijabla naziv="DomainObject.Predmet.StrankaFormatedWithAdress_1"> FINANCIJSKA AGENCIJA, RC SPLIT, Mažuranićevo šetalište 24 b, 21000 Split; Republika Hrvatska - Ministarstvo financija</derivirana_varijabla>
  </DomainObject.Predmet.StrankaFormatedWithAdress>
  <DomainObject.Predmet.StrankaFormatedWithAdressOIB>
    <izvorni_sadrzaj> FINANCIJSKA AGENCIJA, RC SPLIT, OIB 85821130368, Mažuranićevo šetalište 24 b, 21000 Split; Republika Hrvatska - Ministarstvo financija, OIB 18683136487</izvorni_sadrzaj>
    <derivirana_varijabla naziv="DomainObject.Predmet.StrankaFormatedWithAdressOIB_1"> FINANCIJSKA AGENCIJA, RC SPLIT, OIB 85821130368, Mažuranićevo šetalište 24 b, 21000 Split; Republika Hrvatska - Ministarstvo financija, OIB 18683136487</derivirana_varijabla>
  </DomainObject.Predmet.StrankaFormatedWithAdressOIB>
  <DomainObject.Predmet.StrankaWithAdress>
    <izvorni_sadrzaj>FINANCIJSKA AGENCIJA, RC SPLIT Mažuranićevo šetalište 24 b,21000 Split,Republika Hrvatska - Ministarstvo financija </izvorni_sadrzaj>
    <derivirana_varijabla naziv="DomainObject.Predmet.StrankaWithAdress_1">FINANCIJSKA AGENCIJA, RC SPLIT Mažuranićevo šetalište 24 b,21000 Split,Republika Hrvatska - Ministarstvo financija </derivirana_varijabla>
  </DomainObject.Predmet.StrankaWithAdress>
  <DomainObject.Predmet.StrankaWithAdressOIB>
    <izvorni_sadrzaj>FINANCIJSKA AGENCIJA, RC SPLIT, OIB 85821130368, Mažuranićevo šetalište 24 b,21000 Split,Republika Hrvatska - Ministarstvo financija, OIB 18683136487</izvorni_sadrzaj>
    <derivirana_varijabla naziv="DomainObject.Predmet.StrankaWithAdressOIB_1">FINANCIJSKA AGENCIJA, RC SPLIT, OIB 85821130368, Mažuranićevo šetalište 24 b,21000 Split,Republika Hrvatska - Ministarstvo financija, OIB 18683136487</derivirana_varijabla>
  </DomainObject.Predmet.StrankaWithAdressOIB>
  <DomainObject.Predmet.StrankaNazivFormated>
    <izvorni_sadrzaj>FINANCIJSKA AGENCIJA, RC SPLIT,Republika Hrvatska - Ministarstvo financija</izvorni_sadrzaj>
    <derivirana_varijabla naziv="DomainObject.Predmet.StrankaNazivFormated_1">FINANCIJSKA AGENCIJA, RC SPLIT,Republika Hrvatska - Ministarstvo financija</derivirana_varijabla>
  </DomainObject.Predmet.StrankaNazivFormated>
  <DomainObject.Predmet.StrankaNazivFormatedOIB>
    <izvorni_sadrzaj>FINANCIJSKA AGENCIJA, RC SPLIT, OIB 85821130368,Republika Hrvatska - Ministarstvo financija, OIB 18683136487</izvorni_sadrzaj>
    <derivirana_varijabla naziv="DomainObject.Predmet.StrankaNazivFormatedOIB_1">FINANCIJSKA AGENCIJA, RC SPLIT, OIB 85821130368,Republika Hrvatska -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tem>Republika Hrvatska - Ministarstvo financija</item>
    </izvorni_sadrzaj>
    <derivirana_varijabla naziv="DomainObject.Predmet.StrankaListFormated_1">
      <item>FINANCIJSKA AGENCIJA, RC SPLIT</item>
      <item>Republika Hrvatska - Ministarstvo financija</item>
    </derivirana_varijabla>
  </DomainObject.Predmet.StrankaListFormated>
  <DomainObject.Predmet.StrankaListFormatedOIB>
    <izvorni_sadrzaj>
      <item>FINANCIJSKA AGENCIJA, RC SPLIT, OIB 85821130368</item>
      <item>Republika Hrvatska - Ministarstvo financija, OIB 18683136487</item>
    </izvorni_sadrzaj>
    <derivirana_varijabla naziv="DomainObject.Predmet.StrankaListFormatedOIB_1">
      <item>FINANCIJSKA AGENCIJA, RC SPLIT, OIB 85821130368</item>
      <item>Republika Hrvatska - Ministarstvo financija, OIB 18683136487</item>
    </derivirana_varijabla>
  </DomainObject.Predmet.StrankaListFormatedOIB>
  <DomainObject.Predmet.StrankaListFormatedWithAdress>
    <izvorni_sadrzaj>
      <item>FINANCIJSKA AGENCIJA, RC SPLIT, Mažuranićevo šetalište 24 b, 21000 Split</item>
      <item>Republika Hrvatska - Ministarstvo financija</item>
    </izvorni_sadrzaj>
    <derivirana_varijabla naziv="DomainObject.Predmet.StrankaListFormatedWithAdress_1">
      <item>FINANCIJSKA AGENCIJA, RC SPLIT, Mažuranićevo šetalište 24 b, 21000 Split</item>
      <item>Republika Hrvatska - Ministarstvo financija</item>
    </derivirana_varijabla>
  </DomainObject.Predmet.StrankaListFormatedWithAdress>
  <DomainObject.Predmet.StrankaListFormatedWithAdressOIB>
    <izvorni_sadrzaj>
      <item>FINANCIJSKA AGENCIJA, RC SPLIT, OIB 85821130368, Mažuranićevo šetalište 24 b, 21000 Split</item>
      <item>Republika Hrvatska - Ministarstvo financija, OIB 18683136487</item>
    </izvorni_sadrzaj>
    <derivirana_varijabla naziv="DomainObject.Predmet.StrankaListFormatedWithAdressOIB_1">
      <item>FINANCIJSKA AGENCIJA, RC SPLIT, OIB 85821130368, Mažuranićevo šetalište 24 b, 21000 Split</item>
      <item>Republika Hrvatska - Ministarstvo financija, OIB 18683136487</item>
    </derivirana_varijabla>
  </DomainObject.Predmet.StrankaListFormatedWithAdressOIB>
  <DomainObject.Predmet.StrankaListNazivFormated>
    <izvorni_sadrzaj>
      <item>FINANCIJSKA AGENCIJA, RC SPLIT</item>
      <item>Republika Hrvatska - Ministarstvo financija</item>
    </izvorni_sadrzaj>
    <derivirana_varijabla naziv="DomainObject.Predmet.StrankaListNazivFormated_1">
      <item>FINANCIJSKA AGENCIJA, RC SPLIT</item>
      <item>Republika Hrvatska - Ministarstvo financija</item>
    </derivirana_varijabla>
  </DomainObject.Predmet.StrankaListNazivFormated>
  <DomainObject.Predmet.StrankaListNazivFormatedOIB>
    <izvorni_sadrzaj>
      <item>FINANCIJSKA AGENCIJA, RC SPLIT, OIB 85821130368</item>
      <item>Republika Hrvatska - Ministarstvo financija, OIB 18683136487</item>
    </izvorni_sadrzaj>
    <derivirana_varijabla naziv="DomainObject.Predmet.StrankaListNazivFormatedOIB_1">
      <item>FINANCIJSKA AGENCIJA, RC SPLIT, OIB 85821130368</item>
      <item>Republika Hrvatska - Ministarstvo financija, OIB 18683136487</item>
    </derivirana_varijabla>
  </DomainObject.Predmet.StrankaListNazivFormatedOIB>
  <DomainObject.Predmet.ProtuStrankaListFormated>
    <izvorni_sadrzaj>
      <item>SPOJNICA d.o.o. za proizvodnju i trgovinu</item>
    </izvorni_sadrzaj>
    <derivirana_varijabla naziv="DomainObject.Predmet.ProtuStrankaListFormated_1">
      <item>SPOJNICA d.o.o. za proizvodnju i trgovinu</item>
    </derivirana_varijabla>
  </DomainObject.Predmet.ProtuStrankaListFormated>
  <DomainObject.Predmet.ProtuStrankaListFormatedOIB>
    <izvorni_sadrzaj>
      <item>SPOJNICA d.o.o. za proizvodnju i trgovinu, OIB 22901955829</item>
    </izvorni_sadrzaj>
    <derivirana_varijabla naziv="DomainObject.Predmet.ProtuStrankaListFormatedOIB_1">
      <item>SPOJNICA d.o.o. za proizvodnju i trgovinu, OIB 22901955829</item>
    </derivirana_varijabla>
  </DomainObject.Predmet.ProtuStrankaListFormatedOIB>
  <DomainObject.Predmet.ProtuStrankaListFormatedWithAdress>
    <izvorni_sadrzaj>
      <item>SPOJNICA d.o.o. za proizvodnju i trgovinu, A. Starčevića 197, 21210 Solin</item>
    </izvorni_sadrzaj>
    <derivirana_varijabla naziv="DomainObject.Predmet.ProtuStrankaListFormatedWithAdress_1">
      <item>SPOJNICA d.o.o. za proizvodnju i trgovinu, A. Starčevića 197, 21210 Solin</item>
    </derivirana_varijabla>
  </DomainObject.Predmet.ProtuStrankaListFormatedWithAdress>
  <DomainObject.Predmet.ProtuStrankaListFormatedWithAdressOIB>
    <izvorni_sadrzaj>
      <item>SPOJNICA d.o.o. za proizvodnju i trgovinu, OIB 22901955829, A. Starčevića 197, 21210 Solin</item>
    </izvorni_sadrzaj>
    <derivirana_varijabla naziv="DomainObject.Predmet.ProtuStrankaListFormatedWithAdressOIB_1">
      <item>SPOJNICA d.o.o. za proizvodnju i trgovinu, OIB 22901955829, A. Starčevića 197, 21210 Solin</item>
    </derivirana_varijabla>
  </DomainObject.Predmet.ProtuStrankaListFormatedWithAdressOIB>
  <DomainObject.Predmet.ProtuStrankaListNazivFormated>
    <izvorni_sadrzaj>
      <item>SPOJNICA d.o.o. za proizvodnju i trgovinu</item>
    </izvorni_sadrzaj>
    <derivirana_varijabla naziv="DomainObject.Predmet.ProtuStrankaListNazivFormated_1">
      <item>SPOJNICA d.o.o. za proizvodnju i trgovinu</item>
    </derivirana_varijabla>
  </DomainObject.Predmet.ProtuStrankaListNazivFormated>
  <DomainObject.Predmet.ProtuStrankaListNazivFormatedOIB>
    <izvorni_sadrzaj>
      <item>SPOJNICA d.o.o. za proizvodnju i trgovinu, OIB 22901955829</item>
    </izvorni_sadrzaj>
    <derivirana_varijabla naziv="DomainObject.Predmet.ProtuStrankaListNazivFormatedOIB_1">
      <item>SPOJNICA d.o.o. za proizvodnju i trgovinu, OIB 22901955829</item>
    </derivirana_varijabla>
  </DomainObject.Predmet.ProtuStrankaListNazivFormatedOIB>
  <DomainObject.Predmet.OstaliListFormated>
    <izvorni_sadrzaj>
      <item>Županijsko državno odvjetništvo u Splitu</item>
      <item>Vladimir Katić</item>
    </izvorni_sadrzaj>
    <derivirana_varijabla naziv="DomainObject.Predmet.OstaliListFormated_1">
      <item>Županijsko državno odvjetništvo u Splitu</item>
      <item>Vladimir Katić</item>
    </derivirana_varijabla>
  </DomainObject.Predmet.OstaliListFormated>
  <DomainObject.Predmet.OstaliListFormatedOIB>
    <izvorni_sadrzaj>
      <item>Županijsko državno odvjetništvo u Splitu</item>
      <item>Vladimir Katić, OIB 76012375815</item>
    </izvorni_sadrzaj>
    <derivirana_varijabla naziv="DomainObject.Predmet.OstaliListFormatedOIB_1">
      <item>Županijsko državno odvjetništvo u Splitu</item>
      <item>Vladimir Katić, OIB 76012375815</item>
    </derivirana_varijabla>
  </DomainObject.Predmet.OstaliListFormatedOIB>
  <DomainObject.Predmet.OstaliListFormatedWithAdress>
    <izvorni_sadrzaj>
      <item>Županijsko državno odvjetništvo u Splitu</item>
      <item>Vladimir Katić, A. Starčevića 197, 21210 Solin</item>
    </izvorni_sadrzaj>
    <derivirana_varijabla naziv="DomainObject.Predmet.OstaliListFormatedWithAdress_1">
      <item>Županijsko državno odvjetništvo u Splitu</item>
      <item>Vladimir Katić, A. Starčevića 197, 21210 Solin</item>
    </derivirana_varijabla>
  </DomainObject.Predmet.OstaliListFormatedWithAdress>
  <DomainObject.Predmet.OstaliListFormatedWithAdressOIB>
    <izvorni_sadrzaj>
      <item>Županijsko državno odvjetništvo u Splitu</item>
      <item>Vladimir Katić, OIB 76012375815, A. Starčevića 197, 21210 Solin</item>
    </izvorni_sadrzaj>
    <derivirana_varijabla naziv="DomainObject.Predmet.OstaliListFormatedWithAdressOIB_1">
      <item>Županijsko državno odvjetništvo u Splitu</item>
      <item>Vladimir Katić, OIB 76012375815, A. Starčevića 197, 21210 Solin</item>
    </derivirana_varijabla>
  </DomainObject.Predmet.OstaliListFormatedWithAdressOIB>
  <DomainObject.Predmet.OstaliListNazivFormated>
    <izvorni_sadrzaj>
      <item>Županijsko državno odvjetništvo u Splitu</item>
      <item>Vladimir Katić</item>
    </izvorni_sadrzaj>
    <derivirana_varijabla naziv="DomainObject.Predmet.OstaliListNazivFormated_1">
      <item>Županijsko državno odvjetništvo u Splitu</item>
      <item>Vladimir Katić</item>
    </derivirana_varijabla>
  </DomainObject.Predmet.OstaliListNazivFormated>
  <DomainObject.Predmet.OstaliListNazivFormatedOIB>
    <izvorni_sadrzaj>
      <item>Županijsko državno odvjetništvo u Splitu</item>
      <item>Vladimir Katić, OIB 76012375815</item>
    </izvorni_sadrzaj>
    <derivirana_varijabla naziv="DomainObject.Predmet.OstaliListNazivFormatedOIB_1">
      <item>Županijsko državno odvjetništvo u Splitu</item>
      <item>Vladimir Katić, OIB 76012375815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2018.</izvorni_sadrzaj>
    <derivirana_varijabla naziv="DomainObject.Datum_1">1. listopada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SPOJNICA d.o.o. za proizvodnju i trgovinu</izvorni_sadrzaj>
    <derivirana_varijabla naziv="DomainObject.Predmet.ProtustrankaIDrugi_1">SPOJNICA d.o.o. za proizvodnju i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SPOJNICA d.o.o. za proizvodnju i trgovinu, OIB 22901955829, A. Starčevića 197, 21210 Solin</izvorni_sadrzaj>
    <derivirana_varijabla naziv="DomainObject.Predmet.ProtustrankaIDrugiAdressOIB_1">SPOJNICA d.o.o. za proizvodnju i trgovinu, OIB 22901955829, A. Starčevića 197,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SPOJNICA d.o.o. za proizvodnju i trgovinu</item>
      <item>FINANCIJSKA AGENCIJA, RC SPLIT</item>
      <item>Republika Hrvatska - Ministarstvo financija</item>
      <item>Županijsko državno odvjetništvo u Splitu</item>
      <item>Vladimir Katić</item>
    </izvorni_sadrzaj>
    <derivirana_varijabla naziv="DomainObject.Predmet.SudioniciListNaziv_1">
      <item>SPOJNICA d.o.o. za proizvodnju i trgovinu</item>
      <item>FINANCIJSKA AGENCIJA, RC SPLIT</item>
      <item>Republika Hrvatska - Ministarstvo financija</item>
      <item>Županijsko državno odvjetništvo u Splitu</item>
      <item>Vladimir Katić</item>
    </derivirana_varijabla>
  </DomainObject.Predmet.SudioniciListNaziv>
  <DomainObject.Predmet.SudioniciListAdressOIB>
    <izvorni_sadrzaj>
      <item>SPOJNICA d.o.o. za proizvodnju i trgovinu, OIB 22901955829, A. Starčevića 197,21210 Solin</item>
      <item>FINANCIJSKA AGENCIJA, RC SPLIT, OIB 85821130368, Mažuranićevo šetalište 24 b,21000 Split</item>
      <item>Republika Hrvatska - Ministarstvo financija, OIB 18683136487</item>
      <item>Županijsko državno odvjetništvo u Splitu</item>
      <item>Vladimir Katić, OIB 76012375815, A. Starčevića 197,21210 Solin</item>
    </izvorni_sadrzaj>
    <derivirana_varijabla naziv="DomainObject.Predmet.SudioniciListAdressOIB_1">
      <item>SPOJNICA d.o.o. za proizvodnju i trgovinu, OIB 22901955829, A. Starčevića 197,21210 Solin</item>
      <item>FINANCIJSKA AGENCIJA, RC SPLIT, OIB 85821130368, Mažuranićevo šetalište 24 b,21000 Split</item>
      <item>Republika Hrvatska - Ministarstvo financija, OIB 18683136487</item>
      <item>Županijsko državno odvjetništvo u Splitu</item>
      <item>Vladimir Katić, OIB 76012375815, A. Starčevića 197,21210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22901955829</item>
      <item>, OIB 85821130368</item>
      <item>, OIB 18683136487</item>
      <item>, OIB null</item>
      <item>, OIB 76012375815</item>
    </izvorni_sadrzaj>
    <derivirana_varijabla naziv="DomainObject.Predmet.SudioniciListNazivOIB_1">
      <item>, OIB 22901955829</item>
      <item>, OIB 85821130368</item>
      <item>, OIB 18683136487</item>
      <item>, OIB null</item>
      <item>, OIB 76012375815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931460-1889-4D64-9E25-21C34EBB10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4</properties:Pages>
  <properties:Words>1453</properties:Words>
  <properties:Characters>8177</properties:Characters>
  <properties:Lines>146</properties:Lines>
  <properties:Paragraphs>41</properties:Paragraphs>
  <properties:TotalTime>21</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9603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2018-05-03T11:44:00Z</dcterms:created>
  <dc:creator>Katarina Mikulić</dc:creator>
  <cp:lastModifiedBy>Ana Golub Gruić</cp:lastModifiedBy>
  <cp:lastPrinted>2018-10-01T07:51:00Z</cp:lastPrinted>
  <dcterms:modified xmlns:xsi="http://www.w3.org/2001/XMLSchema-instance" xsi:type="dcterms:W3CDTF">2018-10-01T09:45:00Z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(St-160-2017 poziv na predujam zz 1.000 + 4.000.docx)</vt:lpwstr>
  </prop:property>
  <prop:property name="CC_coloring" pid="4" fmtid="{D5CDD505-2E9C-101B-9397-08002B2CF9AE}">
    <vt:bool>false</vt:bool>
  </prop:property>
  <prop:property name="BrojStranica" pid="5" fmtid="{D5CDD505-2E9C-101B-9397-08002B2CF9AE}">
    <vt:i4>4</vt:i4>
  </prop:property>
</prop:Properties>
</file>