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1819" w14:paraId="a881819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2E7826">
        <w:rPr>
          <w:rFonts w:cs="Times New Roman" w:hAnsi="Times New Roman" w:ascii="Times New Roman"/>
          <w:color w:val="000000"/>
          <w:sz w:val="24"/>
          <w:szCs w:val="24"/>
          <w:lang w:val="hr-HR"/>
        </w:rPr>
        <w:t>-142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1728BD" w:rsidR="001728BD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36155">
        <w:rPr>
          <w:rFonts w:cs="Times New Roman" w:hAnsi="Times New Roman" w:ascii="Times New Roman"/>
          <w:color w:val="000000"/>
          <w:sz w:val="24"/>
          <w:szCs w:val="24"/>
          <w:lang w:val="hr-HR"/>
        </w:rPr>
        <w:t>Goran Paić, Split, Dinka Šimunovića 19, OIB 76262092950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="00B24610" w:rsidRPr="007067D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 Općinski građanski sud u Zagrebu, zemljišnoknjižni odjel Zagreb, zk ul. 12013, k.o Grad Zagreb, kao kč.br. 8613/71 – KUĆA BR. 38/C U ZAGREBU, JELENOVAC I DVORIŠTE, ukupne površine 1056 m2 ili 293,6 čhv, i to:</w:t>
      </w:r>
    </w:p>
    <w:p w:rsidRDefault="001728BD" w:rsidP="001728BD" w:rsidR="001728BD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32889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2889">
        <w:rPr>
          <w:rFonts w:cs="Times New Roman" w:hAnsi="Times New Roman" w:ascii="Times New Roman"/>
          <w:color w:val="000000"/>
          <w:sz w:val="24"/>
          <w:szCs w:val="24"/>
          <w:lang w:val="hr-HR"/>
        </w:rPr>
        <w:t>16.  suvlasnički dio: 8/100 ETAŽNO VLASNIŠTVO (E-16) – Dvoetažni trosobni stan sa terasom u etaži potkrovlja 1 i 2 površine 77,42 čm.</w:t>
      </w:r>
    </w:p>
    <w:p w:rsidRDefault="00132889" w:rsidP="00132889" w:rsidR="00132889" w:rsidRPr="00132889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1C7C7B">
        <w:rPr>
          <w:rFonts w:cs="Times New Roman" w:hAnsi="Times New Roman" w:ascii="Times New Roman"/>
          <w:color w:val="000000"/>
          <w:sz w:val="24"/>
          <w:szCs w:val="24"/>
          <w:lang w:val="hr-HR"/>
        </w:rPr>
        <w:t>Goran Paić, Split, Dinka Šimunovića 19, OIB 76262092950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>585.400,00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114.090,00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471.360,00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7C7564">
        <w:rPr>
          <w:rFonts w:cs="Times New Roman" w:hAnsi="Times New Roman" w:ascii="Times New Roman"/>
          <w:color w:val="000000"/>
          <w:sz w:val="24"/>
          <w:szCs w:val="24"/>
          <w:lang w:val="hr-HR"/>
        </w:rPr>
        <w:t>40287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7C7564">
        <w:rPr>
          <w:rFonts w:cs="Times New Roman" w:hAnsi="Times New Roman" w:ascii="Times New Roman"/>
          <w:color w:val="000000"/>
          <w:sz w:val="24"/>
          <w:szCs w:val="24"/>
          <w:lang w:val="hr-HR"/>
        </w:rPr>
        <w:t>8956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067D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građanskom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04B41" w:rsidR="00FE35F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B550A">
        <w:rPr>
          <w:rFonts w:cs="Times New Roman" w:hAnsi="Times New Roman" w:ascii="Times New Roman"/>
          <w:color w:val="000000"/>
          <w:sz w:val="24"/>
          <w:szCs w:val="24"/>
          <w:lang w:val="hr-HR"/>
        </w:rPr>
        <w:t>23944/13 = Z-23950/13 od 15. svibnja 2013.g.</w:t>
      </w:r>
    </w:p>
    <w:p w:rsidRDefault="006B550A" w:rsidP="00604B41" w:rsidR="006B550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415A9E">
        <w:rPr>
          <w:rFonts w:cs="Times New Roman" w:hAnsi="Times New Roman" w:ascii="Times New Roman"/>
          <w:color w:val="000000"/>
          <w:sz w:val="24"/>
          <w:szCs w:val="24"/>
          <w:lang w:val="hr-HR"/>
        </w:rPr>
        <w:t>-48627/18 od 13. rujna 2018.g.</w:t>
      </w:r>
    </w:p>
    <w:p w:rsidRDefault="00415A9E" w:rsidP="00604B41" w:rsidR="00415A9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F44F0">
        <w:rPr>
          <w:rFonts w:cs="Times New Roman" w:hAnsi="Times New Roman" w:ascii="Times New Roman"/>
          <w:color w:val="000000"/>
          <w:sz w:val="24"/>
          <w:szCs w:val="24"/>
          <w:lang w:val="hr-HR"/>
        </w:rPr>
        <w:t>46284/2005 od 28. studenog 2005.g.</w:t>
      </w:r>
    </w:p>
    <w:p w:rsidRDefault="008F44F0" w:rsidP="00604B41" w:rsidR="008F44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C90FF0">
        <w:rPr>
          <w:rFonts w:cs="Times New Roman" w:hAnsi="Times New Roman" w:ascii="Times New Roman"/>
          <w:color w:val="000000"/>
          <w:sz w:val="24"/>
          <w:szCs w:val="24"/>
          <w:lang w:val="hr-HR"/>
        </w:rPr>
        <w:t>44583/06 od 27. lipnja 2006.g.</w:t>
      </w:r>
    </w:p>
    <w:p w:rsidRDefault="00C90FF0" w:rsidP="00604B41" w:rsidR="00C90F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02609">
        <w:rPr>
          <w:rFonts w:cs="Times New Roman" w:hAnsi="Times New Roman" w:ascii="Times New Roman"/>
          <w:color w:val="000000"/>
          <w:sz w:val="24"/>
          <w:szCs w:val="24"/>
          <w:lang w:val="hr-HR"/>
        </w:rPr>
        <w:t>4165/09 od 27. siječnja 2009.g.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St-155/13 od 12. srpnja 2018.g., a koje je postalo pravomoćno dana 31. srpnja 2018.g., sud je, sukladno čl. 247. st. 1. i 2. Stečajnog zakona (NN 71/15,104/17, dalje SZ) odredio prodaju nekretnine  navedene i opisane u toč. I ovog rješenja. Zatim je, sukladno čl. 247. st. 3 SZ-a, Z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aključkom o prodaji pod posl. br. St-155/13-97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12. rujna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786-795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Goran Paić, Split, Dinka Šimunovića 19, OIB 76262092950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D660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585.450,00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preds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(1/2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D660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570.450,00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kn), odnosno navedeni kupac dostavio je valjanu povoljniju ponudu u provedenom nadmetanju, a u odnosu na drugog ponuditelja.  Dakle, kupac je u odnosu na ponuđenu kupovninu ispunio uvjet</w:t>
      </w:r>
      <w:r w:rsidR="00FE00E8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SZ-a, odnos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dražbi nekretnina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nekretnine. </w:t>
      </w:r>
    </w:p>
    <w:p w:rsidRDefault="00AA0D4E" w:rsidP="00FE35FB" w:rsidR="00AA0D4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A0D4E" w:rsidP="00FE35FB" w:rsidR="00AA0D4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Po primitku navedenog od FINA-e, sud je sukladno čl. 103. st. 3. OZ-a utvrdio  da su navedenim ispunjene pretpostavke da se kupcu  </w:t>
      </w:r>
      <w:r w:rsidR="00AA0D4E">
        <w:rPr>
          <w:rFonts w:cs="Times New Roman" w:hAnsi="Times New Roman" w:ascii="Times New Roman"/>
          <w:color w:val="000000"/>
          <w:sz w:val="24"/>
          <w:szCs w:val="24"/>
          <w:lang w:val="hr-HR"/>
        </w:rPr>
        <w:t>Goran Paić, Split, Dinka Šimunovića 19, OIB 76262092950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D43B92" w:rsidP="00C507AF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6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2E7826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E7826" w:rsidP="00B76BCF" w:rsidR="002E7826" w:rsidRPr="002E7826">
      <w:pPr>
        <w:ind w:left="4956"/>
        <w:rPr>
          <w:rFonts w:cs="Times New Roman" w:hAnsi="Times New Roman" w:ascii="Times New Roman"/>
          <w:sz w:val="24"/>
          <w:szCs w:val="24"/>
        </w:rPr>
      </w:pPr>
      <w:bookmarkStart w:name="_GoBack" w:id="0"/>
      <w:r w:rsidRPr="002E7826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2E7826" w:rsidP="00B76BCF" w:rsidR="002E7826" w:rsidRPr="002E7826">
      <w:pPr>
        <w:ind w:left="5664"/>
        <w:rPr>
          <w:rFonts w:cs="Times New Roman" w:hAnsi="Times New Roman" w:ascii="Times New Roman"/>
          <w:sz w:val="24"/>
          <w:szCs w:val="24"/>
        </w:rPr>
      </w:pPr>
      <w:r w:rsidRPr="002E7826">
        <w:rPr>
          <w:rFonts w:cs="Times New Roman" w:hAnsi="Times New Roman" w:ascii="Times New Roman"/>
          <w:sz w:val="24"/>
          <w:szCs w:val="24"/>
        </w:rPr>
        <w:t xml:space="preserve">     Monika Grbac</w:t>
      </w:r>
    </w:p>
    <w:bookmarkEnd w:id="0"/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826" w:rsidRPr="002E782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2E7826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675D7"/>
    <w:rsid w:val="00072A58"/>
    <w:rsid w:val="00083CDF"/>
    <w:rsid w:val="000A5BB6"/>
    <w:rsid w:val="000A7D24"/>
    <w:rsid w:val="000B4656"/>
    <w:rsid w:val="000C1C0F"/>
    <w:rsid w:val="000D3772"/>
    <w:rsid w:val="000E5C37"/>
    <w:rsid w:val="000F49E8"/>
    <w:rsid w:val="00100383"/>
    <w:rsid w:val="0012006F"/>
    <w:rsid w:val="00132889"/>
    <w:rsid w:val="00140236"/>
    <w:rsid w:val="00140E67"/>
    <w:rsid w:val="00142FFF"/>
    <w:rsid w:val="00164567"/>
    <w:rsid w:val="001675AF"/>
    <w:rsid w:val="001728BD"/>
    <w:rsid w:val="0018303B"/>
    <w:rsid w:val="001C7C7B"/>
    <w:rsid w:val="001F2E16"/>
    <w:rsid w:val="00220ACF"/>
    <w:rsid w:val="00230A2A"/>
    <w:rsid w:val="00230C5C"/>
    <w:rsid w:val="00234DB0"/>
    <w:rsid w:val="002565A9"/>
    <w:rsid w:val="00264EB2"/>
    <w:rsid w:val="002664EB"/>
    <w:rsid w:val="0027076A"/>
    <w:rsid w:val="0029292F"/>
    <w:rsid w:val="002B677C"/>
    <w:rsid w:val="002D325B"/>
    <w:rsid w:val="002E7826"/>
    <w:rsid w:val="003040F5"/>
    <w:rsid w:val="00316C4A"/>
    <w:rsid w:val="003576FF"/>
    <w:rsid w:val="00366142"/>
    <w:rsid w:val="00372CF5"/>
    <w:rsid w:val="0037760B"/>
    <w:rsid w:val="003B41F7"/>
    <w:rsid w:val="003D2C4A"/>
    <w:rsid w:val="003E2B57"/>
    <w:rsid w:val="003E6E29"/>
    <w:rsid w:val="00415A9E"/>
    <w:rsid w:val="00424C8A"/>
    <w:rsid w:val="004363AA"/>
    <w:rsid w:val="0045432B"/>
    <w:rsid w:val="004642A9"/>
    <w:rsid w:val="004718EB"/>
    <w:rsid w:val="00487E2C"/>
    <w:rsid w:val="004C22C8"/>
    <w:rsid w:val="004E2877"/>
    <w:rsid w:val="004F14E5"/>
    <w:rsid w:val="004F6063"/>
    <w:rsid w:val="0053619B"/>
    <w:rsid w:val="00541C8F"/>
    <w:rsid w:val="00542C2E"/>
    <w:rsid w:val="00545790"/>
    <w:rsid w:val="00552A2E"/>
    <w:rsid w:val="0055620F"/>
    <w:rsid w:val="00571068"/>
    <w:rsid w:val="00572478"/>
    <w:rsid w:val="005741C8"/>
    <w:rsid w:val="005959C8"/>
    <w:rsid w:val="005B0F70"/>
    <w:rsid w:val="005C08ED"/>
    <w:rsid w:val="005C52DC"/>
    <w:rsid w:val="00604B41"/>
    <w:rsid w:val="006071BF"/>
    <w:rsid w:val="00622CC2"/>
    <w:rsid w:val="00625059"/>
    <w:rsid w:val="006334E1"/>
    <w:rsid w:val="00636155"/>
    <w:rsid w:val="00640E71"/>
    <w:rsid w:val="006430E0"/>
    <w:rsid w:val="006455C1"/>
    <w:rsid w:val="006571B1"/>
    <w:rsid w:val="0068757A"/>
    <w:rsid w:val="00687D56"/>
    <w:rsid w:val="006B1201"/>
    <w:rsid w:val="006B550A"/>
    <w:rsid w:val="006D0792"/>
    <w:rsid w:val="00705142"/>
    <w:rsid w:val="007067DD"/>
    <w:rsid w:val="00722435"/>
    <w:rsid w:val="00755FB8"/>
    <w:rsid w:val="0077652B"/>
    <w:rsid w:val="00792679"/>
    <w:rsid w:val="007A3CF4"/>
    <w:rsid w:val="007B3238"/>
    <w:rsid w:val="007C554C"/>
    <w:rsid w:val="007C67AA"/>
    <w:rsid w:val="007C7564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C5D6C"/>
    <w:rsid w:val="008C6FDF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154CD"/>
    <w:rsid w:val="00A22229"/>
    <w:rsid w:val="00A325DB"/>
    <w:rsid w:val="00A724F0"/>
    <w:rsid w:val="00A82DF0"/>
    <w:rsid w:val="00A855B6"/>
    <w:rsid w:val="00A92441"/>
    <w:rsid w:val="00A942D0"/>
    <w:rsid w:val="00A95112"/>
    <w:rsid w:val="00AA0D4E"/>
    <w:rsid w:val="00AD5337"/>
    <w:rsid w:val="00B0729B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531B"/>
    <w:rsid w:val="00BE281C"/>
    <w:rsid w:val="00BE3772"/>
    <w:rsid w:val="00BE46DB"/>
    <w:rsid w:val="00BF65CC"/>
    <w:rsid w:val="00C07C01"/>
    <w:rsid w:val="00C16F7D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3940"/>
    <w:rsid w:val="00C72F85"/>
    <w:rsid w:val="00C81955"/>
    <w:rsid w:val="00C8322C"/>
    <w:rsid w:val="00C90FF0"/>
    <w:rsid w:val="00CA255B"/>
    <w:rsid w:val="00CC15D8"/>
    <w:rsid w:val="00CD40D3"/>
    <w:rsid w:val="00D14F7C"/>
    <w:rsid w:val="00D313D9"/>
    <w:rsid w:val="00D43B92"/>
    <w:rsid w:val="00D55D94"/>
    <w:rsid w:val="00D57D12"/>
    <w:rsid w:val="00D6601B"/>
    <w:rsid w:val="00D71D89"/>
    <w:rsid w:val="00D77950"/>
    <w:rsid w:val="00D823E5"/>
    <w:rsid w:val="00D85A29"/>
    <w:rsid w:val="00DB7912"/>
    <w:rsid w:val="00DD512F"/>
    <w:rsid w:val="00DD5177"/>
    <w:rsid w:val="00E034FA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C77BC"/>
    <w:rsid w:val="00ED61C5"/>
    <w:rsid w:val="00EE40F7"/>
    <w:rsid w:val="00EF3087"/>
    <w:rsid w:val="00F169CC"/>
    <w:rsid w:val="00F53496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8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8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8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8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1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St-155/2013-142</izvorni_sadrzaj>
    <derivirana_varijabla naziv="DomainObject.Oznaka_1">St-155/2013-142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i 5 L</izvorni_sadrzaj>
    <derivirana_varijabla naziv="DomainObject.Predmet.PrimjedbaSuca_1">4 i 5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St-155/2013-142</izvorni_sadrzaj>
    <derivirana_varijabla naziv="DomainObject.PoslovniBrojDokumenta_1">St-155/2013-142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St-155/2013-141</izvorni_sadrzaj>
    <derivirana_varijabla naziv="DomainObject.PredzadnjaOdlukaIzPredmeta.Oznaka_1">St-155/2013-141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4715</properties:Characters>
  <properties:Lines>119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2019-05-06T11:49:00Z</dcterms:created>
  <dc:creator>Valentina Kranjčić</dc:creator>
  <cp:lastModifiedBy>Monika Grbac</cp:lastModifiedBy>
  <cp:lastPrinted>2019-05-06T11:08:00Z</cp:lastPrinted>
  <dcterms:modified xmlns:xsi="http://www.w3.org/2001/XMLSchema-instance" xsi:type="dcterms:W3CDTF">2019-05-06T12:05:00Z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St-155/2013-142 / Odluka - Rješenje - dosuda (st-155-13 PROTOMA (dva ponuditelja) 7x.docx)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