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34ff5" w14:paraId="c834ff5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D1951" w:rsidP="007D1951" w:rsidR="007D1951" w:rsidRPr="007D1951">
      <w:pPr>
        <w:spacing w:after="0"/>
        <w:jc w:val="right"/>
        <w:rPr>
          <w:rFonts w:cs="Times New Roman" w:eastAsia="Calibri"/>
        </w:rPr>
      </w:pPr>
      <w:r w:rsidRPr="007D1951">
        <w:rPr>
          <w:rFonts w:cs="Times New Roman" w:eastAsia="Calibri"/>
          <w:lang w:eastAsia="hr-HR"/>
        </w:rPr>
        <w:tab/>
      </w:r>
      <w:r w:rsidRPr="007D1951">
        <w:rPr>
          <w:rFonts w:cs="Times New Roman" w:eastAsia="Times New Roman"/>
          <w:lang w:eastAsia="hr-HR"/>
        </w:rPr>
        <w:t>Poslovni broj 3. St-573/2016-36</w:t>
      </w:r>
    </w:p>
    <w:p w:rsidRDefault="007D1951" w:rsidP="007D1951" w:rsidR="007D1951" w:rsidRPr="007D1951">
      <w:pPr>
        <w:spacing w:after="0"/>
        <w:rPr>
          <w:rFonts w:cs="Times New Roman" w:eastAsia="Calibri"/>
        </w:rPr>
      </w:pPr>
    </w:p>
    <w:p w:rsidRDefault="007D1951" w:rsidP="007D1951" w:rsidR="007D1951" w:rsidRPr="007D1951">
      <w:pPr>
        <w:spacing w:after="0"/>
        <w:rPr>
          <w:rFonts w:cs="Times New Roman" w:eastAsia="Calibri"/>
        </w:rPr>
      </w:pPr>
    </w:p>
    <w:p w:rsidRDefault="007D1951" w:rsidP="007D1951" w:rsidR="007D1951" w:rsidRPr="007D1951">
      <w:pPr>
        <w:spacing w:after="0"/>
        <w:ind w:firstLine="708"/>
        <w:rPr>
          <w:rFonts w:cs="Times New Roman" w:eastAsia="Calibri"/>
        </w:rPr>
      </w:pPr>
      <w:r w:rsidRPr="007D1951">
        <w:rPr>
          <w:rFonts w:cs="Times New Roman" w:eastAsia="Calibri"/>
        </w:rPr>
        <w:t>REPUBLIKA HRVATSKA</w:t>
      </w:r>
    </w:p>
    <w:p w:rsidRDefault="007D1951" w:rsidP="007D1951" w:rsidR="007D1951" w:rsidRPr="007D1951">
      <w:pPr>
        <w:spacing w:after="0"/>
        <w:ind w:firstLine="708"/>
        <w:jc w:val="both"/>
        <w:rPr>
          <w:rFonts w:cs="Times New Roman" w:eastAsia="Calibri"/>
        </w:rPr>
      </w:pPr>
      <w:r w:rsidRPr="007D1951">
        <w:rPr>
          <w:rFonts w:cs="Times New Roman" w:eastAsia="Calibri"/>
        </w:rPr>
        <w:t>TRGOVAČKI SUD U ZADRU</w:t>
      </w:r>
    </w:p>
    <w:p w:rsidRDefault="007D1951" w:rsidP="007D1951" w:rsidR="007D1951" w:rsidRPr="007D1951">
      <w:pPr>
        <w:spacing w:after="0"/>
        <w:ind w:firstLine="708"/>
        <w:jc w:val="both"/>
        <w:rPr>
          <w:rFonts w:cs="Times New Roman" w:eastAsia="Calibri"/>
        </w:rPr>
      </w:pPr>
      <w:r w:rsidRPr="007D1951">
        <w:rPr>
          <w:rFonts w:cs="Times New Roman" w:eastAsia="Calibri"/>
        </w:rPr>
        <w:t>Dr. Franje Tuđmana 35</w:t>
      </w:r>
    </w:p>
    <w:p w:rsidRDefault="007D1951" w:rsidP="007D1951" w:rsidR="007D1951" w:rsidRPr="007D1951">
      <w:pPr>
        <w:spacing w:after="0"/>
        <w:ind w:firstLine="708"/>
        <w:jc w:val="both"/>
        <w:rPr>
          <w:rFonts w:cs="Times New Roman" w:eastAsia="Calibri"/>
        </w:rPr>
      </w:pPr>
      <w:r w:rsidRPr="007D1951">
        <w:rPr>
          <w:rFonts w:cs="Times New Roman" w:eastAsia="Calibri"/>
        </w:rPr>
        <w:t xml:space="preserve">23000 Zadar </w:t>
      </w:r>
      <w:r w:rsidRPr="007D1951">
        <w:rPr>
          <w:rFonts w:cs="Times New Roman" w:eastAsia="Calibri"/>
        </w:rPr>
        <w:tab/>
      </w:r>
      <w:r w:rsidRPr="007D1951">
        <w:rPr>
          <w:rFonts w:cs="Times New Roman" w:eastAsia="Calibri"/>
        </w:rPr>
        <w:tab/>
      </w:r>
      <w:r w:rsidRPr="007D1951">
        <w:rPr>
          <w:rFonts w:cs="Times New Roman" w:eastAsia="Calibri"/>
        </w:rPr>
        <w:tab/>
      </w:r>
      <w:r w:rsidRPr="007D1951">
        <w:rPr>
          <w:rFonts w:cs="Times New Roman" w:eastAsia="Calibri"/>
        </w:rPr>
        <w:tab/>
      </w:r>
      <w:r w:rsidRPr="007D1951">
        <w:rPr>
          <w:rFonts w:cs="Times New Roman" w:eastAsia="Calibri"/>
        </w:rPr>
        <w:tab/>
      </w:r>
    </w:p>
    <w:p w:rsidRDefault="007D1951" w:rsidP="007D1951" w:rsidR="007D1951" w:rsidRPr="007D1951">
      <w:pPr>
        <w:spacing w:after="0"/>
        <w:rPr>
          <w:rFonts w:cs="Times New Roman" w:eastAsia="Calibri"/>
        </w:rPr>
      </w:pPr>
    </w:p>
    <w:p w:rsidRDefault="007D1951" w:rsidP="007D1951" w:rsidR="007D1951" w:rsidRPr="007D1951">
      <w:pPr>
        <w:spacing w:after="0"/>
        <w:jc w:val="center"/>
        <w:rPr>
          <w:rFonts w:cs="Times New Roman" w:eastAsia="Calibri"/>
        </w:rPr>
      </w:pPr>
      <w:r w:rsidRPr="007D1951">
        <w:rPr>
          <w:rFonts w:cs="Times New Roman" w:eastAsia="Calibri"/>
        </w:rPr>
        <w:t xml:space="preserve">R E P U B L I K A   H R V A T S K A </w:t>
      </w:r>
    </w:p>
    <w:p w:rsidRDefault="007D1951" w:rsidP="007D1951" w:rsidR="007D1951" w:rsidRPr="007D1951">
      <w:pPr>
        <w:spacing w:after="0"/>
        <w:jc w:val="center"/>
        <w:rPr>
          <w:rFonts w:cs="Times New Roman" w:eastAsia="Calibri"/>
        </w:rPr>
      </w:pPr>
    </w:p>
    <w:p w:rsidRDefault="007D1951" w:rsidP="007D1951" w:rsidR="007D1951" w:rsidRPr="007D1951">
      <w:pPr>
        <w:spacing w:after="0"/>
        <w:jc w:val="center"/>
        <w:rPr>
          <w:rFonts w:cs="Times New Roman" w:eastAsia="Calibri"/>
        </w:rPr>
      </w:pPr>
      <w:r w:rsidRPr="007D1951">
        <w:rPr>
          <w:rFonts w:cs="Times New Roman" w:eastAsia="Calibri"/>
        </w:rPr>
        <w:t>Z A K L J U Č A K</w:t>
      </w:r>
    </w:p>
    <w:p w:rsidRDefault="007D1951" w:rsidP="007D1951" w:rsidR="007D1951" w:rsidRPr="007D1951">
      <w:pPr>
        <w:spacing w:after="0"/>
        <w:rPr>
          <w:rFonts w:cs="Times New Roman" w:eastAsia="Calibri"/>
        </w:rPr>
      </w:pPr>
    </w:p>
    <w:p w:rsidRDefault="007D1951" w:rsidP="007D1951" w:rsidR="007D1951" w:rsidRPr="007D1951">
      <w:pPr>
        <w:spacing w:after="0"/>
        <w:ind w:firstLine="705"/>
        <w:jc w:val="both"/>
        <w:rPr>
          <w:rFonts w:cs="Times New Roman" w:eastAsia="Calibri"/>
        </w:rPr>
      </w:pPr>
      <w:r w:rsidRPr="007D1951">
        <w:rPr>
          <w:rFonts w:cs="Times New Roman" w:eastAsia="Calibri"/>
        </w:rPr>
        <w:t xml:space="preserve">Trgovački sud u Zadru, OIB: 39670464653, po sutkinji Tini Grgas, u stečajnom postupku nad stečajnim dužnikom ZLATNA UVALA d.o.o. sa sjedištem u Zadru, Ljudevita Posavskog 6, OIB: 94668976506, zastupanom po stečajnoj upraviteljici Editi </w:t>
      </w:r>
      <w:proofErr w:type="spellStart"/>
      <w:r w:rsidRPr="007D1951">
        <w:rPr>
          <w:rFonts w:cs="Times New Roman" w:eastAsia="Calibri"/>
        </w:rPr>
        <w:t>Đurkin</w:t>
      </w:r>
      <w:proofErr w:type="spellEnd"/>
      <w:r w:rsidRPr="007D1951">
        <w:rPr>
          <w:rFonts w:cs="Times New Roman" w:eastAsia="Calibri"/>
        </w:rPr>
        <w:t xml:space="preserve"> iz Osijeka, </w:t>
      </w:r>
      <w:proofErr w:type="spellStart"/>
      <w:r w:rsidRPr="007D1951">
        <w:rPr>
          <w:rFonts w:cs="Times New Roman" w:eastAsia="Calibri"/>
        </w:rPr>
        <w:t>Donjodravska</w:t>
      </w:r>
      <w:proofErr w:type="spellEnd"/>
      <w:r w:rsidRPr="007D1951">
        <w:rPr>
          <w:rFonts w:cs="Times New Roman" w:eastAsia="Calibri"/>
        </w:rPr>
        <w:t xml:space="preserve"> obala 16, nakon donošenja rješenja o prodaji nekretnine na kojoj postoji </w:t>
      </w:r>
      <w:proofErr w:type="spellStart"/>
      <w:r w:rsidRPr="007D1951">
        <w:rPr>
          <w:rFonts w:cs="Times New Roman" w:eastAsia="Calibri"/>
        </w:rPr>
        <w:t>razlučno</w:t>
      </w:r>
      <w:proofErr w:type="spellEnd"/>
      <w:r w:rsidRPr="007D1951">
        <w:rPr>
          <w:rFonts w:cs="Times New Roman" w:eastAsia="Calibri"/>
        </w:rPr>
        <w:t xml:space="preserve"> pravo u stečajnom postupku, postupajući po odredbi čl. 247. st. 1. i 3. Stečajnog zakona (Narodne novine broj 71/15), 31. siječnja 2017. </w:t>
      </w:r>
    </w:p>
    <w:p w:rsidRDefault="007D1951" w:rsidP="007D1951" w:rsidR="007D1951" w:rsidRPr="007D1951">
      <w:pPr>
        <w:spacing w:after="0"/>
        <w:jc w:val="both"/>
        <w:rPr>
          <w:rFonts w:cs="Times New Roman" w:eastAsia="Calibri"/>
          <w:lang w:eastAsia="hr-HR"/>
        </w:rPr>
      </w:pPr>
    </w:p>
    <w:p w:rsidRDefault="007D1951" w:rsidP="007D1951" w:rsidR="007D1951" w:rsidRPr="007D1951">
      <w:pPr>
        <w:spacing w:after="0"/>
        <w:jc w:val="center"/>
        <w:rPr>
          <w:rFonts w:cs="Times New Roman" w:eastAsia="Calibri"/>
          <w:lang w:eastAsia="hr-HR"/>
        </w:rPr>
      </w:pPr>
      <w:r w:rsidRPr="007D1951">
        <w:rPr>
          <w:rFonts w:cs="Times New Roman" w:eastAsia="Calibri"/>
          <w:lang w:eastAsia="hr-HR"/>
        </w:rPr>
        <w:t>z a k l j u č i o   j e</w:t>
      </w:r>
    </w:p>
    <w:p w:rsidRDefault="007D1951" w:rsidP="007D1951" w:rsidR="007D1951" w:rsidRPr="007D1951">
      <w:pPr>
        <w:spacing w:after="0"/>
        <w:jc w:val="both"/>
        <w:rPr>
          <w:rFonts w:cs="Times New Roman" w:eastAsia="Calibri"/>
          <w:b/>
          <w:lang w:eastAsia="hr-HR"/>
        </w:rPr>
      </w:pPr>
    </w:p>
    <w:p w:rsidRDefault="007D1951" w:rsidP="007D1951" w:rsidR="007D1951" w:rsidRPr="007D1951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7D1951">
        <w:rPr>
          <w:rFonts w:cs="Times New Roman" w:eastAsia="Calibri"/>
          <w:lang w:eastAsia="hr-HR"/>
        </w:rPr>
        <w:t>I. Određuje se vrijednost nekretnina u suvlasništvu uvodno označenog stečajnog dužnika za udjel od 1/3 dijela koje se prodaju u predmetnom stečajnom postupku i to v</w:t>
      </w:r>
      <w:r w:rsidRPr="007D1951">
        <w:rPr>
          <w:rFonts w:cs="Times New Roman" w:eastAsia="Calibri"/>
        </w:rPr>
        <w:t>rijednost:</w:t>
      </w:r>
    </w:p>
    <w:p w:rsidRDefault="007D1951" w:rsidP="007D1951" w:rsidR="007D1951" w:rsidRPr="007D1951">
      <w:pPr>
        <w:spacing w:after="0"/>
        <w:ind w:firstLine="708"/>
        <w:jc w:val="both"/>
        <w:rPr>
          <w:rFonts w:cs="Times New Roman" w:eastAsia="Calibri"/>
        </w:rPr>
      </w:pPr>
      <w:r w:rsidRPr="007D1951">
        <w:rPr>
          <w:rFonts w:cs="Times New Roman" w:eastAsia="Calibri"/>
        </w:rPr>
        <w:t xml:space="preserve"> a) 1/3 dijela nekretnine kat. </w:t>
      </w:r>
      <w:r w:rsidRPr="007D1951">
        <w:rPr>
          <w:rFonts w:cs="Times New Roman" w:eastAsia="Times New Roman"/>
          <w:lang w:eastAsia="hr-HR"/>
        </w:rPr>
        <w:t xml:space="preserve">čest. </w:t>
      </w:r>
      <w:proofErr w:type="spellStart"/>
      <w:r w:rsidRPr="007D1951">
        <w:rPr>
          <w:rFonts w:cs="Times New Roman" w:eastAsia="Times New Roman"/>
          <w:lang w:eastAsia="hr-HR"/>
        </w:rPr>
        <w:t>zem</w:t>
      </w:r>
      <w:proofErr w:type="spellEnd"/>
      <w:r w:rsidRPr="007D1951">
        <w:rPr>
          <w:rFonts w:cs="Times New Roman" w:eastAsia="Times New Roman"/>
          <w:lang w:eastAsia="hr-HR"/>
        </w:rPr>
        <w:t xml:space="preserve">. broj </w:t>
      </w:r>
      <w:r w:rsidRPr="007D1951">
        <w:rPr>
          <w:rFonts w:cs="Times New Roman" w:eastAsia="Calibri"/>
        </w:rPr>
        <w:t>6908</w:t>
      </w:r>
      <w:r w:rsidRPr="007D1951">
        <w:rPr>
          <w:rFonts w:cs="Times New Roman" w:eastAsia="Calibri"/>
          <w:lang w:eastAsia="hr-HR"/>
        </w:rPr>
        <w:t xml:space="preserve">, </w:t>
      </w:r>
      <w:r w:rsidRPr="007D1951">
        <w:rPr>
          <w:rFonts w:cs="Times New Roman" w:eastAsia="Calibri"/>
        </w:rPr>
        <w:t xml:space="preserve">pašnjak površine 2421 m2 upisane u </w:t>
      </w:r>
      <w:proofErr w:type="spellStart"/>
      <w:r w:rsidRPr="007D1951">
        <w:rPr>
          <w:rFonts w:cs="Times New Roman" w:eastAsia="Calibri"/>
        </w:rPr>
        <w:t>zk</w:t>
      </w:r>
      <w:proofErr w:type="spellEnd"/>
      <w:r w:rsidRPr="007D1951">
        <w:rPr>
          <w:rFonts w:cs="Times New Roman" w:eastAsia="Calibri"/>
        </w:rPr>
        <w:t xml:space="preserve">. ul. 3466 k.o. </w:t>
      </w:r>
      <w:proofErr w:type="spellStart"/>
      <w:r w:rsidRPr="007D1951">
        <w:rPr>
          <w:rFonts w:cs="Times New Roman" w:eastAsia="Calibri"/>
        </w:rPr>
        <w:t>Sukošan</w:t>
      </w:r>
      <w:proofErr w:type="spellEnd"/>
      <w:r w:rsidRPr="007D1951">
        <w:rPr>
          <w:rFonts w:cs="Times New Roman" w:eastAsia="Calibri"/>
        </w:rPr>
        <w:t xml:space="preserve"> u iznosu od 726.000,00 kuna te  </w:t>
      </w:r>
    </w:p>
    <w:p w:rsidRDefault="007D1951" w:rsidP="007D1951" w:rsidR="007D1951" w:rsidRPr="007D1951">
      <w:pPr>
        <w:spacing w:after="0"/>
        <w:ind w:firstLine="708"/>
        <w:jc w:val="both"/>
        <w:rPr>
          <w:rFonts w:cs="Times New Roman" w:eastAsia="Calibri"/>
        </w:rPr>
      </w:pPr>
      <w:r w:rsidRPr="007D1951">
        <w:rPr>
          <w:rFonts w:cs="Times New Roman" w:eastAsia="Calibri"/>
        </w:rPr>
        <w:t xml:space="preserve">b) 1/3 dijela kat. čest. </w:t>
      </w:r>
      <w:proofErr w:type="spellStart"/>
      <w:r w:rsidRPr="007D1951">
        <w:rPr>
          <w:rFonts w:cs="Times New Roman" w:eastAsia="Calibri"/>
        </w:rPr>
        <w:t>zem</w:t>
      </w:r>
      <w:proofErr w:type="spellEnd"/>
      <w:r w:rsidRPr="007D1951">
        <w:rPr>
          <w:rFonts w:cs="Times New Roman" w:eastAsia="Calibri"/>
        </w:rPr>
        <w:t xml:space="preserve">. broj 6910, pašnjak površine 3269 m2, upisane u </w:t>
      </w:r>
      <w:proofErr w:type="spellStart"/>
      <w:r w:rsidRPr="007D1951">
        <w:rPr>
          <w:rFonts w:cs="Times New Roman" w:eastAsia="Calibri"/>
        </w:rPr>
        <w:t>zk</w:t>
      </w:r>
      <w:proofErr w:type="spellEnd"/>
      <w:r w:rsidRPr="007D1951">
        <w:rPr>
          <w:rFonts w:cs="Times New Roman" w:eastAsia="Calibri"/>
        </w:rPr>
        <w:t xml:space="preserve">. ul. 3466 k.o. </w:t>
      </w:r>
      <w:proofErr w:type="spellStart"/>
      <w:r w:rsidRPr="007D1951">
        <w:rPr>
          <w:rFonts w:cs="Times New Roman" w:eastAsia="Calibri"/>
        </w:rPr>
        <w:t>Sukošan</w:t>
      </w:r>
      <w:proofErr w:type="spellEnd"/>
      <w:r w:rsidRPr="007D1951">
        <w:rPr>
          <w:rFonts w:cs="Times New Roman" w:eastAsia="Calibri"/>
        </w:rPr>
        <w:t xml:space="preserve"> u iznosu od  733.000,00 kuna, </w:t>
      </w:r>
    </w:p>
    <w:p w:rsidRDefault="007D1951" w:rsidP="007D1951" w:rsidR="007D1951" w:rsidRPr="007D1951">
      <w:pPr>
        <w:spacing w:after="0"/>
        <w:ind w:firstLine="708"/>
        <w:jc w:val="both"/>
        <w:rPr>
          <w:rFonts w:cs="Times New Roman" w:eastAsia="Times New Roman"/>
          <w:color w:val="000000"/>
          <w:lang w:eastAsia="hr-HR"/>
        </w:rPr>
      </w:pPr>
    </w:p>
    <w:p w:rsidRDefault="007D1951" w:rsidP="007D1951" w:rsidR="007D1951" w:rsidRPr="007D1951">
      <w:pPr>
        <w:spacing w:after="0"/>
        <w:ind w:firstLine="708"/>
        <w:jc w:val="both"/>
        <w:rPr>
          <w:rFonts w:cs="Times New Roman" w:eastAsia="Times New Roman"/>
          <w:color w:val="000000"/>
          <w:lang w:eastAsia="hr-HR"/>
        </w:rPr>
      </w:pPr>
      <w:r w:rsidRPr="007D1951">
        <w:rPr>
          <w:rFonts w:cs="Times New Roman" w:eastAsia="Times New Roman"/>
          <w:color w:val="000000"/>
          <w:lang w:eastAsia="hr-HR"/>
        </w:rPr>
        <w:t xml:space="preserve">sve prema elaboratima o procijenjenoj vrijednosti istih izrađenima od strane stalnog sudskog vještaka za građevinarstvo i ispitivanje konstrukcija Zvonimira Rogača iz </w:t>
      </w:r>
      <w:proofErr w:type="spellStart"/>
      <w:r w:rsidRPr="007D1951">
        <w:rPr>
          <w:rFonts w:cs="Times New Roman" w:eastAsia="Times New Roman"/>
          <w:color w:val="000000"/>
          <w:lang w:eastAsia="hr-HR"/>
        </w:rPr>
        <w:t>osijeka</w:t>
      </w:r>
      <w:proofErr w:type="spellEnd"/>
      <w:r w:rsidRPr="007D1951">
        <w:rPr>
          <w:rFonts w:cs="Times New Roman" w:eastAsia="Times New Roman"/>
          <w:color w:val="000000"/>
          <w:lang w:eastAsia="hr-HR"/>
        </w:rPr>
        <w:t xml:space="preserve">, dipl. ing. </w:t>
      </w:r>
      <w:proofErr w:type="spellStart"/>
      <w:r w:rsidRPr="007D1951">
        <w:rPr>
          <w:rFonts w:cs="Times New Roman" w:eastAsia="Times New Roman"/>
          <w:color w:val="000000"/>
          <w:lang w:eastAsia="hr-HR"/>
        </w:rPr>
        <w:t>građ</w:t>
      </w:r>
      <w:proofErr w:type="spellEnd"/>
      <w:r w:rsidRPr="007D1951">
        <w:rPr>
          <w:rFonts w:cs="Times New Roman" w:eastAsia="Times New Roman"/>
          <w:color w:val="000000"/>
          <w:lang w:eastAsia="hr-HR"/>
        </w:rPr>
        <w:t xml:space="preserve">. broj 2016/21242 i 2016/21243 od kolovoza 2016. </w:t>
      </w:r>
    </w:p>
    <w:p w:rsidRDefault="007D1951" w:rsidP="007D1951" w:rsidR="007D1951" w:rsidRPr="007D1951">
      <w:pPr>
        <w:spacing w:after="0"/>
        <w:ind w:firstLine="708"/>
        <w:jc w:val="both"/>
        <w:rPr>
          <w:rFonts w:cs="Times New Roman" w:eastAsia="Times New Roman"/>
          <w:color w:val="000000"/>
          <w:lang w:eastAsia="hr-HR"/>
        </w:rPr>
      </w:pPr>
    </w:p>
    <w:p w:rsidRDefault="007D1951" w:rsidP="007D1951" w:rsidR="007D1951" w:rsidRPr="007D1951">
      <w:pPr>
        <w:spacing w:after="0"/>
        <w:ind w:firstLine="708"/>
        <w:jc w:val="both"/>
        <w:rPr>
          <w:rFonts w:cs="Times New Roman" w:eastAsia="Calibri"/>
        </w:rPr>
      </w:pPr>
      <w:r w:rsidRPr="007D1951">
        <w:rPr>
          <w:rFonts w:cs="Times New Roman" w:eastAsia="Times New Roman"/>
          <w:lang w:eastAsia="hr-HR"/>
        </w:rPr>
        <w:t xml:space="preserve">II. </w:t>
      </w:r>
      <w:r w:rsidRPr="007D1951">
        <w:rPr>
          <w:rFonts w:cs="Times New Roman" w:eastAsia="Calibri"/>
        </w:rPr>
        <w:t>Utvrđuje se da je na teret 1/3 suvlasničkog dijela nekretnina stečajnog dužnika iz točke I. izreke ovog zaključka, uknjiženo založno</w:t>
      </w:r>
      <w:r w:rsidRPr="007D1951">
        <w:rPr>
          <w:rFonts w:cs="Times New Roman" w:eastAsia="Calibri"/>
          <w:b/>
        </w:rPr>
        <w:t xml:space="preserve"> </w:t>
      </w:r>
      <w:r w:rsidRPr="007D1951">
        <w:rPr>
          <w:rFonts w:cs="Times New Roman" w:eastAsia="Calibri"/>
        </w:rPr>
        <w:t>pravo u korist Republike Hrvatske, Ministarstva financija- Porezne uprave, Područnog ureda Zadar (Dalmacija).</w:t>
      </w:r>
    </w:p>
    <w:p w:rsidRDefault="007D1951" w:rsidP="007D1951" w:rsidR="007D1951" w:rsidRPr="007D1951">
      <w:pPr>
        <w:spacing w:after="0"/>
        <w:ind w:firstLine="708"/>
        <w:jc w:val="both"/>
        <w:rPr>
          <w:rFonts w:cs="Times New Roman" w:eastAsia="Calibri"/>
        </w:rPr>
      </w:pPr>
    </w:p>
    <w:p w:rsidRDefault="007D1951" w:rsidP="007D1951" w:rsidR="007D1951" w:rsidRPr="007D1951">
      <w:pPr>
        <w:spacing w:after="0"/>
        <w:ind w:firstLine="708"/>
        <w:jc w:val="both"/>
        <w:rPr>
          <w:rFonts w:cs="Times New Roman" w:eastAsia="Calibri"/>
        </w:rPr>
      </w:pPr>
      <w:r w:rsidRPr="007D1951">
        <w:rPr>
          <w:rFonts w:cs="Times New Roman" w:eastAsia="Calibri"/>
        </w:rPr>
        <w:t xml:space="preserve">III. Način prodaje </w:t>
      </w:r>
    </w:p>
    <w:p w:rsidRDefault="007D1951" w:rsidP="007D1951" w:rsidR="007D1951" w:rsidRPr="007D1951">
      <w:pPr>
        <w:spacing w:after="0"/>
        <w:ind w:firstLine="708"/>
        <w:jc w:val="both"/>
        <w:rPr>
          <w:rFonts w:cs="Times New Roman" w:eastAsia="Calibri"/>
        </w:rPr>
      </w:pPr>
    </w:p>
    <w:p w:rsidRDefault="007D1951" w:rsidP="007D1951" w:rsidR="007D1951" w:rsidRPr="007D1951">
      <w:pPr>
        <w:spacing w:after="0"/>
        <w:ind w:firstLine="708"/>
        <w:jc w:val="both"/>
        <w:rPr>
          <w:rFonts w:cs="Times New Roman" w:eastAsia="Calibri"/>
        </w:rPr>
      </w:pPr>
      <w:r w:rsidRPr="007D1951">
        <w:rPr>
          <w:rFonts w:cs="Times New Roman" w:eastAsia="Calibri"/>
        </w:rPr>
        <w:t xml:space="preserve">1. Prodaju nekretnina u suvlasništvu stečajnog dužnika iz točke I. izreke ovog zaključka provodi Financijska agencija elektroničkom javnom dražbom. </w:t>
      </w:r>
    </w:p>
    <w:p w:rsidRDefault="007D1951" w:rsidP="007D1951" w:rsidR="007D1951" w:rsidRPr="007D1951">
      <w:pPr>
        <w:spacing w:after="0"/>
        <w:ind w:firstLine="708"/>
        <w:jc w:val="both"/>
        <w:rPr>
          <w:rFonts w:cs="Times New Roman" w:eastAsia="Calibri"/>
        </w:rPr>
      </w:pPr>
      <w:r w:rsidRPr="007D1951">
        <w:rPr>
          <w:rFonts w:cs="Times New Roman" w:eastAsia="Calibri"/>
        </w:rPr>
        <w:t xml:space="preserve">2. Stečajna upraviteljica je dužna, uz odgovarajuću primjenu pravila ovršnoga postupka, Financijskoj agenciji bez odgode dostaviti podatke o nekretninama iz točke I. izreke ovog zaključka koje se prodaju u stečajnom postupku, radi upisa u Očevidnik nekretnina uz naznaku da se iste prodaju u stečajnom postupku. </w:t>
      </w:r>
    </w:p>
    <w:p w:rsidRDefault="007D1951" w:rsidP="007D1951" w:rsidR="007D1951" w:rsidRPr="007D1951">
      <w:pPr>
        <w:spacing w:after="0"/>
        <w:ind w:firstLine="708"/>
        <w:jc w:val="both"/>
        <w:rPr>
          <w:rFonts w:cs="Times New Roman" w:eastAsia="Calibri"/>
        </w:rPr>
      </w:pPr>
    </w:p>
    <w:p w:rsidRDefault="007D1951" w:rsidP="007D1951" w:rsidR="007D1951" w:rsidRPr="007D1951">
      <w:pPr>
        <w:spacing w:after="0"/>
        <w:ind w:firstLine="708"/>
        <w:jc w:val="both"/>
        <w:rPr>
          <w:rFonts w:cs="Times New Roman" w:eastAsia="Calibri"/>
        </w:rPr>
      </w:pPr>
      <w:r w:rsidRPr="007D1951">
        <w:rPr>
          <w:rFonts w:cs="Times New Roman" w:eastAsia="Calibri"/>
        </w:rPr>
        <w:t xml:space="preserve">IV. Uvjeti prodaje </w:t>
      </w:r>
    </w:p>
    <w:p w:rsidRDefault="007D1951" w:rsidP="007D1951" w:rsidR="007D1951" w:rsidRPr="007D1951">
      <w:pPr>
        <w:spacing w:after="0"/>
        <w:ind w:firstLine="708"/>
        <w:jc w:val="both"/>
        <w:rPr>
          <w:rFonts w:cs="Times New Roman" w:eastAsia="Calibri"/>
        </w:rPr>
      </w:pPr>
    </w:p>
    <w:p w:rsidRDefault="007D1951" w:rsidP="007D1951" w:rsidR="007D1951" w:rsidRPr="007D1951">
      <w:pPr>
        <w:spacing w:after="0"/>
        <w:ind w:left="708"/>
        <w:jc w:val="both"/>
        <w:rPr>
          <w:rFonts w:cs="Times New Roman" w:eastAsia="Calibri"/>
        </w:rPr>
      </w:pPr>
      <w:r w:rsidRPr="007D1951">
        <w:rPr>
          <w:rFonts w:cs="Times New Roman" w:eastAsia="Calibri"/>
        </w:rPr>
        <w:t xml:space="preserve">1. Utvrđuje se da su nekretnine oznaka broj kat. čest. 6908, pašnjak površine 2421 m2 i broj kat. čest. 6910, pašnjak površine 3269 m2, ukupne površine 5690 m2, upisane u </w:t>
      </w:r>
      <w:proofErr w:type="spellStart"/>
      <w:r w:rsidRPr="007D1951">
        <w:rPr>
          <w:rFonts w:cs="Times New Roman" w:eastAsia="Calibri"/>
        </w:rPr>
        <w:t>zk</w:t>
      </w:r>
      <w:proofErr w:type="spellEnd"/>
      <w:r w:rsidRPr="007D1951">
        <w:rPr>
          <w:rFonts w:cs="Times New Roman" w:eastAsia="Calibri"/>
        </w:rPr>
        <w:t xml:space="preserve">. ul. 3466 k.o. 335070 </w:t>
      </w:r>
      <w:proofErr w:type="spellStart"/>
      <w:r w:rsidRPr="007D1951">
        <w:rPr>
          <w:rFonts w:cs="Times New Roman" w:eastAsia="Calibri"/>
        </w:rPr>
        <w:t>Sukošan</w:t>
      </w:r>
      <w:proofErr w:type="spellEnd"/>
      <w:r w:rsidRPr="007D1951">
        <w:rPr>
          <w:rFonts w:cs="Times New Roman" w:eastAsia="Calibri"/>
        </w:rPr>
        <w:t xml:space="preserve"> kao suvlasništvo stečajnog dužnika, svaka za 1/3 dijela. </w:t>
      </w:r>
    </w:p>
    <w:p w:rsidRDefault="007D1951" w:rsidP="007D1951" w:rsidR="007D1951" w:rsidRPr="007D1951">
      <w:pPr>
        <w:spacing w:after="0"/>
        <w:ind w:left="708"/>
        <w:jc w:val="both"/>
        <w:rPr>
          <w:rFonts w:cs="Times New Roman" w:eastAsia="Calibri"/>
        </w:rPr>
      </w:pPr>
      <w:r w:rsidRPr="007D1951">
        <w:rPr>
          <w:rFonts w:cs="Times New Roman" w:eastAsia="Calibri"/>
        </w:rPr>
        <w:t>2. Utvrđuje se da je na teret 1/3 dijela nekretnina iz točke I. izreke ovog zaključka upisano  založno</w:t>
      </w:r>
      <w:r w:rsidRPr="007D1951">
        <w:rPr>
          <w:rFonts w:cs="Times New Roman" w:eastAsia="Calibri"/>
          <w:b/>
        </w:rPr>
        <w:t xml:space="preserve"> </w:t>
      </w:r>
      <w:r w:rsidRPr="007D1951">
        <w:rPr>
          <w:rFonts w:cs="Times New Roman" w:eastAsia="Calibri"/>
        </w:rPr>
        <w:t>pravo u korist Republike Hrvatske, Ministarstva financija- Porezne uprave, Područnog ureda Zadar.</w:t>
      </w:r>
    </w:p>
    <w:p w:rsidRDefault="007D1951" w:rsidP="007D1951" w:rsidR="007D1951" w:rsidRPr="007D1951">
      <w:pPr>
        <w:spacing w:after="0"/>
        <w:ind w:left="708"/>
        <w:jc w:val="both"/>
        <w:rPr>
          <w:rFonts w:cs="Times New Roman" w:eastAsia="Times New Roman"/>
          <w:color w:val="000000"/>
          <w:lang w:eastAsia="hr-HR"/>
        </w:rPr>
      </w:pPr>
      <w:r w:rsidRPr="007D1951">
        <w:rPr>
          <w:rFonts w:cs="Times New Roman" w:eastAsia="Times New Roman"/>
          <w:color w:val="000000"/>
          <w:lang w:eastAsia="hr-HR"/>
        </w:rPr>
        <w:t xml:space="preserve">3. Početna cijena nekretnina iz točke I. izreke ovog zaključka u suvlasništvu stečajnog dužnika utvrđuju se za: </w:t>
      </w:r>
    </w:p>
    <w:p w:rsidRDefault="007D1951" w:rsidP="007D1951" w:rsidR="007D1951" w:rsidRPr="007D1951">
      <w:pPr>
        <w:spacing w:after="0"/>
        <w:ind w:left="708"/>
        <w:jc w:val="both"/>
        <w:rPr>
          <w:rFonts w:cs="Times New Roman" w:eastAsia="Calibri"/>
        </w:rPr>
      </w:pPr>
      <w:r w:rsidRPr="007D1951">
        <w:rPr>
          <w:rFonts w:cs="Times New Roman" w:eastAsia="Calibri"/>
        </w:rPr>
        <w:t xml:space="preserve">a) 1/3 dijela nekretnine kat. </w:t>
      </w:r>
      <w:r w:rsidRPr="007D1951">
        <w:rPr>
          <w:rFonts w:cs="Times New Roman" w:eastAsia="Times New Roman"/>
          <w:lang w:eastAsia="hr-HR"/>
        </w:rPr>
        <w:t xml:space="preserve">čest. </w:t>
      </w:r>
      <w:proofErr w:type="spellStart"/>
      <w:r w:rsidRPr="007D1951">
        <w:rPr>
          <w:rFonts w:cs="Times New Roman" w:eastAsia="Times New Roman"/>
          <w:lang w:eastAsia="hr-HR"/>
        </w:rPr>
        <w:t>zem</w:t>
      </w:r>
      <w:proofErr w:type="spellEnd"/>
      <w:r w:rsidRPr="007D1951">
        <w:rPr>
          <w:rFonts w:cs="Times New Roman" w:eastAsia="Times New Roman"/>
          <w:lang w:eastAsia="hr-HR"/>
        </w:rPr>
        <w:t xml:space="preserve">. broj </w:t>
      </w:r>
      <w:r w:rsidRPr="007D1951">
        <w:rPr>
          <w:rFonts w:cs="Times New Roman" w:eastAsia="Calibri"/>
        </w:rPr>
        <w:t>6908</w:t>
      </w:r>
      <w:r w:rsidRPr="007D1951">
        <w:rPr>
          <w:rFonts w:cs="Times New Roman" w:eastAsia="Calibri"/>
          <w:lang w:eastAsia="hr-HR"/>
        </w:rPr>
        <w:t xml:space="preserve">, </w:t>
      </w:r>
      <w:r w:rsidRPr="007D1951">
        <w:rPr>
          <w:rFonts w:cs="Times New Roman" w:eastAsia="Calibri"/>
        </w:rPr>
        <w:t xml:space="preserve">pašnjak površine 2421 m2 upisane u </w:t>
      </w:r>
      <w:proofErr w:type="spellStart"/>
      <w:r w:rsidRPr="007D1951">
        <w:rPr>
          <w:rFonts w:cs="Times New Roman" w:eastAsia="Calibri"/>
        </w:rPr>
        <w:t>zk</w:t>
      </w:r>
      <w:proofErr w:type="spellEnd"/>
      <w:r w:rsidRPr="007D1951">
        <w:rPr>
          <w:rFonts w:cs="Times New Roman" w:eastAsia="Calibri"/>
        </w:rPr>
        <w:t xml:space="preserve">. ul. 3466 k.o. </w:t>
      </w:r>
      <w:proofErr w:type="spellStart"/>
      <w:r w:rsidRPr="007D1951">
        <w:rPr>
          <w:rFonts w:cs="Times New Roman" w:eastAsia="Calibri"/>
        </w:rPr>
        <w:t>Sukošan</w:t>
      </w:r>
      <w:proofErr w:type="spellEnd"/>
      <w:r w:rsidRPr="007D1951">
        <w:rPr>
          <w:rFonts w:cs="Times New Roman" w:eastAsia="Calibri"/>
        </w:rPr>
        <w:t xml:space="preserve"> u iznosu od 726.000,00 kuna te za </w:t>
      </w:r>
    </w:p>
    <w:p w:rsidRDefault="007D1951" w:rsidP="007D1951" w:rsidR="007D1951" w:rsidRPr="007D1951">
      <w:pPr>
        <w:spacing w:after="0"/>
        <w:ind w:left="708"/>
        <w:jc w:val="both"/>
        <w:rPr>
          <w:rFonts w:cs="Times New Roman" w:eastAsia="Calibri"/>
        </w:rPr>
      </w:pPr>
      <w:r w:rsidRPr="007D1951">
        <w:rPr>
          <w:rFonts w:cs="Times New Roman" w:eastAsia="Calibri"/>
        </w:rPr>
        <w:t xml:space="preserve">b) 1/3 dijela kat. čest. </w:t>
      </w:r>
      <w:proofErr w:type="spellStart"/>
      <w:r w:rsidRPr="007D1951">
        <w:rPr>
          <w:rFonts w:cs="Times New Roman" w:eastAsia="Calibri"/>
        </w:rPr>
        <w:t>zem</w:t>
      </w:r>
      <w:proofErr w:type="spellEnd"/>
      <w:r w:rsidRPr="007D1951">
        <w:rPr>
          <w:rFonts w:cs="Times New Roman" w:eastAsia="Calibri"/>
        </w:rPr>
        <w:t xml:space="preserve">. broj 6910, pašnjak površine 3269 m2, upisane u </w:t>
      </w:r>
      <w:proofErr w:type="spellStart"/>
      <w:r w:rsidRPr="007D1951">
        <w:rPr>
          <w:rFonts w:cs="Times New Roman" w:eastAsia="Calibri"/>
        </w:rPr>
        <w:t>zk</w:t>
      </w:r>
      <w:proofErr w:type="spellEnd"/>
      <w:r w:rsidRPr="007D1951">
        <w:rPr>
          <w:rFonts w:cs="Times New Roman" w:eastAsia="Calibri"/>
        </w:rPr>
        <w:t xml:space="preserve">. ul. 3466 k.o. </w:t>
      </w:r>
      <w:proofErr w:type="spellStart"/>
      <w:r w:rsidRPr="007D1951">
        <w:rPr>
          <w:rFonts w:cs="Times New Roman" w:eastAsia="Calibri"/>
        </w:rPr>
        <w:t>Sukošan</w:t>
      </w:r>
      <w:proofErr w:type="spellEnd"/>
      <w:r w:rsidRPr="007D1951">
        <w:rPr>
          <w:rFonts w:cs="Times New Roman" w:eastAsia="Calibri"/>
        </w:rPr>
        <w:t xml:space="preserve"> u iznosu od  733.000,00 kuna. </w:t>
      </w:r>
    </w:p>
    <w:p w:rsidRDefault="007D1951" w:rsidP="007D1951" w:rsidR="007D1951" w:rsidRPr="007D1951">
      <w:pPr>
        <w:spacing w:after="0"/>
        <w:ind w:firstLine="3" w:left="705"/>
        <w:jc w:val="both"/>
        <w:rPr>
          <w:rFonts w:cs="Times New Roman" w:eastAsia="Calibri"/>
        </w:rPr>
      </w:pPr>
      <w:r w:rsidRPr="007D1951">
        <w:rPr>
          <w:rFonts w:cs="Times New Roman" w:eastAsia="Calibri"/>
        </w:rPr>
        <w:t xml:space="preserve">4. Suvlasnički udjel stečajnog dužnika od 1/3 dijela kat. </w:t>
      </w:r>
      <w:r w:rsidRPr="007D1951">
        <w:rPr>
          <w:rFonts w:cs="Times New Roman" w:eastAsia="Times New Roman"/>
          <w:lang w:eastAsia="hr-HR"/>
        </w:rPr>
        <w:t xml:space="preserve">čest. </w:t>
      </w:r>
      <w:proofErr w:type="spellStart"/>
      <w:r w:rsidRPr="007D1951">
        <w:rPr>
          <w:rFonts w:cs="Times New Roman" w:eastAsia="Times New Roman"/>
          <w:lang w:eastAsia="hr-HR"/>
        </w:rPr>
        <w:t>zem</w:t>
      </w:r>
      <w:proofErr w:type="spellEnd"/>
      <w:r w:rsidRPr="007D1951">
        <w:rPr>
          <w:rFonts w:cs="Times New Roman" w:eastAsia="Times New Roman"/>
          <w:lang w:eastAsia="hr-HR"/>
        </w:rPr>
        <w:t xml:space="preserve">. broj </w:t>
      </w:r>
      <w:r w:rsidRPr="007D1951">
        <w:rPr>
          <w:rFonts w:cs="Times New Roman" w:eastAsia="Calibri"/>
        </w:rPr>
        <w:t>6908</w:t>
      </w:r>
      <w:r w:rsidRPr="007D1951">
        <w:rPr>
          <w:rFonts w:cs="Times New Roman" w:eastAsia="Calibri"/>
          <w:lang w:eastAsia="hr-HR"/>
        </w:rPr>
        <w:t xml:space="preserve"> upisane u </w:t>
      </w:r>
      <w:proofErr w:type="spellStart"/>
      <w:r w:rsidRPr="007D1951">
        <w:rPr>
          <w:rFonts w:cs="Times New Roman" w:eastAsia="Calibri"/>
          <w:lang w:eastAsia="hr-HR"/>
        </w:rPr>
        <w:t>zk</w:t>
      </w:r>
      <w:proofErr w:type="spellEnd"/>
      <w:r w:rsidRPr="007D1951">
        <w:rPr>
          <w:rFonts w:cs="Times New Roman" w:eastAsia="Calibri"/>
          <w:lang w:eastAsia="hr-HR"/>
        </w:rPr>
        <w:t xml:space="preserve">. ul. 3466 k.o. </w:t>
      </w:r>
      <w:proofErr w:type="spellStart"/>
      <w:r w:rsidRPr="007D1951">
        <w:rPr>
          <w:rFonts w:cs="Times New Roman" w:eastAsia="Calibri"/>
          <w:lang w:eastAsia="hr-HR"/>
        </w:rPr>
        <w:t>Sukošan</w:t>
      </w:r>
      <w:proofErr w:type="spellEnd"/>
      <w:r w:rsidRPr="007D1951">
        <w:rPr>
          <w:rFonts w:cs="Times New Roman" w:eastAsia="Calibri"/>
          <w:lang w:eastAsia="hr-HR"/>
        </w:rPr>
        <w:t xml:space="preserve"> ne</w:t>
      </w:r>
      <w:r w:rsidRPr="007D1951">
        <w:rPr>
          <w:rFonts w:cs="Times New Roman" w:eastAsia="Calibri"/>
        </w:rPr>
        <w:t xml:space="preserve"> može se prodati:</w:t>
      </w:r>
    </w:p>
    <w:p w:rsidRDefault="007D1951" w:rsidP="007D1951" w:rsidR="007D1951" w:rsidRPr="007D1951">
      <w:pPr>
        <w:spacing w:after="0"/>
        <w:ind w:firstLine="705"/>
        <w:jc w:val="both"/>
        <w:rPr>
          <w:rFonts w:cs="Times New Roman" w:eastAsia="Times New Roman"/>
          <w:color w:val="000000"/>
          <w:lang w:eastAsia="hr-HR"/>
        </w:rPr>
      </w:pPr>
      <w:r w:rsidRPr="007D1951">
        <w:rPr>
          <w:rFonts w:cs="Times New Roman" w:eastAsia="Calibri"/>
          <w:lang w:eastAsia="hr-HR"/>
        </w:rPr>
        <w:t xml:space="preserve"> - na prvoj dražbi ispod tri četvrtine utvrđene vrijednosti što iznosi 544.500,00</w:t>
      </w:r>
      <w:r w:rsidRPr="007D1951">
        <w:rPr>
          <w:rFonts w:cs="Times New Roman" w:eastAsia="Times New Roman"/>
          <w:color w:val="000000"/>
          <w:lang w:eastAsia="hr-HR"/>
        </w:rPr>
        <w:t xml:space="preserve"> kuna,</w:t>
      </w:r>
    </w:p>
    <w:p w:rsidRDefault="007D1951" w:rsidP="007D1951" w:rsidR="007D1951" w:rsidRPr="007D1951">
      <w:pPr>
        <w:spacing w:after="0"/>
        <w:ind w:left="705"/>
        <w:jc w:val="both"/>
        <w:rPr>
          <w:rFonts w:cs="Times New Roman" w:eastAsia="Times New Roman"/>
          <w:color w:val="000000"/>
          <w:lang w:eastAsia="hr-HR"/>
        </w:rPr>
      </w:pPr>
      <w:r w:rsidRPr="007D1951">
        <w:rPr>
          <w:rFonts w:cs="Times New Roman" w:eastAsia="Calibri"/>
          <w:lang w:eastAsia="hr-HR"/>
        </w:rPr>
        <w:t xml:space="preserve">- na drugoj dražbi ispod jedne polovine utvrđene vrijednosti nekretnine što iznosi 363.000,00 </w:t>
      </w:r>
      <w:r w:rsidRPr="007D1951">
        <w:rPr>
          <w:rFonts w:cs="Times New Roman" w:eastAsia="Times New Roman"/>
          <w:color w:val="000000"/>
          <w:lang w:eastAsia="hr-HR"/>
        </w:rPr>
        <w:t>kuna,</w:t>
      </w:r>
    </w:p>
    <w:p w:rsidRDefault="007D1951" w:rsidP="007D1951" w:rsidR="007D1951" w:rsidRPr="007D1951">
      <w:pPr>
        <w:spacing w:after="0"/>
        <w:ind w:left="705"/>
        <w:jc w:val="both"/>
        <w:rPr>
          <w:rFonts w:cs="Times New Roman" w:eastAsia="Times New Roman"/>
          <w:color w:val="000000"/>
          <w:lang w:eastAsia="hr-HR"/>
        </w:rPr>
      </w:pPr>
      <w:r w:rsidRPr="007D1951">
        <w:rPr>
          <w:rFonts w:cs="Times New Roman" w:eastAsia="Calibri"/>
          <w:lang w:eastAsia="hr-HR"/>
        </w:rPr>
        <w:t xml:space="preserve">- na trećoj dražbi ispod jedne četvrtine utvrđene vrijednosti nekretnine što iznosi 181.500,00  </w:t>
      </w:r>
      <w:r w:rsidRPr="007D1951">
        <w:rPr>
          <w:rFonts w:cs="Times New Roman" w:eastAsia="Times New Roman"/>
          <w:color w:val="000000"/>
          <w:lang w:eastAsia="hr-HR"/>
        </w:rPr>
        <w:t>kuna</w:t>
      </w:r>
    </w:p>
    <w:p w:rsidRDefault="007D1951" w:rsidP="007D1951" w:rsidR="007D1951" w:rsidRPr="007D1951">
      <w:pPr>
        <w:spacing w:after="0"/>
        <w:ind w:firstLine="705"/>
        <w:jc w:val="both"/>
        <w:rPr>
          <w:rFonts w:cs="Times New Roman" w:eastAsia="Calibri"/>
          <w:lang w:eastAsia="hr-HR"/>
        </w:rPr>
      </w:pPr>
      <w:r w:rsidRPr="007D1951">
        <w:rPr>
          <w:rFonts w:cs="Times New Roman" w:eastAsia="Calibri"/>
          <w:lang w:eastAsia="hr-HR"/>
        </w:rPr>
        <w:t>- na četvrtoj dražbi nekretnina se prodaje po početnoj cijeni od 1,00 kune.</w:t>
      </w:r>
    </w:p>
    <w:p w:rsidRDefault="007D1951" w:rsidP="007D1951" w:rsidR="007D1951" w:rsidRPr="007D1951">
      <w:pPr>
        <w:spacing w:after="0"/>
        <w:ind w:firstLine="3" w:left="705"/>
        <w:jc w:val="both"/>
        <w:rPr>
          <w:rFonts w:cs="Times New Roman" w:eastAsia="Calibri"/>
        </w:rPr>
      </w:pPr>
      <w:r w:rsidRPr="007D1951">
        <w:rPr>
          <w:rFonts w:cs="Times New Roman" w:eastAsia="Calibri"/>
          <w:lang w:eastAsia="hr-HR"/>
        </w:rPr>
        <w:t xml:space="preserve">5. Suvlasnički udjel stečajnog dužnika od 1/3 dijela </w:t>
      </w:r>
      <w:r w:rsidRPr="007D1951">
        <w:rPr>
          <w:rFonts w:cs="Times New Roman" w:eastAsia="Calibri"/>
        </w:rPr>
        <w:t xml:space="preserve">kat. čest. </w:t>
      </w:r>
      <w:proofErr w:type="spellStart"/>
      <w:r w:rsidRPr="007D1951">
        <w:rPr>
          <w:rFonts w:cs="Times New Roman" w:eastAsia="Calibri"/>
        </w:rPr>
        <w:t>zem</w:t>
      </w:r>
      <w:proofErr w:type="spellEnd"/>
      <w:r w:rsidRPr="007D1951">
        <w:rPr>
          <w:rFonts w:cs="Times New Roman" w:eastAsia="Calibri"/>
        </w:rPr>
        <w:t xml:space="preserve">. broj 6910, pašnjak površine 3269 m2, upisane u </w:t>
      </w:r>
      <w:proofErr w:type="spellStart"/>
      <w:r w:rsidRPr="007D1951">
        <w:rPr>
          <w:rFonts w:cs="Times New Roman" w:eastAsia="Calibri"/>
        </w:rPr>
        <w:t>zk</w:t>
      </w:r>
      <w:proofErr w:type="spellEnd"/>
      <w:r w:rsidRPr="007D1951">
        <w:rPr>
          <w:rFonts w:cs="Times New Roman" w:eastAsia="Calibri"/>
        </w:rPr>
        <w:t xml:space="preserve">. ul. 3466 k.o. </w:t>
      </w:r>
      <w:proofErr w:type="spellStart"/>
      <w:r w:rsidRPr="007D1951">
        <w:rPr>
          <w:rFonts w:cs="Times New Roman" w:eastAsia="Calibri"/>
        </w:rPr>
        <w:t>Sukošan</w:t>
      </w:r>
      <w:proofErr w:type="spellEnd"/>
      <w:r w:rsidRPr="007D1951">
        <w:rPr>
          <w:rFonts w:cs="Times New Roman" w:eastAsia="Calibri"/>
        </w:rPr>
        <w:t xml:space="preserve"> ne može se prodati:  </w:t>
      </w:r>
    </w:p>
    <w:p w:rsidRDefault="007D1951" w:rsidP="007D1951" w:rsidR="007D1951" w:rsidRPr="007D1951">
      <w:pPr>
        <w:spacing w:after="0"/>
        <w:ind w:firstLine="705"/>
        <w:jc w:val="both"/>
        <w:rPr>
          <w:rFonts w:cs="Times New Roman" w:eastAsia="Times New Roman"/>
          <w:color w:val="000000"/>
          <w:lang w:eastAsia="hr-HR"/>
        </w:rPr>
      </w:pPr>
      <w:r w:rsidRPr="007D1951">
        <w:rPr>
          <w:rFonts w:cs="Times New Roman" w:eastAsia="Calibri"/>
          <w:lang w:eastAsia="hr-HR"/>
        </w:rPr>
        <w:t xml:space="preserve">- na prvoj dražbi ispod tri četvrtine utvrđene vrijednosti što iznosi 549.750,00 </w:t>
      </w:r>
      <w:r w:rsidRPr="007D1951">
        <w:rPr>
          <w:rFonts w:cs="Times New Roman" w:eastAsia="Times New Roman"/>
          <w:color w:val="000000"/>
          <w:lang w:eastAsia="hr-HR"/>
        </w:rPr>
        <w:t>kuna,</w:t>
      </w:r>
    </w:p>
    <w:p w:rsidRDefault="007D1951" w:rsidP="007D1951" w:rsidR="007D1951" w:rsidRPr="007D1951">
      <w:pPr>
        <w:spacing w:after="0"/>
        <w:ind w:left="705"/>
        <w:jc w:val="both"/>
        <w:rPr>
          <w:rFonts w:cs="Times New Roman" w:eastAsia="Times New Roman"/>
          <w:color w:val="000000"/>
          <w:lang w:eastAsia="hr-HR"/>
        </w:rPr>
      </w:pPr>
      <w:r w:rsidRPr="007D1951">
        <w:rPr>
          <w:rFonts w:cs="Times New Roman" w:eastAsia="Calibri"/>
          <w:lang w:eastAsia="hr-HR"/>
        </w:rPr>
        <w:t xml:space="preserve">- na drugoj dražbi ispod jedne polovine utvrđene vrijednosti nekretnine što iznosi 366.500,00 </w:t>
      </w:r>
      <w:r w:rsidRPr="007D1951">
        <w:rPr>
          <w:rFonts w:cs="Times New Roman" w:eastAsia="Times New Roman"/>
          <w:color w:val="000000"/>
          <w:lang w:eastAsia="hr-HR"/>
        </w:rPr>
        <w:t>kuna,</w:t>
      </w:r>
    </w:p>
    <w:p w:rsidRDefault="007D1951" w:rsidP="007D1951" w:rsidR="007D1951" w:rsidRPr="007D1951">
      <w:pPr>
        <w:spacing w:after="0"/>
        <w:ind w:left="705"/>
        <w:jc w:val="both"/>
        <w:rPr>
          <w:rFonts w:cs="Times New Roman" w:eastAsia="Times New Roman"/>
          <w:color w:val="000000"/>
          <w:lang w:eastAsia="hr-HR"/>
        </w:rPr>
      </w:pPr>
      <w:r w:rsidRPr="007D1951">
        <w:rPr>
          <w:rFonts w:cs="Times New Roman" w:eastAsia="Calibri"/>
          <w:lang w:eastAsia="hr-HR"/>
        </w:rPr>
        <w:t xml:space="preserve">- na trećoj dražbi ispod jedne četvrtine utvrđene vrijednosti nekretnine što iznosi 183.250,00 </w:t>
      </w:r>
      <w:r w:rsidRPr="007D1951">
        <w:rPr>
          <w:rFonts w:cs="Times New Roman" w:eastAsia="Times New Roman"/>
          <w:color w:val="000000"/>
          <w:lang w:eastAsia="hr-HR"/>
        </w:rPr>
        <w:t>kuna</w:t>
      </w:r>
    </w:p>
    <w:p w:rsidRDefault="007D1951" w:rsidP="007D1951" w:rsidR="007D1951" w:rsidRPr="007D1951">
      <w:pPr>
        <w:spacing w:after="0"/>
        <w:ind w:firstLine="705"/>
        <w:jc w:val="both"/>
        <w:rPr>
          <w:rFonts w:cs="Times New Roman" w:eastAsia="Calibri"/>
          <w:lang w:eastAsia="hr-HR"/>
        </w:rPr>
      </w:pPr>
      <w:r w:rsidRPr="007D1951">
        <w:rPr>
          <w:rFonts w:cs="Times New Roman" w:eastAsia="Calibri"/>
          <w:lang w:eastAsia="hr-HR"/>
        </w:rPr>
        <w:t>- na četvrtoj dražbi nekretnina se prodaje po početnoj cijeni od 1,00 kune.</w:t>
      </w:r>
    </w:p>
    <w:p w:rsidRDefault="007D1951" w:rsidP="007D1951" w:rsidR="007D1951" w:rsidRPr="007D1951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7D1951">
        <w:rPr>
          <w:rFonts w:cs="Times New Roman" w:eastAsia="Times New Roman"/>
          <w:lang w:eastAsia="hr-HR"/>
        </w:rPr>
        <w:t xml:space="preserve">6. Suvlasnički udjel od 1/3 dijela nekretnina iz točke I. izreke ovog zaključka slobodan je od osoba i stvari te nije dan u najam ili zakup. </w:t>
      </w:r>
    </w:p>
    <w:p w:rsidRDefault="007D1951" w:rsidP="007D1951" w:rsidR="007D1951" w:rsidRPr="007D1951">
      <w:pPr>
        <w:spacing w:after="0"/>
        <w:ind w:firstLine="705"/>
        <w:jc w:val="both"/>
        <w:rPr>
          <w:rFonts w:cs="Times New Roman" w:eastAsia="Calibri"/>
          <w:lang w:eastAsia="hr-HR"/>
        </w:rPr>
      </w:pPr>
      <w:r w:rsidRPr="007D1951">
        <w:rPr>
          <w:rFonts w:cs="Times New Roman" w:eastAsia="Calibri"/>
          <w:lang w:eastAsia="hr-HR"/>
        </w:rPr>
        <w:t>7. Elektronička javna dražba održat će se i ako na njoj sudjeluje samo jedan ponuditelj.</w:t>
      </w:r>
    </w:p>
    <w:p w:rsidRDefault="007D1951" w:rsidP="007D1951" w:rsidR="007D1951" w:rsidRPr="007D1951">
      <w:pPr>
        <w:spacing w:after="0"/>
        <w:ind w:left="705"/>
        <w:jc w:val="both"/>
        <w:rPr>
          <w:rFonts w:cs="Times New Roman" w:eastAsia="Calibri"/>
          <w:lang w:eastAsia="hr-HR"/>
        </w:rPr>
      </w:pPr>
      <w:r w:rsidRPr="007D1951">
        <w:rPr>
          <w:rFonts w:cs="Times New Roman" w:eastAsia="Calibri"/>
          <w:lang w:eastAsia="hr-HR"/>
        </w:rPr>
        <w:tab/>
        <w:t xml:space="preserve">8. Nekretnine iz točke I. izreke ovog zaključka prodaju se na po načelu "viđeno-kupljeno" te se neće priznati naknadni prigovori na pravne ili materijalne nedostatke istih. </w:t>
      </w:r>
    </w:p>
    <w:p w:rsidRDefault="007D1951" w:rsidP="007D1951" w:rsidR="007D1951" w:rsidRPr="007D1951">
      <w:pPr>
        <w:spacing w:after="0"/>
        <w:ind w:left="705"/>
        <w:jc w:val="both"/>
        <w:rPr>
          <w:rFonts w:cs="Times New Roman" w:eastAsia="Calibri"/>
        </w:rPr>
      </w:pPr>
      <w:r w:rsidRPr="007D1951">
        <w:rPr>
          <w:rFonts w:cs="Times New Roman" w:eastAsia="Calibri"/>
          <w:lang w:eastAsia="hr-HR"/>
        </w:rPr>
        <w:t xml:space="preserve">9. Kao kupci mogu sudjelovati samo osobe koje uplate jamčevinu u novcu u iznosu od </w:t>
      </w:r>
      <w:r w:rsidRPr="007D1951">
        <w:rPr>
          <w:rFonts w:cs="Times New Roman" w:eastAsia="Calibri"/>
          <w:lang w:eastAsia="hr-HR"/>
        </w:rPr>
        <w:tab/>
        <w:t xml:space="preserve">10% od utvrđene vrijednosti nekretnina, koja se plaća u korist posebnog računa Financijske Agencije, najkasnije zadnjeg dana objave poziva na sudjelovanje. Uplatitelje jamčevine smatrat će se osoba čiji je OIB naveden u pozivu uplate (PNB) te će se valjanom uplatom smatrati uplata izvršena u roku i evidentirana na računu Financijske agencije najkasnije u roku od 8 dana od isteka roka za uplatu. </w:t>
      </w:r>
    </w:p>
    <w:p w:rsidRDefault="007D1951" w:rsidP="007D1951" w:rsidR="007D1951" w:rsidRPr="007D1951">
      <w:pPr>
        <w:spacing w:after="0"/>
        <w:ind w:left="705"/>
        <w:jc w:val="both"/>
        <w:rPr>
          <w:rFonts w:cs="Times New Roman" w:eastAsia="Calibri"/>
          <w:lang w:eastAsia="hr-HR"/>
        </w:rPr>
      </w:pPr>
      <w:r w:rsidRPr="007D1951">
        <w:rPr>
          <w:rFonts w:cs="Times New Roman" w:eastAsia="Calibri"/>
          <w:lang w:eastAsia="hr-HR"/>
        </w:rPr>
        <w:t xml:space="preserve">10. Kupcu koji je stavio najpovoljniju ponudu uplaćena jamčevina uračunava se u cijenu. Ponuditeljima kojima ponuda ne bude prihvaćena Financijska agencija će vratiti uplaćeni iznos bez kamata u roku od 8 dana od dana kada sud zaprimi izvješće u uplati </w:t>
      </w:r>
      <w:proofErr w:type="spellStart"/>
      <w:r w:rsidRPr="007D1951">
        <w:rPr>
          <w:rFonts w:cs="Times New Roman" w:eastAsia="Calibri"/>
          <w:lang w:eastAsia="hr-HR"/>
        </w:rPr>
        <w:t>kupovnine</w:t>
      </w:r>
      <w:proofErr w:type="spellEnd"/>
      <w:r w:rsidRPr="007D1951">
        <w:rPr>
          <w:rFonts w:cs="Times New Roman" w:eastAsia="Calibri"/>
          <w:lang w:eastAsia="hr-HR"/>
        </w:rPr>
        <w:t xml:space="preserve"> u cijelosti.</w:t>
      </w:r>
    </w:p>
    <w:p w:rsidRDefault="007D1951" w:rsidP="007D1951" w:rsidR="007D1951" w:rsidRPr="007D1951">
      <w:pPr>
        <w:spacing w:after="0"/>
        <w:ind w:left="705"/>
        <w:jc w:val="both"/>
        <w:rPr>
          <w:rFonts w:cs="Times New Roman" w:eastAsia="Calibri"/>
          <w:u w:val="single"/>
          <w:lang w:eastAsia="hr-HR"/>
        </w:rPr>
      </w:pPr>
      <w:r w:rsidRPr="007D1951">
        <w:rPr>
          <w:rFonts w:cs="Times New Roman" w:eastAsia="Calibri"/>
          <w:lang w:eastAsia="hr-HR"/>
        </w:rPr>
        <w:lastRenderedPageBreak/>
        <w:t xml:space="preserve">11. Kupac je dužan položiti kupovinu u cijelosti u roku od 30 dana od primitka rješenja o dosudi. </w:t>
      </w:r>
      <w:r w:rsidRPr="007D1951">
        <w:rPr>
          <w:rFonts w:cs="Times New Roman" w:eastAsia="Calibri"/>
          <w:u w:val="single"/>
          <w:lang w:eastAsia="hr-HR"/>
        </w:rPr>
        <w:t xml:space="preserve">Sve poreze, pristojbe i druge troškove u svezi s prodajom i prijenosom vlasništva snosi kupac o dospjelosti. </w:t>
      </w:r>
    </w:p>
    <w:p w:rsidRDefault="007D1951" w:rsidP="007D1951" w:rsidR="007D1951" w:rsidRPr="007D1951">
      <w:pPr>
        <w:spacing w:after="0"/>
        <w:ind w:left="705"/>
        <w:jc w:val="both"/>
        <w:rPr>
          <w:rFonts w:cs="Times New Roman" w:eastAsia="Calibri"/>
          <w:lang w:eastAsia="hr-HR"/>
        </w:rPr>
      </w:pPr>
      <w:r w:rsidRPr="007D1951">
        <w:rPr>
          <w:rFonts w:cs="Times New Roman" w:eastAsia="Calibri"/>
          <w:lang w:eastAsia="hr-HR"/>
        </w:rPr>
        <w:t xml:space="preserve">12. Ako kupac koji je stavio najpovoljniju ponudu ne položi kupovinu u cijelosti u roku iz ove odluke, nekretnina će se dosuditi kupcima koji su ponudili nižu cijenu, redom prema veličini cijene koju su ponudili. </w:t>
      </w:r>
    </w:p>
    <w:p w:rsidRDefault="007D1951" w:rsidP="007D1951" w:rsidR="007D1951" w:rsidRPr="007D1951">
      <w:pPr>
        <w:spacing w:after="0"/>
        <w:ind w:left="705"/>
        <w:jc w:val="both"/>
        <w:rPr>
          <w:rFonts w:cs="Times New Roman" w:eastAsia="Calibri"/>
          <w:lang w:eastAsia="hr-HR"/>
        </w:rPr>
      </w:pPr>
      <w:r w:rsidRPr="007D1951">
        <w:rPr>
          <w:rFonts w:cs="Times New Roman" w:eastAsia="Calibri"/>
          <w:lang w:eastAsia="hr-HR"/>
        </w:rPr>
        <w:t xml:space="preserve">13. 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951" w:rsidP="007D1951" w:rsidR="007D1951" w:rsidRPr="007D1951">
      <w:pPr>
        <w:spacing w:after="0"/>
        <w:ind w:left="705"/>
        <w:jc w:val="both"/>
        <w:rPr>
          <w:rFonts w:cs="Times New Roman" w:eastAsia="Calibri"/>
          <w:lang w:eastAsia="hr-HR"/>
        </w:rPr>
      </w:pPr>
      <w:r w:rsidRPr="007D1951">
        <w:rPr>
          <w:rFonts w:cs="Times New Roman" w:eastAsia="Calibri"/>
          <w:lang w:eastAsia="hr-HR"/>
        </w:rPr>
        <w:t xml:space="preserve">14. Nakon što kupac u cijelosti položi </w:t>
      </w:r>
      <w:proofErr w:type="spellStart"/>
      <w:r w:rsidRPr="007D1951">
        <w:rPr>
          <w:rFonts w:cs="Times New Roman" w:eastAsia="Calibri"/>
          <w:lang w:eastAsia="hr-HR"/>
        </w:rPr>
        <w:t>kupovninu</w:t>
      </w:r>
      <w:proofErr w:type="spellEnd"/>
      <w:r w:rsidRPr="007D1951">
        <w:rPr>
          <w:rFonts w:cs="Times New Roman" w:eastAsia="Calibri"/>
          <w:lang w:eastAsia="hr-HR"/>
        </w:rPr>
        <w:t xml:space="preserve"> i rješenje od osudi postane pravomoćno, sud će zaključkom odrediti predaju nekretnine kupcu, upis prava vlasništva u zemljišnim knjigama na ime kupca i brisanje </w:t>
      </w:r>
      <w:proofErr w:type="spellStart"/>
      <w:r w:rsidRPr="007D1951">
        <w:rPr>
          <w:rFonts w:cs="Times New Roman" w:eastAsia="Calibri"/>
          <w:lang w:eastAsia="hr-HR"/>
        </w:rPr>
        <w:t>razlučnih</w:t>
      </w:r>
      <w:proofErr w:type="spellEnd"/>
      <w:r w:rsidRPr="007D1951">
        <w:rPr>
          <w:rFonts w:cs="Times New Roman" w:eastAsia="Calibri"/>
          <w:lang w:eastAsia="hr-HR"/>
        </w:rPr>
        <w:t xml:space="preserve"> prava na kupljenoj nekretnini koja prestaju prodajom.</w:t>
      </w:r>
    </w:p>
    <w:p w:rsidRDefault="007D1951" w:rsidP="007D1951" w:rsidR="007D1951" w:rsidRPr="007D1951">
      <w:pPr>
        <w:spacing w:after="0"/>
        <w:ind w:left="705"/>
        <w:jc w:val="both"/>
        <w:rPr>
          <w:rFonts w:cs="Times New Roman" w:eastAsia="Calibri"/>
          <w:lang w:eastAsia="hr-HR"/>
        </w:rPr>
      </w:pPr>
      <w:r w:rsidRPr="007D1951">
        <w:rPr>
          <w:rFonts w:cs="Times New Roman" w:eastAsia="Calibri"/>
          <w:lang w:eastAsia="hr-HR"/>
        </w:rPr>
        <w:t xml:space="preserve">15. </w:t>
      </w:r>
      <w:proofErr w:type="spellStart"/>
      <w:r w:rsidRPr="007D1951">
        <w:rPr>
          <w:rFonts w:cs="Times New Roman" w:eastAsia="Calibri"/>
          <w:lang w:eastAsia="hr-HR"/>
        </w:rPr>
        <w:t>Razlučni</w:t>
      </w:r>
      <w:proofErr w:type="spellEnd"/>
      <w:r w:rsidRPr="007D1951">
        <w:rPr>
          <w:rFonts w:cs="Times New Roman" w:eastAsia="Calibri"/>
          <w:lang w:eastAsia="hr-HR"/>
        </w:rPr>
        <w:t xml:space="preserve"> vjerovnik može o svom trošku objaviti zaključak o prodaji u sredstvima javnog priopćavanja, odnosno o zaključku obavijestiti osobe koje se bave posredovanjem u prodaji nekretnina.</w:t>
      </w:r>
    </w:p>
    <w:p w:rsidRDefault="007D1951" w:rsidP="007D1951" w:rsidR="007D1951" w:rsidRPr="007D1951">
      <w:pPr>
        <w:spacing w:after="0"/>
        <w:ind w:left="705"/>
        <w:jc w:val="both"/>
        <w:rPr>
          <w:rFonts w:cs="Times New Roman" w:eastAsia="Calibri"/>
          <w:lang w:eastAsia="hr-HR"/>
        </w:rPr>
      </w:pPr>
      <w:r w:rsidRPr="007D1951">
        <w:rPr>
          <w:rFonts w:cs="Times New Roman" w:eastAsia="Calibri"/>
          <w:lang w:eastAsia="hr-HR"/>
        </w:rPr>
        <w:t xml:space="preserve">16. Dodatne podatke i obavijesti o nekretninama stečajnog dužnika iz točke I. izreke ovog zaključka  moguće je dobiti od stečajne upraviteljice dužnika Edite </w:t>
      </w:r>
      <w:proofErr w:type="spellStart"/>
      <w:r w:rsidRPr="007D1951">
        <w:rPr>
          <w:rFonts w:cs="Times New Roman" w:eastAsia="Calibri"/>
          <w:lang w:eastAsia="hr-HR"/>
        </w:rPr>
        <w:t>Đurkin</w:t>
      </w:r>
      <w:proofErr w:type="spellEnd"/>
      <w:r w:rsidRPr="007D1951">
        <w:rPr>
          <w:rFonts w:cs="Times New Roman" w:eastAsia="Calibri"/>
          <w:lang w:eastAsia="hr-HR"/>
        </w:rPr>
        <w:t xml:space="preserve"> iz Osijeka, </w:t>
      </w:r>
      <w:proofErr w:type="spellStart"/>
      <w:r w:rsidRPr="007D1951">
        <w:rPr>
          <w:rFonts w:cs="Times New Roman" w:eastAsia="Calibri"/>
          <w:lang w:eastAsia="hr-HR"/>
        </w:rPr>
        <w:t>Donjodravska</w:t>
      </w:r>
      <w:proofErr w:type="spellEnd"/>
      <w:r w:rsidRPr="007D1951">
        <w:rPr>
          <w:rFonts w:cs="Times New Roman" w:eastAsia="Calibri"/>
          <w:lang w:eastAsia="hr-HR"/>
        </w:rPr>
        <w:t xml:space="preserve"> obala 16, na broj mobilnog telefona 098/338-446, svakim radnim danom u vremenu od 9 do 14 sati.</w:t>
      </w:r>
    </w:p>
    <w:p w:rsidRDefault="007D1951" w:rsidP="007D1951" w:rsidR="007D1951" w:rsidRPr="007D1951">
      <w:pPr>
        <w:spacing w:after="0"/>
        <w:ind w:left="705"/>
        <w:jc w:val="both"/>
        <w:rPr>
          <w:rFonts w:cs="Times New Roman" w:eastAsia="Calibri"/>
          <w:lang w:eastAsia="hr-HR"/>
        </w:rPr>
      </w:pPr>
      <w:r w:rsidRPr="007D1951">
        <w:rPr>
          <w:rFonts w:cs="Times New Roman" w:eastAsia="Calibri"/>
          <w:lang w:eastAsia="hr-HR"/>
        </w:rPr>
        <w:t xml:space="preserve">17. Razgledanje predmetnih nekretnina moguće je uz prethodnu uplatu troškova razgledanja najkasnije zadnjeg dana objave poziva na sudjelovanje u dražbi, uz prethodnu najavu i u dogovoru sa stečajnom upraviteljicom u zavisnosti od slobodnih termina iste. </w:t>
      </w:r>
    </w:p>
    <w:p w:rsidRDefault="007D1951" w:rsidP="007D1951" w:rsidR="007D1951" w:rsidRPr="007D1951">
      <w:pPr>
        <w:spacing w:after="0"/>
        <w:rPr>
          <w:rFonts w:cs="Times New Roman" w:eastAsia="Calibri"/>
          <w:lang w:eastAsia="hr-HR"/>
        </w:rPr>
      </w:pPr>
    </w:p>
    <w:p w:rsidRDefault="007D1951" w:rsidP="007D1951" w:rsidR="007D1951" w:rsidRPr="007D1951">
      <w:pPr>
        <w:spacing w:after="0"/>
        <w:jc w:val="center"/>
        <w:rPr>
          <w:rFonts w:cs="Times New Roman" w:eastAsia="Calibri"/>
          <w:lang w:eastAsia="hr-HR"/>
        </w:rPr>
      </w:pPr>
    </w:p>
    <w:p w:rsidRDefault="007D1951" w:rsidP="007D1951" w:rsidR="007D1951" w:rsidRPr="007D1951">
      <w:pPr>
        <w:spacing w:after="0"/>
        <w:jc w:val="center"/>
        <w:rPr>
          <w:rFonts w:cs="Times New Roman" w:eastAsia="Calibri"/>
          <w:lang w:eastAsia="hr-HR"/>
        </w:rPr>
      </w:pPr>
      <w:r w:rsidRPr="007D1951">
        <w:rPr>
          <w:rFonts w:cs="Times New Roman" w:eastAsia="Calibri"/>
          <w:lang w:eastAsia="hr-HR"/>
        </w:rPr>
        <w:t>Obrazloženje</w:t>
      </w:r>
    </w:p>
    <w:p w:rsidRDefault="007D1951" w:rsidP="007D1951" w:rsidR="007D1951" w:rsidRPr="007D1951">
      <w:pPr>
        <w:spacing w:after="0"/>
        <w:jc w:val="both"/>
        <w:rPr>
          <w:rFonts w:cs="Times New Roman" w:eastAsia="Calibri"/>
          <w:lang w:eastAsia="hr-HR"/>
        </w:rPr>
      </w:pPr>
    </w:p>
    <w:p w:rsidRDefault="007D1951" w:rsidP="007D1951" w:rsidR="007D1951" w:rsidRPr="007D1951">
      <w:pPr>
        <w:spacing w:lineRule="atLeast" w:line="240" w:after="0"/>
        <w:ind w:firstLine="708"/>
        <w:jc w:val="both"/>
        <w:rPr>
          <w:rFonts w:cs="Times New Roman" w:eastAsia="Calibri"/>
        </w:rPr>
      </w:pPr>
      <w:r w:rsidRPr="007D1951">
        <w:rPr>
          <w:rFonts w:cs="Times New Roman" w:eastAsia="Calibri"/>
        </w:rPr>
        <w:t xml:space="preserve">Rješenjem ovog suda poslovni broj gornji od 29. lipnja 2016. otvoren je stečajni postupak nad uvodno označenim stečajnim dužnikom te je zakazano ispitno i izvještajno ročište za 16. rujna 2016. na koje su pozvani vjerovnici i stečajna upraviteljica dužnika. </w:t>
      </w:r>
    </w:p>
    <w:p w:rsidRDefault="007D1951" w:rsidP="007D1951" w:rsidR="007D1951" w:rsidRPr="007D1951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7D1951" w:rsidP="007D1951" w:rsidR="007D1951" w:rsidRPr="007D1951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7D1951">
        <w:rPr>
          <w:rFonts w:cs="Times New Roman" w:eastAsia="Calibri"/>
          <w:lang w:eastAsia="hr-HR"/>
        </w:rPr>
        <w:t xml:space="preserve">Na prijedlog stečajne upraviteljice, a postupajući sukladno odluci skupštine vjerovnika od 16. rujna 2016. te odredbi čl. 247. Stečajnog zakona (Narodne novine brij 71/15, u nastavku odluke: SZ), rješenjem ovog suda od  3. listopada 2016. određena je prodaja u stečajnom postupku nekretnina stečajnog dužnika iz točke I. izreke ovog zaključka na kojima postoji </w:t>
      </w:r>
      <w:proofErr w:type="spellStart"/>
      <w:r w:rsidRPr="007D1951">
        <w:rPr>
          <w:rFonts w:cs="Times New Roman" w:eastAsia="Calibri"/>
          <w:lang w:eastAsia="hr-HR"/>
        </w:rPr>
        <w:t>razlučno</w:t>
      </w:r>
      <w:proofErr w:type="spellEnd"/>
      <w:r w:rsidRPr="007D1951">
        <w:rPr>
          <w:rFonts w:cs="Times New Roman" w:eastAsia="Calibri"/>
          <w:lang w:eastAsia="hr-HR"/>
        </w:rPr>
        <w:t xml:space="preserve"> pravo vjerovnice Republike Hrvatske.</w:t>
      </w:r>
    </w:p>
    <w:p w:rsidRDefault="007D1951" w:rsidP="007D1951" w:rsidR="007D1951" w:rsidRPr="007D1951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7D1951" w:rsidP="007D1951" w:rsidR="007D1951" w:rsidRPr="007D1951">
      <w:pPr>
        <w:spacing w:after="0"/>
        <w:ind w:firstLine="708"/>
        <w:jc w:val="both"/>
        <w:rPr>
          <w:rFonts w:cs="Times New Roman" w:eastAsia="Times New Roman"/>
          <w:color w:val="000000"/>
          <w:lang w:eastAsia="hr-HR"/>
        </w:rPr>
      </w:pPr>
      <w:r w:rsidRPr="007D1951">
        <w:rPr>
          <w:rFonts w:cs="Times New Roman" w:eastAsia="Calibri"/>
          <w:lang w:eastAsia="hr-HR"/>
        </w:rPr>
        <w:t xml:space="preserve">Vrijednost predmetnih nekretnina na kojima je stečajni dužnik u zemljišnoj knjizi za k.o. </w:t>
      </w:r>
      <w:proofErr w:type="spellStart"/>
      <w:r w:rsidRPr="007D1951">
        <w:rPr>
          <w:rFonts w:cs="Times New Roman" w:eastAsia="Calibri"/>
          <w:lang w:eastAsia="hr-HR"/>
        </w:rPr>
        <w:t>Sukošan</w:t>
      </w:r>
      <w:proofErr w:type="spellEnd"/>
      <w:r w:rsidRPr="007D1951">
        <w:rPr>
          <w:rFonts w:cs="Times New Roman" w:eastAsia="Calibri"/>
          <w:lang w:eastAsia="hr-HR"/>
        </w:rPr>
        <w:t xml:space="preserve"> upisan za 1/3 dijela i koje čine imovinu stečajnog dužnika određena je sukladno odredbi  čl. 92. Ovršnog zakona (NN 112/12, 25/13, 93/14, u nastavku zaključka: OZ) koja se na temelju odredbe čl. 247. SZ-a na odgovarajući način primjenjuje u stečajnom postupku i to temeljem </w:t>
      </w:r>
      <w:r w:rsidRPr="007D1951">
        <w:rPr>
          <w:rFonts w:cs="Times New Roman" w:eastAsia="Times New Roman"/>
          <w:color w:val="000000"/>
          <w:lang w:eastAsia="hr-HR"/>
        </w:rPr>
        <w:t xml:space="preserve">procjene tržišne vrijednosti istih od strane stalnog sudskog vještaka Zvonimira Rogača iz Osijeka, dipl. ing. </w:t>
      </w:r>
      <w:proofErr w:type="spellStart"/>
      <w:r w:rsidRPr="007D1951">
        <w:rPr>
          <w:rFonts w:cs="Times New Roman" w:eastAsia="Times New Roman"/>
          <w:color w:val="000000"/>
          <w:lang w:eastAsia="hr-HR"/>
        </w:rPr>
        <w:t>građ</w:t>
      </w:r>
      <w:proofErr w:type="spellEnd"/>
      <w:r w:rsidRPr="007D1951">
        <w:rPr>
          <w:rFonts w:cs="Times New Roman" w:eastAsia="Times New Roman"/>
          <w:color w:val="000000"/>
          <w:lang w:eastAsia="hr-HR"/>
        </w:rPr>
        <w:t xml:space="preserve">. broj: 2016/21242 i 2016/21243 od kolovoza 2016., a po prethodnoj suglasnosti s istima danoj od strane skupštine vjerovnika.  </w:t>
      </w:r>
    </w:p>
    <w:p w:rsidRDefault="007D1951" w:rsidP="007D1951" w:rsidR="007D1951" w:rsidRPr="007D195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D1951" w:rsidP="007D1951" w:rsidR="007D1951" w:rsidRPr="007D1951">
      <w:pPr>
        <w:spacing w:after="0"/>
        <w:ind w:firstLine="708"/>
        <w:jc w:val="both"/>
        <w:rPr>
          <w:rFonts w:cs="Times New Roman" w:eastAsia="Calibri"/>
        </w:rPr>
      </w:pPr>
      <w:r w:rsidRPr="007D1951">
        <w:rPr>
          <w:rFonts w:cs="Times New Roman" w:eastAsia="Times New Roman"/>
          <w:lang w:eastAsia="hr-HR"/>
        </w:rPr>
        <w:t xml:space="preserve">S obzirom da je stupanjem na snagu </w:t>
      </w:r>
      <w:r w:rsidRPr="007D1951">
        <w:rPr>
          <w:rFonts w:cs="Times New Roman" w:eastAsia="Calibri"/>
        </w:rPr>
        <w:t xml:space="preserve">Zakona o izmjenama i dopunama Zakona o porezu na promet nekretnina od 1. siječnja 2015. došlo do promjena pravila u oporezivanju </w:t>
      </w:r>
      <w:r w:rsidRPr="007D1951">
        <w:rPr>
          <w:rFonts w:cs="Times New Roman" w:eastAsia="Calibri"/>
        </w:rPr>
        <w:lastRenderedPageBreak/>
        <w:t xml:space="preserve">prometa nekretnina odnosno pravila o obvezi plaćanja poreza na dodanu vrijednost, </w:t>
      </w:r>
      <w:r w:rsidRPr="007D1951">
        <w:rPr>
          <w:rFonts w:cs="Times New Roman" w:eastAsia="Calibri"/>
          <w:lang w:eastAsia="hr-HR"/>
        </w:rPr>
        <w:t>u utvrđenu vrijednost predmetnih nekretnina, sukladno navedenoj procjeni, nije uračunat porez na dodanu vrijednost.</w:t>
      </w:r>
    </w:p>
    <w:p w:rsidRDefault="007D1951" w:rsidP="007D1951" w:rsidR="007D1951" w:rsidRPr="007D1951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7D1951" w:rsidP="007D1951" w:rsidR="007D1951" w:rsidRPr="007D1951">
      <w:pPr>
        <w:spacing w:after="0"/>
        <w:ind w:firstLine="708"/>
        <w:jc w:val="both"/>
        <w:rPr>
          <w:rFonts w:cs="Times New Roman" w:eastAsia="Calibri"/>
        </w:rPr>
      </w:pPr>
      <w:r w:rsidRPr="007D1951">
        <w:rPr>
          <w:rFonts w:cs="Times New Roman" w:eastAsia="Calibri"/>
          <w:lang w:eastAsia="hr-HR"/>
        </w:rPr>
        <w:t xml:space="preserve">Slijedom svega navedenog, temeljem odredbe čl. 247. SZ-a, </w:t>
      </w:r>
      <w:proofErr w:type="spellStart"/>
      <w:r w:rsidRPr="007D1951">
        <w:rPr>
          <w:rFonts w:cs="Times New Roman" w:eastAsia="Calibri"/>
          <w:lang w:eastAsia="hr-HR"/>
        </w:rPr>
        <w:t>podredne</w:t>
      </w:r>
      <w:proofErr w:type="spellEnd"/>
      <w:r w:rsidRPr="007D1951">
        <w:rPr>
          <w:rFonts w:cs="Times New Roman" w:eastAsia="Calibri"/>
          <w:lang w:eastAsia="hr-HR"/>
        </w:rPr>
        <w:t xml:space="preserve"> primjene odredbi čl. 92., 93., 95. do 100., 103. i 106, OZ-a te važećih odredbi Pravilnika o načinu i postupku provedbe prodaje nekretnina i pokretnina u ovršnom postupku, donesena je odluka kao u izreci ovog zaključka. </w:t>
      </w:r>
    </w:p>
    <w:p w:rsidRDefault="007D1951" w:rsidP="007D1951" w:rsidR="007D1951" w:rsidRPr="007D1951">
      <w:pPr>
        <w:spacing w:after="0"/>
        <w:rPr>
          <w:rFonts w:cs="Times New Roman" w:eastAsia="Calibri"/>
          <w:b/>
          <w:lang w:eastAsia="hr-HR"/>
        </w:rPr>
      </w:pPr>
    </w:p>
    <w:p w:rsidRDefault="007D1951" w:rsidP="007D1951" w:rsidR="007D1951" w:rsidRPr="007D1951">
      <w:pPr>
        <w:spacing w:lineRule="atLeast" w:line="240" w:after="0"/>
        <w:jc w:val="center"/>
        <w:rPr>
          <w:rFonts w:cs="Times New Roman" w:eastAsia="Times New Roman"/>
          <w:lang w:eastAsia="hr-HR"/>
        </w:rPr>
      </w:pPr>
    </w:p>
    <w:p w:rsidRDefault="007D1951" w:rsidP="007D1951" w:rsidR="007D1951" w:rsidRPr="007D1951">
      <w:pPr>
        <w:spacing w:lineRule="atLeast" w:line="240" w:after="0"/>
        <w:jc w:val="center"/>
        <w:rPr>
          <w:rFonts w:cs="Times New Roman" w:eastAsia="Times New Roman"/>
          <w:lang w:eastAsia="hr-HR"/>
        </w:rPr>
      </w:pPr>
      <w:r w:rsidRPr="007D1951">
        <w:rPr>
          <w:rFonts w:cs="Times New Roman" w:eastAsia="Times New Roman"/>
          <w:lang w:eastAsia="hr-HR"/>
        </w:rPr>
        <w:t xml:space="preserve">U Zadru 31. siječnja 2017. </w:t>
      </w:r>
    </w:p>
    <w:p w:rsidRDefault="007D1951" w:rsidP="007D1951" w:rsidR="007D1951" w:rsidRPr="007D1951">
      <w:pPr>
        <w:spacing w:lineRule="atLeast" w:line="240" w:after="0"/>
        <w:jc w:val="center"/>
        <w:rPr>
          <w:rFonts w:cs="Times New Roman" w:eastAsia="Times New Roman"/>
          <w:lang w:eastAsia="hr-HR"/>
        </w:rPr>
      </w:pPr>
    </w:p>
    <w:p w:rsidRDefault="007D1951" w:rsidP="007D1951" w:rsidR="007D1951" w:rsidRPr="007D1951">
      <w:pPr>
        <w:spacing w:lineRule="atLeast" w:line="240" w:after="0"/>
        <w:jc w:val="center"/>
        <w:rPr>
          <w:rFonts w:cs="Times New Roman" w:eastAsia="Times New Roman"/>
          <w:lang w:eastAsia="hr-HR"/>
        </w:rPr>
      </w:pPr>
    </w:p>
    <w:p w:rsidRDefault="007D1951" w:rsidP="007D1951" w:rsidR="007D1951" w:rsidRPr="007D1951">
      <w:pPr>
        <w:spacing w:lineRule="atLeast" w:line="240" w:after="0"/>
        <w:ind w:firstLine="708"/>
        <w:jc w:val="right"/>
        <w:rPr>
          <w:rFonts w:cs="Times New Roman" w:eastAsia="Times New Roman"/>
          <w:lang w:eastAsia="hr-HR"/>
        </w:rPr>
      </w:pPr>
      <w:r w:rsidRPr="007D1951">
        <w:rPr>
          <w:rFonts w:cs="Times New Roman" w:eastAsia="Times New Roman"/>
          <w:lang w:eastAsia="hr-HR"/>
        </w:rPr>
        <w:tab/>
      </w:r>
      <w:r w:rsidRPr="007D1951">
        <w:rPr>
          <w:rFonts w:cs="Times New Roman" w:eastAsia="Times New Roman"/>
          <w:lang w:eastAsia="hr-HR"/>
        </w:rPr>
        <w:tab/>
      </w:r>
      <w:r w:rsidRPr="007D1951">
        <w:rPr>
          <w:rFonts w:cs="Times New Roman" w:eastAsia="Times New Roman"/>
          <w:lang w:eastAsia="hr-HR"/>
        </w:rPr>
        <w:tab/>
      </w:r>
      <w:r w:rsidRPr="007D1951">
        <w:rPr>
          <w:rFonts w:cs="Times New Roman" w:eastAsia="Times New Roman"/>
          <w:lang w:eastAsia="hr-HR"/>
        </w:rPr>
        <w:tab/>
      </w:r>
      <w:r w:rsidRPr="007D1951">
        <w:rPr>
          <w:rFonts w:cs="Times New Roman" w:eastAsia="Times New Roman"/>
          <w:lang w:eastAsia="hr-HR"/>
        </w:rPr>
        <w:tab/>
        <w:t>Sutkinja</w:t>
      </w:r>
    </w:p>
    <w:p w:rsidRDefault="007D1951" w:rsidP="007D1951" w:rsidR="007D1951" w:rsidRPr="007D1951">
      <w:pPr>
        <w:spacing w:lineRule="atLeast" w:line="240" w:after="0"/>
        <w:ind w:firstLine="708"/>
        <w:jc w:val="right"/>
        <w:rPr>
          <w:rFonts w:cs="Times New Roman" w:eastAsia="Times New Roman"/>
          <w:lang w:eastAsia="hr-HR"/>
        </w:rPr>
      </w:pPr>
      <w:r w:rsidRPr="007D1951">
        <w:rPr>
          <w:rFonts w:cs="Times New Roman" w:eastAsia="Times New Roman"/>
          <w:lang w:eastAsia="hr-HR"/>
        </w:rPr>
        <w:tab/>
      </w:r>
      <w:r w:rsidRPr="007D1951">
        <w:rPr>
          <w:rFonts w:cs="Times New Roman" w:eastAsia="Times New Roman"/>
          <w:lang w:eastAsia="hr-HR"/>
        </w:rPr>
        <w:tab/>
      </w:r>
      <w:r w:rsidRPr="007D1951">
        <w:rPr>
          <w:rFonts w:cs="Times New Roman" w:eastAsia="Times New Roman"/>
          <w:lang w:eastAsia="hr-HR"/>
        </w:rPr>
        <w:tab/>
      </w:r>
      <w:r w:rsidRPr="007D1951">
        <w:rPr>
          <w:rFonts w:cs="Times New Roman" w:eastAsia="Times New Roman"/>
          <w:lang w:eastAsia="hr-HR"/>
        </w:rPr>
        <w:tab/>
      </w:r>
      <w:r w:rsidRPr="007D1951">
        <w:rPr>
          <w:rFonts w:cs="Times New Roman" w:eastAsia="Times New Roman"/>
          <w:lang w:eastAsia="hr-HR"/>
        </w:rPr>
        <w:tab/>
      </w:r>
      <w:r w:rsidRPr="007D1951">
        <w:rPr>
          <w:rFonts w:cs="Times New Roman" w:eastAsia="Times New Roman"/>
          <w:lang w:eastAsia="hr-HR"/>
        </w:rPr>
        <w:tab/>
      </w:r>
      <w:r w:rsidRPr="007D1951">
        <w:rPr>
          <w:rFonts w:cs="Times New Roman" w:eastAsia="Times New Roman"/>
          <w:lang w:eastAsia="hr-HR"/>
        </w:rPr>
        <w:tab/>
        <w:t>Tina Grgas</w:t>
      </w:r>
    </w:p>
    <w:p w:rsidRDefault="007D1951" w:rsidP="007D1951" w:rsidR="007D1951" w:rsidRPr="007D1951">
      <w:pPr>
        <w:spacing w:after="0"/>
        <w:jc w:val="both"/>
        <w:rPr>
          <w:rFonts w:cs="Times New Roman" w:eastAsia="Calibri"/>
          <w:b/>
          <w:lang w:eastAsia="hr-HR"/>
        </w:rPr>
      </w:pPr>
      <w:r w:rsidRPr="007D1951">
        <w:rPr>
          <w:rFonts w:cs="Times New Roman" w:eastAsia="Calibri"/>
          <w:b/>
          <w:lang w:eastAsia="hr-HR"/>
        </w:rPr>
        <w:tab/>
      </w:r>
      <w:r w:rsidRPr="007D1951">
        <w:rPr>
          <w:rFonts w:cs="Times New Roman" w:eastAsia="Calibri"/>
          <w:b/>
          <w:lang w:eastAsia="hr-HR"/>
        </w:rPr>
        <w:tab/>
      </w:r>
      <w:r w:rsidRPr="007D1951">
        <w:rPr>
          <w:rFonts w:cs="Times New Roman" w:eastAsia="Calibri"/>
          <w:b/>
          <w:lang w:eastAsia="hr-HR"/>
        </w:rPr>
        <w:tab/>
      </w:r>
      <w:r w:rsidRPr="007D1951">
        <w:rPr>
          <w:rFonts w:cs="Times New Roman" w:eastAsia="Calibri"/>
          <w:b/>
          <w:lang w:eastAsia="hr-HR"/>
        </w:rPr>
        <w:tab/>
      </w:r>
      <w:r w:rsidRPr="007D1951">
        <w:rPr>
          <w:rFonts w:cs="Times New Roman" w:eastAsia="Calibri"/>
          <w:b/>
          <w:lang w:eastAsia="hr-HR"/>
        </w:rPr>
        <w:tab/>
      </w:r>
      <w:r w:rsidRPr="007D1951">
        <w:rPr>
          <w:rFonts w:cs="Times New Roman" w:eastAsia="Calibri"/>
          <w:b/>
          <w:lang w:eastAsia="hr-HR"/>
        </w:rPr>
        <w:tab/>
      </w:r>
      <w:r w:rsidRPr="007D1951">
        <w:rPr>
          <w:rFonts w:cs="Times New Roman" w:eastAsia="Calibri"/>
          <w:b/>
          <w:lang w:eastAsia="hr-HR"/>
        </w:rPr>
        <w:tab/>
      </w:r>
      <w:r w:rsidRPr="007D1951">
        <w:rPr>
          <w:rFonts w:cs="Times New Roman" w:eastAsia="Calibri"/>
          <w:b/>
          <w:lang w:eastAsia="hr-HR"/>
        </w:rPr>
        <w:tab/>
      </w:r>
      <w:r w:rsidRPr="007D1951">
        <w:rPr>
          <w:rFonts w:cs="Times New Roman" w:eastAsia="Calibri"/>
          <w:b/>
          <w:lang w:eastAsia="hr-HR"/>
        </w:rPr>
        <w:tab/>
      </w:r>
    </w:p>
    <w:p w:rsidRDefault="007D1951" w:rsidP="007D1951" w:rsidR="007D1951" w:rsidRPr="007D1951">
      <w:pPr>
        <w:spacing w:after="0"/>
        <w:jc w:val="both"/>
        <w:rPr>
          <w:rFonts w:cs="Times New Roman" w:eastAsia="Calibri"/>
          <w:b/>
          <w:lang w:eastAsia="hr-HR"/>
        </w:rPr>
      </w:pPr>
    </w:p>
    <w:p w:rsidRDefault="007D1951" w:rsidP="007D1951" w:rsidR="007D1951" w:rsidRPr="007D1951">
      <w:pPr>
        <w:spacing w:after="0"/>
        <w:jc w:val="both"/>
        <w:rPr>
          <w:rFonts w:cs="Times New Roman" w:eastAsia="Calibri"/>
          <w:b/>
          <w:lang w:eastAsia="hr-HR"/>
        </w:rPr>
      </w:pPr>
    </w:p>
    <w:p w:rsidRDefault="007D1951" w:rsidP="007D1951" w:rsidR="007D1951" w:rsidRPr="007D1951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7D1951">
        <w:rPr>
          <w:rFonts w:cs="Times New Roman" w:eastAsia="Calibri"/>
          <w:lang w:eastAsia="hr-HR"/>
        </w:rPr>
        <w:t>UPUTA O PRAVNOM LIJEKU</w:t>
      </w:r>
    </w:p>
    <w:p w:rsidRDefault="007D1951" w:rsidP="007D1951" w:rsidR="007D1951" w:rsidRPr="007D1951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7D1951">
        <w:rPr>
          <w:rFonts w:cs="Times New Roman" w:eastAsia="Calibri"/>
          <w:lang w:eastAsia="hr-HR"/>
        </w:rPr>
        <w:t xml:space="preserve">Protiv ovog zaključka nije dopuštena posebna žalba. </w:t>
      </w:r>
    </w:p>
    <w:p w:rsidRDefault="007D1951" w:rsidP="007D1951" w:rsidR="007D1951" w:rsidRPr="007D1951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7D1951" w:rsidP="007D1951" w:rsidR="007D1951" w:rsidRPr="007D1951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7D1951" w:rsidP="007D1951" w:rsidR="007D1951" w:rsidRPr="007D1951">
      <w:pPr>
        <w:spacing w:after="0"/>
        <w:ind w:left="1068"/>
        <w:contextualSpacing/>
        <w:jc w:val="both"/>
        <w:rPr>
          <w:rFonts w:cs="Times New Roman" w:eastAsia="Calibri"/>
          <w:lang w:eastAsia="hr-HR"/>
        </w:rPr>
      </w:pPr>
      <w:r w:rsidRPr="007D1951">
        <w:rPr>
          <w:rFonts w:cs="Times New Roman" w:eastAsia="Calibri"/>
          <w:lang w:eastAsia="hr-HR"/>
        </w:rPr>
        <w:t>Dostaviti:</w:t>
      </w:r>
    </w:p>
    <w:p w:rsidRDefault="007D1951" w:rsidP="007D1951" w:rsidR="007D1951" w:rsidRPr="007D195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Calibri"/>
          <w:lang w:eastAsia="hr-HR"/>
        </w:rPr>
      </w:pPr>
      <w:r w:rsidRPr="007D1951">
        <w:rPr>
          <w:rFonts w:cs="Times New Roman" w:eastAsia="Calibri"/>
          <w:lang w:eastAsia="hr-HR"/>
        </w:rPr>
        <w:t xml:space="preserve">Stečajnoj upraviteljici Editi </w:t>
      </w:r>
      <w:proofErr w:type="spellStart"/>
      <w:r w:rsidRPr="007D1951">
        <w:rPr>
          <w:rFonts w:cs="Times New Roman" w:eastAsia="Calibri"/>
          <w:lang w:eastAsia="hr-HR"/>
        </w:rPr>
        <w:t>Đurkin</w:t>
      </w:r>
      <w:proofErr w:type="spellEnd"/>
      <w:r w:rsidRPr="007D1951">
        <w:rPr>
          <w:rFonts w:cs="Times New Roman" w:eastAsia="Calibri"/>
          <w:lang w:eastAsia="hr-HR"/>
        </w:rPr>
        <w:t xml:space="preserve"> iz Osijeka</w:t>
      </w:r>
    </w:p>
    <w:p w:rsidRDefault="007D1951" w:rsidP="007D1951" w:rsidR="007D1951" w:rsidRPr="007D195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Calibri"/>
          <w:lang w:eastAsia="hr-HR"/>
        </w:rPr>
      </w:pPr>
      <w:r w:rsidRPr="007D1951">
        <w:rPr>
          <w:rFonts w:cs="Times New Roman" w:eastAsia="Calibri"/>
          <w:lang w:eastAsia="hr-HR"/>
        </w:rPr>
        <w:t xml:space="preserve">Financijskog agenciji, Regionalnom centru Split, uz pravomoćno rješenje o prodaji (list spisa 171), zahtjev za prodaju nekretnina (prilog 4) i izvornik </w:t>
      </w:r>
      <w:proofErr w:type="spellStart"/>
      <w:r w:rsidRPr="007D1951">
        <w:rPr>
          <w:rFonts w:cs="Times New Roman" w:eastAsia="Calibri"/>
          <w:lang w:eastAsia="hr-HR"/>
        </w:rPr>
        <w:t>zk</w:t>
      </w:r>
      <w:proofErr w:type="spellEnd"/>
      <w:r w:rsidRPr="007D1951">
        <w:rPr>
          <w:rFonts w:cs="Times New Roman" w:eastAsia="Calibri"/>
          <w:lang w:eastAsia="hr-HR"/>
        </w:rPr>
        <w:t>. izvatka predmetnih  nekretnina</w:t>
      </w:r>
    </w:p>
    <w:p w:rsidRDefault="007D1951" w:rsidP="007D1951" w:rsidR="007D1951" w:rsidRPr="007D195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Calibri"/>
          <w:lang w:eastAsia="hr-HR"/>
        </w:rPr>
      </w:pPr>
      <w:r w:rsidRPr="007D1951">
        <w:rPr>
          <w:rFonts w:cs="Times New Roman" w:eastAsia="Calibri"/>
          <w:lang w:eastAsia="hr-HR"/>
        </w:rPr>
        <w:t xml:space="preserve">Svim sudionicima putem e-Oglasne ploče suda </w:t>
      </w:r>
    </w:p>
    <w:p w:rsidRDefault="007D1951" w:rsidP="007D1951" w:rsidR="007D1951" w:rsidRPr="007D1951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46A65B5"/>
    <w:multiLevelType w:val="hybridMultilevel"/>
    <w:tmpl w:val="11984DE0"/>
    <w:lvl w:tplc="7C7E8190" w:ilvl="0">
      <w:start w:val="7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1951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803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St-573/2016-35</izvorni_sadrzaj>
    <derivirana_varijabla naziv="DomainObject.Oznaka_1">St-573/2016-35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St-573/2016</izvorni_sadrzaj>
    <derivirana_varijabla naziv="DomainObject.Predmet.OznakaBroj_1">St-573/2016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UVALA d.o.o. za poslovne usluge i trgovinu</izvorni_sadrzaj>
    <derivirana_varijabla naziv="DomainObject.Predmet.ProtustrankaFormated_1">  ZLATNA UVALA d.o.o. za poslovne usluge i trgovinu</derivirana_varijabla>
  </DomainObject.Predmet.ProtustrankaFormated>
  <DomainObject.Predmet.ProtustrankaFormatedOIB>
    <izvorni_sadrzaj>  ZLATNA UVALA d.o.o. za poslovne usluge i trgovinu, OIB 94668976506</izvorni_sadrzaj>
    <derivirana_varijabla naziv="DomainObject.Predmet.ProtustrankaFormatedOIB_1">  ZLATNA UVALA d.o.o. za poslovne usluge i trgovinu, OIB 94668976506</derivirana_varijabla>
  </DomainObject.Predmet.ProtustrankaFormatedOIB>
  <DomainObject.Predmet.ProtustrankaFormatedWithAdress>
    <izvorni_sadrzaj> ZLATNA UVALA d.o.o. za poslovne usluge i trgovinu, Ljudevita Posavskog 6, 23000 Zadar</izvorni_sadrzaj>
    <derivirana_varijabla naziv="DomainObject.Predmet.ProtustrankaFormatedWithAdress_1"> ZLATNA UVALA d.o.o. za poslovne usluge i trgovinu, Ljudevita Posavskog 6, 23000 Zadar</derivirana_varijabla>
  </DomainObject.Predmet.ProtustrankaFormatedWithAdress>
  <DomainObject.Predmet.ProtustrankaFormatedWithAdressOIB>
    <izvorni_sadrzaj> ZLATNA UVALA d.o.o. za poslovne usluge i trgovinu, OIB 94668976506, Ljudevita Posavskog 6, 23000 Zadar</izvorni_sadrzaj>
    <derivirana_varijabla naziv="DomainObject.Predmet.ProtustrankaFormatedWithAdressOIB_1"> ZLATNA UVALA d.o.o. za poslovne usluge i trgovinu, OIB 94668976506, Ljudevita Posavskog 6, 23000 Zadar</derivirana_varijabla>
  </DomainObject.Predmet.ProtustrankaFormatedWithAdressOIB>
  <DomainObject.Predmet.ProtustrankaWithAdress>
    <izvorni_sadrzaj>ZLATNA UVALA d.o.o. za poslovne usluge i trgovinu Ljudevita Posavskog 6, 23000 Zadar</izvorni_sadrzaj>
    <derivirana_varijabla naziv="DomainObject.Predmet.ProtustrankaWithAdress_1">ZLATNA UVALA d.o.o. za poslovne usluge i trgovinu Ljudevita Posavskog 6, 23000 Zadar</derivirana_varijabla>
  </DomainObject.Predmet.ProtustrankaWithAdress>
  <DomainObject.Predmet.ProtustrankaWithAdressOIB>
    <izvorni_sadrzaj>ZLATNA UVALA d.o.o. za poslovne usluge i trgovinu, OIB 94668976506, Ljudevita Posavskog 6, 23000 Zadar</izvorni_sadrzaj>
    <derivirana_varijabla naziv="DomainObject.Predmet.ProtustrankaWithAdressOIB_1">ZLATNA UVALA d.o.o. za poslovne usluge i trgovinu, OIB 94668976506, Ljudevita Posavskog 6, 23000 Zadar</derivirana_varijabla>
  </DomainObject.Predmet.ProtustrankaWithAdressOIB>
  <DomainObject.Predmet.ProtustrankaNazivFormated>
    <izvorni_sadrzaj>ZLATNA UVALA d.o.o. za poslovne usluge i trgovinu</izvorni_sadrzaj>
    <derivirana_varijabla naziv="DomainObject.Predmet.ProtustrankaNazivFormated_1">ZLATNA UVALA d.o.o. za poslovne usluge i trgovinu</derivirana_varijabla>
  </DomainObject.Predmet.ProtustrankaNazivFormated>
  <DomainObject.Predmet.ProtustrankaNazivFormatedOIB>
    <izvorni_sadrzaj>ZLATNA UVALA d.o.o. za poslovne usluge i trgovinu, OIB 94668976506</izvorni_sadrzaj>
    <derivirana_varijabla naziv="DomainObject.Predmet.ProtustrankaNazivFormatedOIB_1">ZLATNA UVALA d.o.o. za poslovne usluge i trgovinu, OIB 94668976506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ZLATNA UVALA d.o.o. za poslovne usluge i trgovinu</item>
    </izvorni_sadrzaj>
    <derivirana_varijabla naziv="DomainObject.Predmet.ProtuStrankaListFormated_1">
      <item>ZLATNA UVALA d.o.o. za poslovne usluge i trgovinu</item>
    </derivirana_varijabla>
  </DomainObject.Predmet.ProtuStrankaListFormated>
  <DomainObject.Predmet.ProtuStrankaListFormatedOIB>
    <izvorni_sadrzaj>
      <item>ZLATNA UVALA d.o.o. za poslovne usluge i trgovinu, OIB 94668976506</item>
    </izvorni_sadrzaj>
    <derivirana_varijabla naziv="DomainObject.Predmet.ProtuStrankaListFormatedOIB_1">
      <item>ZLATNA UVALA d.o.o. za poslovne usluge i trgovinu, OIB 94668976506</item>
    </derivirana_varijabla>
  </DomainObject.Predmet.ProtuStrankaListFormatedOIB>
  <DomainObject.Predmet.ProtuStrankaListFormatedWithAdress>
    <izvorni_sadrzaj>
      <item>ZLATNA UVALA d.o.o. za poslovne usluge i trgovinu, Ljudevita Posavskog 6, 23000 Zadar</item>
    </izvorni_sadrzaj>
    <derivirana_varijabla naziv="DomainObject.Predmet.ProtuStrankaListFormatedWithAdress_1">
      <item>ZLATNA UVALA d.o.o. za poslovne usluge i trgovinu, Ljudevita Posavskog 6, 23000 Zadar</item>
    </derivirana_varijabla>
  </DomainObject.Predmet.ProtuStrankaListFormatedWithAdress>
  <DomainObject.Predmet.ProtuStrankaListFormatedWithAdressOIB>
    <izvorni_sadrzaj>
      <item>ZLATNA UVALA d.o.o. za poslovne usluge i trgovinu, OIB 94668976506, Ljudevita Posavskog 6, 23000 Zadar</item>
    </izvorni_sadrzaj>
    <derivirana_varijabla naziv="DomainObject.Predmet.ProtuStrankaListFormatedWithAdressOIB_1">
      <item>ZLATNA UVALA d.o.o. za poslovne usluge i trgovinu, OIB 94668976506, Ljudevita Posavskog 6, 23000 Zadar</item>
    </derivirana_varijabla>
  </DomainObject.Predmet.ProtuStrankaListFormatedWithAdressOIB>
  <DomainObject.Predmet.ProtuStrankaListNazivFormated>
    <izvorni_sadrzaj>
      <item>ZLATNA UVALA d.o.o. za poslovne usluge i trgovinu</item>
    </izvorni_sadrzaj>
    <derivirana_varijabla naziv="DomainObject.Predmet.ProtuStrankaListNazivFormated_1">
      <item>ZLATNA UVALA d.o.o. za poslovne usluge i trgovinu</item>
    </derivirana_varijabla>
  </DomainObject.Predmet.ProtuStrankaListNazivFormated>
  <DomainObject.Predmet.ProtuStrankaListNazivFormatedOIB>
    <izvorni_sadrzaj>
      <item>ZLATNA UVALA d.o.o. za poslovne usluge i trgovinu, OIB 94668976506</item>
    </izvorni_sadrzaj>
    <derivirana_varijabla naziv="DomainObject.Predmet.ProtuStrankaListNazivFormatedOIB_1">
      <item>ZLATNA UVALA d.o.o. za poslovne usluge i trgovinu, OIB 94668976506</item>
    </derivirana_varijabla>
  </DomainObject.Predmet.ProtuStrankaListNazivFormatedOIB>
  <DomainObject.Predmet.OstaliListFormated>
    <izvorni_sadrzaj>
      <item>Miroslav Fuzul</item>
    </izvorni_sadrzaj>
    <derivirana_varijabla naziv="DomainObject.Predmet.OstaliListFormated_1">
      <item>Miroslav Fuzul</item>
    </derivirana_varijabla>
  </DomainObject.Predmet.OstaliListFormated>
  <DomainObject.Predmet.OstaliListFormatedOIB>
    <izvorni_sadrzaj>
      <item>Miroslav Fuzul, OIB 92461856137</item>
    </izvorni_sadrzaj>
    <derivirana_varijabla naziv="DomainObject.Predmet.OstaliListFormatedOIB_1">
      <item>Miroslav Fuzul, OIB 92461856137</item>
    </derivirana_varijabla>
  </DomainObject.Predmet.OstaliListFormatedOIB>
  <DomainObject.Predmet.OstaliListFormatedWithAdress>
    <izvorni_sadrzaj>
      <item>Miroslav Fuzul, Obala Kneza Branimira 8, 23000 Zadar</item>
    </izvorni_sadrzaj>
    <derivirana_varijabla naziv="DomainObject.Predmet.OstaliListFormatedWithAdress_1">
      <item>Miroslav Fuzul, Obala Kneza Branimira 8, 23000 Zadar</item>
    </derivirana_varijabla>
  </DomainObject.Predmet.OstaliListFormatedWithAdress>
  <DomainObject.Predmet.OstaliListFormatedWithAdressOIB>
    <izvorni_sadrzaj>
      <item>Miroslav Fuzul, OIB 92461856137, Obala Kneza Branimira 8, 23000 Zadar</item>
    </izvorni_sadrzaj>
    <derivirana_varijabla naziv="DomainObject.Predmet.OstaliListFormatedWithAdressOIB_1">
      <item>Miroslav Fuzul, OIB 92461856137, Obala Kneza Branimira 8, 23000 Zadar</item>
    </derivirana_varijabla>
  </DomainObject.Predmet.OstaliListFormatedWithAdressOIB>
  <DomainObject.Predmet.OstaliListNazivFormated>
    <izvorni_sadrzaj>
      <item>Miroslav Fuzul</item>
    </izvorni_sadrzaj>
    <derivirana_varijabla naziv="DomainObject.Predmet.OstaliListNazivFormated_1">
      <item>Miroslav Fuzul</item>
    </derivirana_varijabla>
  </DomainObject.Predmet.OstaliListNazivFormated>
  <DomainObject.Predmet.OstaliListNazivFormatedOIB>
    <izvorni_sadrzaj>
      <item>Miroslav Fuzul, OIB 92461856137</item>
    </izvorni_sadrzaj>
    <derivirana_varijabla naziv="DomainObject.Predmet.OstaliListNazivFormatedOIB_1">
      <item>Miroslav Fuzul, OIB 92461856137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St-573/2016-35</izvorni_sadrzaj>
    <derivirana_varijabla naziv="DomainObject.PoslovniBrojDokumenta_1">St-573/2016-35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ZLATNA UVALA d.o.o. za poslovne usluge i trgovinu</izvorni_sadrzaj>
    <derivirana_varijabla naziv="DomainObject.Predmet.ProtustrankaIDrugi_1">ZLATNA UVALA d.o.o. za poslovne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ZLATNA UVALA d.o.o. za poslovne usluge i trgovinu, OIB 94668976506, Ljudevita Posavskog 6, 23000 Zadar</izvorni_sadrzaj>
    <derivirana_varijabla naziv="DomainObject.Predmet.ProtustrankaIDrugiAdressOIB_1">ZLATNA UVALA d.o.o. za poslovne usluge i trgovinu, OIB 94668976506, Ljudevita Posavskog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UVALA d.o.o. za poslovne usluge i trgovinu</item>
      <item>FINA</item>
      <item>Miroslav Fuzul</item>
    </izvorni_sadrzaj>
    <derivirana_varijabla naziv="DomainObject.Predmet.SudioniciListNaziv_1">
      <item>ZLATNA UVALA d.o.o. za poslovne usluge i trgovinu</item>
      <item>FINA</item>
      <item>Miroslav Fuzul</item>
    </derivirana_varijabla>
  </DomainObject.Predmet.SudioniciListNaziv>
  <DomainObject.Predmet.SudioniciListAdressOIB>
    <izvorni_sadrzaj>
      <item>ZLATNA UVALA d.o.o. za poslovne usluge i trgovinu, OIB 94668976506, Ljudevita Posavskog 6,23000 Zadar</item>
      <item>FINA, OIB 85821130368</item>
      <item>Miroslav Fuzul, OIB 92461856137, Obala Kneza Branimira 8,23000 Zadar</item>
    </izvorni_sadrzaj>
    <derivirana_varijabla naziv="DomainObject.Predmet.SudioniciListAdressOIB_1">
      <item>ZLATNA UVALA d.o.o. za poslovne usluge i trgovinu, OIB 94668976506, Ljudevita Posavskog 6,23000 Zadar</item>
      <item>FINA, OIB 85821130368</item>
      <item>Miroslav Fuzul, OIB 92461856137, Obala Kneza Branimira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62964A-D01D-4AE8-9C2E-75B70566E6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1441</properties:Words>
  <properties:Characters>7795</properties:Characters>
  <properties:Lines>177</properties:Lines>
  <properties:Paragraphs>60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2017-02-01T10:09:00Z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St-573/2016-35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