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d045" w14:paraId="404d04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E7157" w:rsidP="003E7157" w:rsidR="003E7157" w:rsidRPr="003E7157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E7157">
        <w:rPr>
          <w:rFonts w:cs="Times New Roman" w:eastAsia="Arial Unicode MS"/>
          <w:bCs/>
          <w:lang w:eastAsia="hr-HR"/>
        </w:rPr>
        <w:t xml:space="preserve">    REPUBLIKA HRVATSKA</w:t>
      </w:r>
    </w:p>
    <w:p w:rsidRDefault="003E7157" w:rsidP="003E7157" w:rsidR="003E7157" w:rsidRPr="003E7157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3E7157">
        <w:rPr>
          <w:rFonts w:cs="Times New Roman" w:eastAsia="Times New Roman"/>
          <w:b/>
          <w:lang w:val="en-AU"/>
        </w:rPr>
        <w:t xml:space="preserve">  TRGOVAČKI SUD U SPLITU </w:t>
      </w:r>
      <w:r w:rsidRPr="003E7157">
        <w:rPr>
          <w:rFonts w:cs="Times New Roman" w:eastAsia="Times New Roman"/>
          <w:lang w:val="en-AU"/>
        </w:rPr>
        <w:t xml:space="preserve">            </w:t>
      </w:r>
      <w:r w:rsidRPr="003E7157">
        <w:rPr>
          <w:rFonts w:cs="Times New Roman" w:eastAsia="Times New Roman"/>
          <w:lang w:val="en-AU"/>
        </w:rPr>
        <w:tab/>
      </w:r>
      <w:r w:rsidRPr="003E7157">
        <w:rPr>
          <w:rFonts w:cs="Times New Roman" w:eastAsia="Times New Roman"/>
          <w:lang w:val="en-AU"/>
        </w:rPr>
        <w:tab/>
      </w:r>
      <w:r w:rsidRPr="003E7157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3E7157">
        <w:rPr>
          <w:rFonts w:cs="Times New Roman" w:eastAsia="Times New Roman"/>
          <w:b/>
          <w:lang w:val="en-AU"/>
        </w:rPr>
        <w:t>Broj</w:t>
      </w:r>
      <w:proofErr w:type="spellEnd"/>
      <w:r w:rsidRPr="003E7157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3E7157">
        <w:rPr>
          <w:rFonts w:cs="Times New Roman" w:eastAsia="Times New Roman"/>
          <w:b/>
          <w:lang w:val="en-US"/>
        </w:rPr>
        <w:t>St-87/2015.</w:t>
      </w:r>
      <w:proofErr w:type="gramEnd"/>
    </w:p>
    <w:p w:rsidRDefault="003E7157" w:rsidP="003E7157" w:rsidR="003E7157" w:rsidRPr="003E7157">
      <w:pPr>
        <w:spacing w:after="0"/>
        <w:rPr>
          <w:rFonts w:cs="Times New Roman" w:eastAsia="Times New Roman"/>
          <w:b/>
          <w:szCs w:val="20"/>
          <w:lang w:val="en-US"/>
        </w:rPr>
      </w:pPr>
      <w:r w:rsidRPr="003E7157">
        <w:rPr>
          <w:rFonts w:cs="Times New Roman" w:eastAsia="Times New Roman"/>
          <w:b/>
          <w:szCs w:val="20"/>
          <w:lang w:val="en-US"/>
        </w:rPr>
        <w:t xml:space="preserve"> </w:t>
      </w:r>
      <w:proofErr w:type="spellStart"/>
      <w:proofErr w:type="gramStart"/>
      <w:r w:rsidRPr="003E7157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3E7157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3E7157">
        <w:rPr>
          <w:rFonts w:cs="Times New Roman" w:eastAsia="Times New Roman"/>
          <w:b/>
          <w:szCs w:val="20"/>
          <w:lang w:val="en-US"/>
        </w:rPr>
        <w:t xml:space="preserve"> - 21 </w:t>
      </w:r>
      <w:proofErr w:type="gramStart"/>
      <w:r w:rsidRPr="003E7157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3E7157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3E7157" w:rsidP="003E7157" w:rsidR="003E7157" w:rsidRPr="003E7157">
      <w:pPr>
        <w:spacing w:after="0"/>
        <w:jc w:val="both"/>
        <w:rPr>
          <w:rFonts w:cs="Times New Roman" w:eastAsia="Times New Roman"/>
          <w:lang w:val="en-US"/>
        </w:rPr>
      </w:pPr>
    </w:p>
    <w:p w:rsidRDefault="003E7157" w:rsidP="003E7157" w:rsidR="003E7157" w:rsidRPr="003E7157">
      <w:pPr>
        <w:spacing w:after="0"/>
        <w:jc w:val="both"/>
        <w:rPr>
          <w:rFonts w:cs="Times New Roman" w:eastAsia="Times New Roman"/>
          <w:lang w:val="en-US"/>
        </w:rPr>
      </w:pPr>
    </w:p>
    <w:p w:rsidRDefault="003E7157" w:rsidP="003E7157" w:rsidR="003E7157" w:rsidRPr="003E7157">
      <w:pPr>
        <w:spacing w:after="0"/>
        <w:jc w:val="center"/>
        <w:rPr>
          <w:rFonts w:cs="Times New Roman" w:eastAsia="Times New Roman"/>
          <w:b/>
          <w:lang w:val="en-US"/>
        </w:rPr>
      </w:pPr>
      <w:r w:rsidRPr="003E7157">
        <w:rPr>
          <w:rFonts w:cs="Times New Roman" w:eastAsia="Times New Roman"/>
          <w:b/>
          <w:lang w:val="en-US"/>
        </w:rPr>
        <w:t>OGLAS</w:t>
      </w:r>
    </w:p>
    <w:p w:rsidRDefault="003E7157" w:rsidP="003E7157" w:rsidR="003E7157" w:rsidRPr="003E7157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3E7157" w:rsidP="003E7157" w:rsidR="003E7157" w:rsidRPr="003E7157">
      <w:pPr>
        <w:keepNext/>
        <w:spacing w:after="0"/>
        <w:ind w:firstLine="720"/>
        <w:jc w:val="both"/>
        <w:outlineLvl w:val="0"/>
        <w:rPr>
          <w:rFonts w:cs="Times New Roman" w:eastAsia="Arial Unicode MS"/>
          <w:bCs/>
          <w:lang w:eastAsia="hr-HR"/>
        </w:rPr>
      </w:pPr>
      <w:r w:rsidRPr="003E7157">
        <w:rPr>
          <w:rFonts w:cs="Times New Roman" w:eastAsia="Arial Unicode MS"/>
          <w:bCs/>
          <w:lang w:eastAsia="hr-HR"/>
        </w:rPr>
        <w:t>Trgovački sud u Splitu, u stečajnom postupku nad trgovačkim društvom:</w:t>
      </w:r>
      <w:r w:rsidRPr="003E7157">
        <w:rPr>
          <w:rFonts w:cs="Times New Roman" w:eastAsia="Arial Unicode MS"/>
          <w:b/>
          <w:bCs/>
          <w:lang w:eastAsia="hr-HR"/>
        </w:rPr>
        <w:t xml:space="preserve"> </w:t>
      </w:r>
      <w:r w:rsidRPr="003E7157">
        <w:rPr>
          <w:rFonts w:cs="Times New Roman" w:eastAsia="Arial Unicode MS"/>
          <w:bCs/>
          <w:lang w:eastAsia="hr-HR"/>
        </w:rPr>
        <w:t xml:space="preserve">KRIK, d.o.o, u stečaju, Split, (Grad Split), Put </w:t>
      </w:r>
      <w:proofErr w:type="spellStart"/>
      <w:r w:rsidRPr="003E7157">
        <w:rPr>
          <w:rFonts w:cs="Times New Roman" w:eastAsia="Arial Unicode MS"/>
          <w:bCs/>
          <w:lang w:eastAsia="hr-HR"/>
        </w:rPr>
        <w:t>Stinica</w:t>
      </w:r>
      <w:proofErr w:type="spellEnd"/>
      <w:r w:rsidRPr="003E7157">
        <w:rPr>
          <w:rFonts w:cs="Times New Roman" w:eastAsia="Arial Unicode MS"/>
          <w:bCs/>
          <w:lang w:eastAsia="hr-HR"/>
        </w:rPr>
        <w:t xml:space="preserve"> </w:t>
      </w:r>
      <w:proofErr w:type="spellStart"/>
      <w:r w:rsidRPr="003E7157">
        <w:rPr>
          <w:rFonts w:cs="Times New Roman" w:eastAsia="Arial Unicode MS"/>
          <w:bCs/>
          <w:lang w:eastAsia="hr-HR"/>
        </w:rPr>
        <w:t>bb</w:t>
      </w:r>
      <w:proofErr w:type="spellEnd"/>
      <w:r w:rsidRPr="003E7157">
        <w:rPr>
          <w:rFonts w:cs="Times New Roman" w:eastAsia="Arial Unicode MS"/>
          <w:bCs/>
          <w:lang w:eastAsia="hr-HR"/>
        </w:rPr>
        <w:t xml:space="preserve">, OIB: 64670535003, </w:t>
      </w:r>
      <w:proofErr w:type="spellStart"/>
      <w:r w:rsidRPr="003E7157">
        <w:rPr>
          <w:rFonts w:cs="Times New Roman" w:eastAsia="Arial Unicode MS"/>
          <w:bCs/>
          <w:lang w:eastAsia="hr-HR"/>
        </w:rPr>
        <w:t>oglašaje</w:t>
      </w:r>
      <w:proofErr w:type="spellEnd"/>
      <w:r w:rsidRPr="003E7157">
        <w:rPr>
          <w:rFonts w:cs="Times New Roman" w:eastAsia="Arial Unicode MS"/>
          <w:bCs/>
          <w:lang w:eastAsia="hr-HR"/>
        </w:rPr>
        <w:t>,</w:t>
      </w:r>
      <w:r w:rsidRPr="003E7157">
        <w:rPr>
          <w:rFonts w:cs="Times New Roman" w:eastAsia="Arial Unicode MS"/>
          <w:b/>
          <w:bCs/>
          <w:lang w:eastAsia="hr-HR"/>
        </w:rPr>
        <w:t xml:space="preserve"> </w:t>
      </w:r>
      <w:r w:rsidRPr="003E7157">
        <w:rPr>
          <w:rFonts w:cs="Times New Roman" w:eastAsia="Arial Unicode MS"/>
          <w:bCs/>
          <w:lang w:eastAsia="hr-HR"/>
        </w:rPr>
        <w:t xml:space="preserve">u izvodu, zaključak broj: 14. St-87/2015, od 02. svibnja 2016. godine i to ovako: </w:t>
      </w:r>
    </w:p>
    <w:p w:rsidRDefault="003E7157" w:rsidP="003E7157" w:rsidR="003E7157" w:rsidRPr="003E7157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3E7157" w:rsidP="003E7157" w:rsidR="003E7157" w:rsidRPr="003E7157">
      <w:pPr>
        <w:spacing w:after="0"/>
        <w:jc w:val="both"/>
        <w:rPr>
          <w:rFonts w:cs="Times New Roman" w:eastAsia="Times New Roman"/>
          <w:lang w:val="en-US"/>
        </w:rPr>
      </w:pPr>
      <w:r w:rsidRPr="003E7157">
        <w:rPr>
          <w:rFonts w:cs="Times New Roman" w:eastAsia="Times New Roman"/>
          <w:lang w:val="en-US"/>
        </w:rPr>
        <w:t xml:space="preserve">        </w:t>
      </w:r>
      <w:r w:rsidRPr="003E7157">
        <w:rPr>
          <w:rFonts w:cs="Times New Roman" w:eastAsia="Times New Roman"/>
          <w:b/>
          <w:bCs/>
          <w:lang w:val="fr-FR"/>
        </w:rPr>
        <w:t>I</w:t>
      </w:r>
      <w:r w:rsidRPr="003E7157">
        <w:rPr>
          <w:rFonts w:cs="Times New Roman" w:eastAsia="Times New Roman"/>
          <w:b/>
          <w:bCs/>
          <w:lang w:val="en-US"/>
        </w:rPr>
        <w:t>/</w:t>
      </w:r>
      <w:r w:rsidRPr="003E7157">
        <w:rPr>
          <w:rFonts w:cs="Times New Roman" w:eastAsia="Times New Roman"/>
          <w:lang w:val="en-US"/>
        </w:rPr>
        <w:t xml:space="preserve"> </w:t>
      </w:r>
      <w:r w:rsidRPr="003E7157">
        <w:rPr>
          <w:rFonts w:cs="Times New Roman" w:eastAsia="Times New Roman"/>
          <w:lang w:val="fr-FR"/>
        </w:rPr>
        <w:t>U ste</w:t>
      </w:r>
      <w:r w:rsidRPr="003E7157">
        <w:rPr>
          <w:rFonts w:cs="Times New Roman" w:eastAsia="Times New Roman"/>
          <w:lang w:val="en-US"/>
        </w:rPr>
        <w:t>č</w:t>
      </w:r>
      <w:r w:rsidRPr="003E7157">
        <w:rPr>
          <w:rFonts w:cs="Times New Roman" w:eastAsia="Times New Roman"/>
          <w:lang w:val="fr-FR"/>
        </w:rPr>
        <w:t>ajnom postupku nad ste</w:t>
      </w:r>
      <w:r w:rsidRPr="003E7157">
        <w:rPr>
          <w:rFonts w:cs="Times New Roman" w:eastAsia="Times New Roman"/>
          <w:lang w:val="en-US"/>
        </w:rPr>
        <w:t>č</w:t>
      </w:r>
      <w:r w:rsidRPr="003E7157">
        <w:rPr>
          <w:rFonts w:cs="Times New Roman" w:eastAsia="Times New Roman"/>
          <w:lang w:val="fr-FR"/>
        </w:rPr>
        <w:t>ajnim Du</w:t>
      </w:r>
      <w:r w:rsidRPr="003E7157">
        <w:rPr>
          <w:rFonts w:cs="Times New Roman" w:eastAsia="Times New Roman"/>
          <w:lang w:val="en-US"/>
        </w:rPr>
        <w:t>ž</w:t>
      </w:r>
      <w:r w:rsidRPr="003E7157">
        <w:rPr>
          <w:rFonts w:cs="Times New Roman" w:eastAsia="Times New Roman"/>
          <w:lang w:val="fr-FR"/>
        </w:rPr>
        <w:t>nikom</w:t>
      </w:r>
      <w:r w:rsidRPr="003E7157">
        <w:rPr>
          <w:rFonts w:cs="Times New Roman" w:eastAsia="Times New Roman"/>
          <w:lang w:val="en-US"/>
        </w:rPr>
        <w:t xml:space="preserve">: KRIK, </w:t>
      </w:r>
      <w:proofErr w:type="spellStart"/>
      <w:r w:rsidRPr="003E7157">
        <w:rPr>
          <w:rFonts w:cs="Times New Roman" w:eastAsia="Times New Roman"/>
          <w:lang w:val="en-US"/>
        </w:rPr>
        <w:t>d.o.o</w:t>
      </w:r>
      <w:proofErr w:type="spellEnd"/>
      <w:r w:rsidRPr="003E7157">
        <w:rPr>
          <w:rFonts w:cs="Times New Roman" w:eastAsia="Times New Roman"/>
          <w:lang w:val="en-US"/>
        </w:rPr>
        <w:t xml:space="preserve">, u </w:t>
      </w:r>
      <w:proofErr w:type="spellStart"/>
      <w:r w:rsidRPr="003E7157">
        <w:rPr>
          <w:rFonts w:cs="Times New Roman" w:eastAsia="Times New Roman"/>
          <w:lang w:val="en-US"/>
        </w:rPr>
        <w:t>stečaju</w:t>
      </w:r>
      <w:proofErr w:type="spellEnd"/>
      <w:r w:rsidRPr="003E7157">
        <w:rPr>
          <w:rFonts w:cs="Times New Roman" w:eastAsia="Times New Roman"/>
          <w:lang w:val="en-US"/>
        </w:rPr>
        <w:t xml:space="preserve">, Split, (Grad Split), Put </w:t>
      </w:r>
      <w:proofErr w:type="spellStart"/>
      <w:r w:rsidRPr="003E7157">
        <w:rPr>
          <w:rFonts w:cs="Times New Roman" w:eastAsia="Times New Roman"/>
          <w:lang w:val="en-US"/>
        </w:rPr>
        <w:t>Stinica</w:t>
      </w:r>
      <w:proofErr w:type="spellEnd"/>
      <w:r w:rsidRPr="003E7157">
        <w:rPr>
          <w:rFonts w:cs="Times New Roman" w:eastAsia="Times New Roman"/>
          <w:lang w:val="en-US"/>
        </w:rPr>
        <w:t xml:space="preserve"> bb, OIB: 64670535003, </w:t>
      </w:r>
      <w:r w:rsidRPr="003E7157">
        <w:rPr>
          <w:rFonts w:cs="Times New Roman" w:eastAsia="Times New Roman"/>
          <w:lang w:val="fr-FR"/>
        </w:rPr>
        <w:t>zakazuje se posebno Ispitno ro</w:t>
      </w:r>
      <w:r w:rsidRPr="003E7157">
        <w:rPr>
          <w:rFonts w:cs="Times New Roman" w:eastAsia="Times New Roman"/>
          <w:lang w:val="en-US"/>
        </w:rPr>
        <w:t>č</w:t>
      </w:r>
      <w:r w:rsidRPr="003E7157">
        <w:rPr>
          <w:rFonts w:cs="Times New Roman" w:eastAsia="Times New Roman"/>
          <w:lang w:val="fr-FR"/>
        </w:rPr>
        <w:t>i</w:t>
      </w:r>
      <w:r w:rsidRPr="003E7157">
        <w:rPr>
          <w:rFonts w:cs="Times New Roman" w:eastAsia="Times New Roman"/>
          <w:lang w:val="en-US"/>
        </w:rPr>
        <w:t>š</w:t>
      </w:r>
      <w:r w:rsidRPr="003E7157">
        <w:rPr>
          <w:rFonts w:cs="Times New Roman" w:eastAsia="Times New Roman"/>
          <w:lang w:val="fr-FR"/>
        </w:rPr>
        <w:t>te i to za dan</w:t>
      </w:r>
      <w:r w:rsidRPr="003E7157">
        <w:rPr>
          <w:rFonts w:cs="Times New Roman" w:eastAsia="Times New Roman"/>
          <w:lang w:val="en-US"/>
        </w:rPr>
        <w:t>: UTOR</w:t>
      </w:r>
      <w:r w:rsidRPr="003E7157">
        <w:rPr>
          <w:rFonts w:cs="Times New Roman" w:eastAsia="Times New Roman"/>
          <w:lang w:val="fr-FR"/>
        </w:rPr>
        <w:t>AK</w:t>
      </w:r>
      <w:r w:rsidRPr="003E7157">
        <w:rPr>
          <w:rFonts w:cs="Times New Roman" w:eastAsia="Times New Roman"/>
          <w:lang w:val="en-US"/>
        </w:rPr>
        <w:t xml:space="preserve"> – 24. </w:t>
      </w:r>
      <w:r w:rsidRPr="003E7157">
        <w:rPr>
          <w:rFonts w:cs="Times New Roman" w:eastAsia="Times New Roman"/>
          <w:lang w:val="fr-FR"/>
        </w:rPr>
        <w:t>svibnja</w:t>
      </w:r>
      <w:r w:rsidRPr="003E7157">
        <w:rPr>
          <w:rFonts w:cs="Times New Roman" w:eastAsia="Times New Roman"/>
          <w:lang w:val="en-US"/>
        </w:rPr>
        <w:t xml:space="preserve"> 2016. </w:t>
      </w:r>
      <w:r w:rsidRPr="003E7157">
        <w:rPr>
          <w:rFonts w:cs="Times New Roman" w:eastAsia="Times New Roman"/>
          <w:lang w:val="fr-FR"/>
        </w:rPr>
        <w:t>godine</w:t>
      </w:r>
      <w:r w:rsidRPr="003E7157">
        <w:rPr>
          <w:rFonts w:cs="Times New Roman" w:eastAsia="Times New Roman"/>
          <w:lang w:val="en-US"/>
        </w:rPr>
        <w:t xml:space="preserve">, </w:t>
      </w:r>
      <w:r w:rsidRPr="003E7157">
        <w:rPr>
          <w:rFonts w:cs="Times New Roman" w:eastAsia="Times New Roman"/>
          <w:lang w:val="fr-FR"/>
        </w:rPr>
        <w:t>s po</w:t>
      </w:r>
      <w:r w:rsidRPr="003E7157">
        <w:rPr>
          <w:rFonts w:cs="Times New Roman" w:eastAsia="Times New Roman"/>
          <w:lang w:val="en-US"/>
        </w:rPr>
        <w:t>č</w:t>
      </w:r>
      <w:r w:rsidRPr="003E7157">
        <w:rPr>
          <w:rFonts w:cs="Times New Roman" w:eastAsia="Times New Roman"/>
          <w:lang w:val="fr-FR"/>
        </w:rPr>
        <w:t xml:space="preserve">etkom u </w:t>
      </w:r>
      <w:r w:rsidRPr="003E7157">
        <w:rPr>
          <w:rFonts w:cs="Times New Roman" w:eastAsia="Times New Roman"/>
          <w:lang w:val="en-US"/>
        </w:rPr>
        <w:t xml:space="preserve">09,40 </w:t>
      </w:r>
      <w:r w:rsidRPr="003E7157">
        <w:rPr>
          <w:rFonts w:cs="Times New Roman" w:eastAsia="Times New Roman"/>
          <w:lang w:val="fr-FR"/>
        </w:rPr>
        <w:t>sati</w:t>
      </w:r>
      <w:r w:rsidRPr="003E7157">
        <w:rPr>
          <w:rFonts w:cs="Times New Roman" w:eastAsia="Times New Roman"/>
          <w:lang w:val="en-US"/>
        </w:rPr>
        <w:t xml:space="preserve">, </w:t>
      </w:r>
      <w:r w:rsidRPr="003E7157">
        <w:rPr>
          <w:rFonts w:cs="Times New Roman" w:eastAsia="Times New Roman"/>
          <w:lang w:val="fr-FR"/>
        </w:rPr>
        <w:t xml:space="preserve">u </w:t>
      </w:r>
      <w:proofErr w:type="spellStart"/>
      <w:r w:rsidRPr="003E7157">
        <w:rPr>
          <w:rFonts w:cs="Times New Roman" w:eastAsia="Times New Roman"/>
          <w:lang w:val="en-US"/>
        </w:rPr>
        <w:t>Trgovačkom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sudu</w:t>
      </w:r>
      <w:proofErr w:type="spellEnd"/>
      <w:r w:rsidRPr="003E7157">
        <w:rPr>
          <w:rFonts w:cs="Times New Roman" w:eastAsia="Times New Roman"/>
          <w:lang w:val="en-US"/>
        </w:rPr>
        <w:t xml:space="preserve"> u </w:t>
      </w:r>
      <w:proofErr w:type="spellStart"/>
      <w:r w:rsidRPr="003E7157">
        <w:rPr>
          <w:rFonts w:cs="Times New Roman" w:eastAsia="Times New Roman"/>
          <w:lang w:val="en-US"/>
        </w:rPr>
        <w:t>Splitu</w:t>
      </w:r>
      <w:proofErr w:type="spellEnd"/>
      <w:r w:rsidRPr="003E7157">
        <w:rPr>
          <w:rFonts w:cs="Times New Roman" w:eastAsia="Times New Roman"/>
          <w:lang w:val="en-US"/>
        </w:rPr>
        <w:t xml:space="preserve">, Split, </w:t>
      </w:r>
      <w:proofErr w:type="spellStart"/>
      <w:r w:rsidRPr="003E7157">
        <w:rPr>
          <w:rFonts w:cs="Times New Roman" w:eastAsia="Times New Roman"/>
          <w:lang w:val="en-US"/>
        </w:rPr>
        <w:t>Sukoišanska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broj</w:t>
      </w:r>
      <w:proofErr w:type="spellEnd"/>
      <w:r w:rsidRPr="003E7157">
        <w:rPr>
          <w:rFonts w:cs="Times New Roman" w:eastAsia="Times New Roman"/>
          <w:lang w:val="en-US"/>
        </w:rPr>
        <w:t xml:space="preserve">: 6., </w:t>
      </w:r>
      <w:proofErr w:type="spellStart"/>
      <w:proofErr w:type="gramStart"/>
      <w:r w:rsidRPr="003E7157">
        <w:rPr>
          <w:rFonts w:cs="Times New Roman" w:eastAsia="Times New Roman"/>
          <w:lang w:val="en-US"/>
        </w:rPr>
        <w:t>sudnica</w:t>
      </w:r>
      <w:proofErr w:type="spellEnd"/>
      <w:proofErr w:type="gram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broj</w:t>
      </w:r>
      <w:proofErr w:type="spellEnd"/>
      <w:r w:rsidRPr="003E7157">
        <w:rPr>
          <w:rFonts w:cs="Times New Roman" w:eastAsia="Times New Roman"/>
          <w:lang w:val="en-US"/>
        </w:rPr>
        <w:t xml:space="preserve">: 5, soba </w:t>
      </w:r>
      <w:proofErr w:type="spellStart"/>
      <w:r w:rsidRPr="003E7157">
        <w:rPr>
          <w:rFonts w:cs="Times New Roman" w:eastAsia="Times New Roman"/>
          <w:lang w:val="en-US"/>
        </w:rPr>
        <w:t>broj</w:t>
      </w:r>
      <w:proofErr w:type="spellEnd"/>
      <w:r w:rsidRPr="003E7157">
        <w:rPr>
          <w:rFonts w:cs="Times New Roman" w:eastAsia="Times New Roman"/>
          <w:lang w:val="en-US"/>
        </w:rPr>
        <w:t xml:space="preserve">: 121/ I </w:t>
      </w:r>
      <w:proofErr w:type="spellStart"/>
      <w:r w:rsidRPr="003E7157">
        <w:rPr>
          <w:rFonts w:cs="Times New Roman" w:eastAsia="Times New Roman"/>
          <w:lang w:val="en-US"/>
        </w:rPr>
        <w:t>kat</w:t>
      </w:r>
      <w:proofErr w:type="spellEnd"/>
      <w:r w:rsidRPr="003E7157">
        <w:rPr>
          <w:rFonts w:cs="Times New Roman" w:eastAsia="Times New Roman"/>
          <w:lang w:val="en-US"/>
        </w:rPr>
        <w:t xml:space="preserve">. Na </w:t>
      </w:r>
      <w:proofErr w:type="spellStart"/>
      <w:r w:rsidRPr="003E7157">
        <w:rPr>
          <w:rFonts w:cs="Times New Roman" w:eastAsia="Times New Roman"/>
          <w:lang w:val="en-US"/>
        </w:rPr>
        <w:t>ovome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posebnome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Ispitnom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ročištu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ispitat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E7157">
        <w:rPr>
          <w:rFonts w:cs="Times New Roman" w:eastAsia="Times New Roman"/>
          <w:lang w:val="en-US"/>
        </w:rPr>
        <w:t>će</w:t>
      </w:r>
      <w:proofErr w:type="spellEnd"/>
      <w:proofErr w:type="gramEnd"/>
      <w:r w:rsidRPr="003E7157">
        <w:rPr>
          <w:rFonts w:cs="Times New Roman" w:eastAsia="Times New Roman"/>
          <w:lang w:val="en-US"/>
        </w:rPr>
        <w:t xml:space="preserve"> se </w:t>
      </w:r>
      <w:proofErr w:type="spellStart"/>
      <w:r w:rsidRPr="003E7157">
        <w:rPr>
          <w:rFonts w:cs="Times New Roman" w:eastAsia="Times New Roman"/>
          <w:lang w:val="en-US"/>
        </w:rPr>
        <w:t>tražbine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vjerovnika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koje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nisu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ispitane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na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prvome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Ispitnom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ročištu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kao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i</w:t>
      </w:r>
      <w:proofErr w:type="spellEnd"/>
      <w:r w:rsidRPr="003E7157">
        <w:rPr>
          <w:rFonts w:cs="Times New Roman" w:eastAsia="Times New Roman"/>
          <w:lang w:val="en-US"/>
        </w:rPr>
        <w:t xml:space="preserve"> one </w:t>
      </w:r>
      <w:proofErr w:type="spellStart"/>
      <w:r w:rsidRPr="003E7157">
        <w:rPr>
          <w:rFonts w:cs="Times New Roman" w:eastAsia="Times New Roman"/>
          <w:lang w:val="en-US"/>
        </w:rPr>
        <w:t>tražbine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vjerovnika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koje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su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prijavljene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unutar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roka</w:t>
      </w:r>
      <w:proofErr w:type="spellEnd"/>
      <w:r w:rsidRPr="003E7157">
        <w:rPr>
          <w:rFonts w:cs="Times New Roman" w:eastAsia="Times New Roman"/>
          <w:lang w:val="en-US"/>
        </w:rPr>
        <w:t xml:space="preserve"> od tri </w:t>
      </w:r>
      <w:proofErr w:type="spellStart"/>
      <w:r w:rsidRPr="003E7157">
        <w:rPr>
          <w:rFonts w:cs="Times New Roman" w:eastAsia="Times New Roman"/>
          <w:lang w:val="en-US"/>
        </w:rPr>
        <w:t>mjeseca</w:t>
      </w:r>
      <w:proofErr w:type="spellEnd"/>
      <w:r w:rsidRPr="003E7157">
        <w:rPr>
          <w:rFonts w:cs="Times New Roman" w:eastAsia="Times New Roman"/>
          <w:lang w:val="en-US"/>
        </w:rPr>
        <w:t xml:space="preserve"> od </w:t>
      </w:r>
      <w:proofErr w:type="spellStart"/>
      <w:r w:rsidRPr="003E7157">
        <w:rPr>
          <w:rFonts w:cs="Times New Roman" w:eastAsia="Times New Roman"/>
          <w:lang w:val="en-US"/>
        </w:rPr>
        <w:t>prvoga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Ispitnog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ročišta</w:t>
      </w:r>
      <w:proofErr w:type="spellEnd"/>
      <w:r w:rsidRPr="003E7157">
        <w:rPr>
          <w:rFonts w:cs="Times New Roman" w:eastAsia="Times New Roman"/>
          <w:lang w:val="en-US"/>
        </w:rPr>
        <w:t xml:space="preserve">. </w:t>
      </w:r>
      <w:proofErr w:type="spellStart"/>
      <w:r w:rsidRPr="003E7157">
        <w:rPr>
          <w:rFonts w:cs="Times New Roman" w:eastAsia="Times New Roman"/>
          <w:lang w:val="en-US"/>
        </w:rPr>
        <w:t>Odmah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nakon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posebnoga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Ispitnog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ročišta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održat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E7157">
        <w:rPr>
          <w:rFonts w:cs="Times New Roman" w:eastAsia="Times New Roman"/>
          <w:lang w:val="en-US"/>
        </w:rPr>
        <w:t>će</w:t>
      </w:r>
      <w:proofErr w:type="spellEnd"/>
      <w:proofErr w:type="gramEnd"/>
      <w:r w:rsidRPr="003E7157">
        <w:rPr>
          <w:rFonts w:cs="Times New Roman" w:eastAsia="Times New Roman"/>
          <w:lang w:val="en-US"/>
        </w:rPr>
        <w:t xml:space="preserve"> se </w:t>
      </w:r>
      <w:proofErr w:type="spellStart"/>
      <w:r w:rsidRPr="003E7157">
        <w:rPr>
          <w:rFonts w:cs="Times New Roman" w:eastAsia="Times New Roman"/>
          <w:lang w:val="en-US"/>
        </w:rPr>
        <w:t>i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Skupština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vjerovnika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sa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sljedećim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</w:p>
    <w:p w:rsidRDefault="003E7157" w:rsidP="003E7157" w:rsidR="003E7157" w:rsidRPr="003E7157">
      <w:pPr>
        <w:spacing w:after="0"/>
        <w:jc w:val="both"/>
        <w:rPr>
          <w:rFonts w:cs="Times New Roman" w:eastAsia="Times New Roman"/>
          <w:lang w:val="en-US"/>
        </w:rPr>
      </w:pPr>
    </w:p>
    <w:p w:rsidRDefault="003E7157" w:rsidP="003E7157" w:rsidR="003E7157" w:rsidRPr="003E7157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3E7157">
        <w:rPr>
          <w:rFonts w:cs="Times New Roman" w:eastAsia="Times New Roman"/>
          <w:lang w:val="en-US"/>
        </w:rPr>
        <w:t>Dnevnim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redom</w:t>
      </w:r>
      <w:proofErr w:type="spellEnd"/>
      <w:r w:rsidRPr="003E7157">
        <w:rPr>
          <w:rFonts w:cs="Times New Roman" w:eastAsia="Times New Roman"/>
          <w:lang w:val="en-US"/>
        </w:rPr>
        <w:t>:</w:t>
      </w:r>
    </w:p>
    <w:p w:rsidRDefault="003E7157" w:rsidP="003E7157" w:rsidR="003E7157" w:rsidRPr="003E7157">
      <w:pPr>
        <w:spacing w:after="0"/>
        <w:jc w:val="both"/>
        <w:rPr>
          <w:rFonts w:cs="Times New Roman" w:eastAsia="Times New Roman"/>
          <w:lang w:val="en-US"/>
        </w:rPr>
      </w:pPr>
    </w:p>
    <w:p w:rsidRDefault="003E7157" w:rsidP="003E7157" w:rsidR="003E7157" w:rsidRPr="003E7157">
      <w:pPr>
        <w:spacing w:after="0"/>
        <w:jc w:val="both"/>
        <w:rPr>
          <w:rFonts w:cs="Times New Roman" w:eastAsia="Times New Roman"/>
          <w:lang w:val="en-US"/>
        </w:rPr>
      </w:pPr>
      <w:r w:rsidRPr="003E7157">
        <w:rPr>
          <w:rFonts w:cs="Times New Roman" w:eastAsia="Times New Roman"/>
          <w:b/>
          <w:lang w:val="en-US"/>
        </w:rPr>
        <w:t>1.</w:t>
      </w:r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Izvješće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Stečajnog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upravitelja</w:t>
      </w:r>
      <w:proofErr w:type="spellEnd"/>
      <w:r w:rsidRPr="003E7157">
        <w:rPr>
          <w:rFonts w:cs="Times New Roman" w:eastAsia="Times New Roman"/>
          <w:lang w:val="en-US"/>
        </w:rPr>
        <w:t xml:space="preserve"> o </w:t>
      </w:r>
      <w:proofErr w:type="spellStart"/>
      <w:r w:rsidRPr="003E7157">
        <w:rPr>
          <w:rFonts w:cs="Times New Roman" w:eastAsia="Times New Roman"/>
          <w:lang w:val="en-US"/>
        </w:rPr>
        <w:t>tijeku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stečajnog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postupka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E7157">
        <w:rPr>
          <w:rFonts w:cs="Times New Roman" w:eastAsia="Times New Roman"/>
          <w:lang w:val="en-US"/>
        </w:rPr>
        <w:t>od</w:t>
      </w:r>
      <w:proofErr w:type="spellEnd"/>
      <w:proofErr w:type="gram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prvoga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Izvještajnog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ročišta</w:t>
      </w:r>
      <w:proofErr w:type="spellEnd"/>
      <w:r w:rsidRPr="003E7157">
        <w:rPr>
          <w:rFonts w:cs="Times New Roman" w:eastAsia="Times New Roman"/>
          <w:lang w:val="en-US"/>
        </w:rPr>
        <w:t xml:space="preserve"> do </w:t>
      </w:r>
      <w:proofErr w:type="spellStart"/>
      <w:r w:rsidRPr="003E7157">
        <w:rPr>
          <w:rFonts w:cs="Times New Roman" w:eastAsia="Times New Roman"/>
          <w:lang w:val="en-US"/>
        </w:rPr>
        <w:t>ove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zakazane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Skupštine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vjerovnika</w:t>
      </w:r>
      <w:proofErr w:type="spellEnd"/>
      <w:r w:rsidRPr="003E7157">
        <w:rPr>
          <w:rFonts w:cs="Times New Roman" w:eastAsia="Times New Roman"/>
          <w:lang w:val="en-US"/>
        </w:rPr>
        <w:t>;</w:t>
      </w:r>
    </w:p>
    <w:p w:rsidRDefault="003E7157" w:rsidP="003E7157" w:rsidR="003E7157" w:rsidRPr="003E7157">
      <w:pPr>
        <w:spacing w:after="0"/>
        <w:jc w:val="both"/>
        <w:rPr>
          <w:rFonts w:cs="Times New Roman" w:eastAsia="Times New Roman"/>
          <w:lang w:val="en-US"/>
        </w:rPr>
      </w:pPr>
      <w:r w:rsidRPr="003E7157">
        <w:rPr>
          <w:rFonts w:cs="Times New Roman" w:eastAsia="Times New Roman"/>
          <w:b/>
          <w:lang w:val="en-US"/>
        </w:rPr>
        <w:t>2.</w:t>
      </w:r>
      <w:r w:rsidRPr="003E7157">
        <w:rPr>
          <w:rFonts w:cs="Times New Roman" w:eastAsia="Times New Roman"/>
          <w:lang w:val="en-US"/>
        </w:rPr>
        <w:t xml:space="preserve">   </w:t>
      </w:r>
      <w:proofErr w:type="spellStart"/>
      <w:r w:rsidRPr="003E7157">
        <w:rPr>
          <w:rFonts w:cs="Times New Roman" w:eastAsia="Times New Roman"/>
          <w:lang w:val="en-US"/>
        </w:rPr>
        <w:t>Razno</w:t>
      </w:r>
      <w:proofErr w:type="spellEnd"/>
      <w:r w:rsidRPr="003E7157">
        <w:rPr>
          <w:rFonts w:cs="Times New Roman" w:eastAsia="Times New Roman"/>
          <w:lang w:val="en-US"/>
        </w:rPr>
        <w:t>.</w:t>
      </w:r>
    </w:p>
    <w:p w:rsidRDefault="003E7157" w:rsidP="003E7157" w:rsidR="003E7157" w:rsidRPr="003E7157">
      <w:pPr>
        <w:spacing w:after="0"/>
        <w:jc w:val="both"/>
        <w:rPr>
          <w:rFonts w:cs="Times New Roman" w:eastAsia="Times New Roman"/>
          <w:lang w:val="en-US"/>
        </w:rPr>
      </w:pPr>
      <w:r w:rsidRPr="003E7157">
        <w:rPr>
          <w:rFonts w:cs="Times New Roman" w:eastAsia="Times New Roman"/>
          <w:lang w:val="en-US"/>
        </w:rPr>
        <w:t xml:space="preserve">  </w:t>
      </w:r>
      <w:r w:rsidRPr="003E7157">
        <w:rPr>
          <w:rFonts w:cs="Times New Roman" w:eastAsia="Times New Roman"/>
          <w:b/>
          <w:bCs/>
          <w:lang w:val="en-US"/>
        </w:rPr>
        <w:t xml:space="preserve">    II/</w:t>
      </w:r>
      <w:r w:rsidRPr="003E7157">
        <w:rPr>
          <w:rFonts w:cs="Times New Roman" w:eastAsia="Times New Roman"/>
          <w:lang w:val="en-US"/>
        </w:rPr>
        <w:t xml:space="preserve"> Na </w:t>
      </w:r>
      <w:proofErr w:type="spellStart"/>
      <w:r w:rsidRPr="003E7157">
        <w:rPr>
          <w:rFonts w:cs="Times New Roman" w:eastAsia="Times New Roman"/>
          <w:lang w:val="en-US"/>
        </w:rPr>
        <w:t>posebno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Ispitno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ročište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i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E7157">
        <w:rPr>
          <w:rFonts w:cs="Times New Roman" w:eastAsia="Times New Roman"/>
          <w:lang w:val="en-US"/>
        </w:rPr>
        <w:t>na</w:t>
      </w:r>
      <w:proofErr w:type="spellEnd"/>
      <w:proofErr w:type="gram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zakazanu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Skupštinu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vjerovnika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pozivaju</w:t>
      </w:r>
      <w:proofErr w:type="spellEnd"/>
      <w:r w:rsidRPr="003E7157">
        <w:rPr>
          <w:rFonts w:cs="Times New Roman" w:eastAsia="Times New Roman"/>
          <w:lang w:val="en-US"/>
        </w:rPr>
        <w:t xml:space="preserve"> se </w:t>
      </w:r>
      <w:proofErr w:type="spellStart"/>
      <w:r w:rsidRPr="003E7157">
        <w:rPr>
          <w:rFonts w:cs="Times New Roman" w:eastAsia="Times New Roman"/>
          <w:lang w:val="en-US"/>
        </w:rPr>
        <w:t>svi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vjerovnici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stečajnog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Dužnika</w:t>
      </w:r>
      <w:proofErr w:type="spellEnd"/>
      <w:r w:rsidRPr="003E7157">
        <w:rPr>
          <w:rFonts w:cs="Times New Roman" w:eastAsia="Times New Roman"/>
          <w:lang w:val="en-US"/>
        </w:rPr>
        <w:t>.</w:t>
      </w:r>
    </w:p>
    <w:p w:rsidRDefault="003E7157" w:rsidP="003E7157" w:rsidR="003E7157" w:rsidRPr="003E7157">
      <w:pPr>
        <w:spacing w:after="0"/>
        <w:jc w:val="both"/>
        <w:rPr>
          <w:rFonts w:cs="Times New Roman" w:eastAsia="Times New Roman"/>
          <w:lang w:val="en-US"/>
        </w:rPr>
      </w:pPr>
      <w:r w:rsidRPr="003E7157">
        <w:rPr>
          <w:rFonts w:cs="Times New Roman" w:eastAsia="Times New Roman"/>
          <w:b/>
          <w:bCs/>
          <w:lang w:val="en-US"/>
        </w:rPr>
        <w:t xml:space="preserve">    III</w:t>
      </w:r>
      <w:proofErr w:type="gramStart"/>
      <w:r w:rsidRPr="003E7157">
        <w:rPr>
          <w:rFonts w:cs="Times New Roman" w:eastAsia="Times New Roman"/>
          <w:b/>
          <w:bCs/>
          <w:lang w:val="en-US"/>
        </w:rPr>
        <w:t>/</w:t>
      </w:r>
      <w:r w:rsidRPr="003E7157">
        <w:rPr>
          <w:rFonts w:cs="Times New Roman" w:eastAsia="Times New Roman"/>
          <w:lang w:val="en-US"/>
        </w:rPr>
        <w:t xml:space="preserve">  </w:t>
      </w:r>
      <w:proofErr w:type="spellStart"/>
      <w:r w:rsidRPr="003E7157">
        <w:rPr>
          <w:rFonts w:cs="Times New Roman" w:eastAsia="Times New Roman"/>
          <w:lang w:val="en-US"/>
        </w:rPr>
        <w:t>Ovaj</w:t>
      </w:r>
      <w:proofErr w:type="spellEnd"/>
      <w:proofErr w:type="gramEnd"/>
      <w:r w:rsidRPr="003E7157">
        <w:rPr>
          <w:rFonts w:cs="Times New Roman" w:eastAsia="Times New Roman"/>
          <w:lang w:val="en-US"/>
        </w:rPr>
        <w:t xml:space="preserve"> se </w:t>
      </w:r>
      <w:proofErr w:type="spellStart"/>
      <w:r w:rsidRPr="003E7157">
        <w:rPr>
          <w:rFonts w:cs="Times New Roman" w:eastAsia="Times New Roman"/>
          <w:lang w:val="en-US"/>
        </w:rPr>
        <w:t>Oglas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javno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objavljuje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i/>
          <w:lang w:val="en-US"/>
        </w:rPr>
        <w:t>Narodne</w:t>
      </w:r>
      <w:proofErr w:type="spellEnd"/>
      <w:r w:rsidRPr="003E715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i/>
          <w:lang w:val="en-US"/>
        </w:rPr>
        <w:t>novine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i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na</w:t>
      </w:r>
      <w:proofErr w:type="spellEnd"/>
      <w:r w:rsidRPr="003E7157">
        <w:rPr>
          <w:rFonts w:cs="Times New Roman" w:eastAsia="Times New Roman"/>
          <w:lang w:val="en-US"/>
        </w:rPr>
        <w:t xml:space="preserve"> e-</w:t>
      </w:r>
      <w:proofErr w:type="spellStart"/>
      <w:r w:rsidRPr="003E7157">
        <w:rPr>
          <w:rFonts w:cs="Times New Roman" w:eastAsia="Times New Roman"/>
          <w:lang w:val="en-US"/>
        </w:rPr>
        <w:t>Oglasnoj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ploči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Trgovačkog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suda</w:t>
      </w:r>
      <w:proofErr w:type="spellEnd"/>
      <w:r w:rsidRPr="003E7157">
        <w:rPr>
          <w:rFonts w:cs="Times New Roman" w:eastAsia="Times New Roman"/>
          <w:lang w:val="en-US"/>
        </w:rPr>
        <w:t xml:space="preserve"> u </w:t>
      </w:r>
      <w:proofErr w:type="spellStart"/>
      <w:r w:rsidRPr="003E7157">
        <w:rPr>
          <w:rFonts w:cs="Times New Roman" w:eastAsia="Times New Roman"/>
          <w:lang w:val="en-US"/>
        </w:rPr>
        <w:t>Splitu</w:t>
      </w:r>
      <w:proofErr w:type="spellEnd"/>
      <w:r w:rsidRPr="003E7157">
        <w:rPr>
          <w:rFonts w:cs="Times New Roman" w:eastAsia="Times New Roman"/>
          <w:lang w:val="en-US"/>
        </w:rPr>
        <w:t xml:space="preserve">, Split, </w:t>
      </w:r>
      <w:proofErr w:type="spellStart"/>
      <w:r w:rsidRPr="003E7157">
        <w:rPr>
          <w:rFonts w:cs="Times New Roman" w:eastAsia="Times New Roman"/>
          <w:lang w:val="en-US"/>
        </w:rPr>
        <w:t>Sukoišanska</w:t>
      </w:r>
      <w:proofErr w:type="spellEnd"/>
      <w:r w:rsidRPr="003E7157">
        <w:rPr>
          <w:rFonts w:cs="Times New Roman" w:eastAsia="Times New Roman"/>
          <w:lang w:val="en-US"/>
        </w:rPr>
        <w:t xml:space="preserve"> 6, </w:t>
      </w:r>
      <w:proofErr w:type="spellStart"/>
      <w:r w:rsidRPr="003E7157">
        <w:rPr>
          <w:rFonts w:cs="Times New Roman" w:eastAsia="Times New Roman"/>
          <w:lang w:val="en-US"/>
        </w:rPr>
        <w:t>što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svim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vjerovnicima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služi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kao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poziv</w:t>
      </w:r>
      <w:proofErr w:type="spellEnd"/>
      <w:r w:rsidRPr="003E7157">
        <w:rPr>
          <w:rFonts w:cs="Times New Roman" w:eastAsia="Times New Roman"/>
          <w:lang w:val="en-US"/>
        </w:rPr>
        <w:t>.</w:t>
      </w:r>
    </w:p>
    <w:p w:rsidRDefault="003E7157" w:rsidP="003E7157" w:rsidR="003E7157" w:rsidRPr="003E7157">
      <w:pPr>
        <w:spacing w:after="0"/>
        <w:jc w:val="center"/>
        <w:rPr>
          <w:rFonts w:cs="Times New Roman" w:eastAsia="Times New Roman"/>
          <w:lang w:val="en-US"/>
        </w:rPr>
      </w:pPr>
    </w:p>
    <w:p w:rsidRDefault="003E7157" w:rsidP="003E7157" w:rsidR="003E7157" w:rsidRPr="003E7157">
      <w:pPr>
        <w:spacing w:after="0"/>
        <w:jc w:val="center"/>
        <w:rPr>
          <w:rFonts w:cs="Times New Roman" w:eastAsia="Times New Roman"/>
          <w:lang w:val="en-US"/>
        </w:rPr>
      </w:pPr>
    </w:p>
    <w:p w:rsidRDefault="003E7157" w:rsidP="003E7157" w:rsidR="003E7157" w:rsidRPr="003E7157">
      <w:pPr>
        <w:spacing w:after="0"/>
        <w:jc w:val="center"/>
        <w:rPr>
          <w:rFonts w:cs="Times New Roman" w:eastAsia="Times New Roman"/>
          <w:lang w:val="en-US"/>
        </w:rPr>
      </w:pPr>
      <w:r w:rsidRPr="003E7157">
        <w:rPr>
          <w:rFonts w:cs="Times New Roman" w:eastAsia="Times New Roman"/>
          <w:lang w:val="en-US"/>
        </w:rPr>
        <w:t xml:space="preserve"> </w:t>
      </w:r>
      <w:proofErr w:type="gramStart"/>
      <w:r w:rsidRPr="003E7157">
        <w:rPr>
          <w:rFonts w:cs="Times New Roman" w:eastAsia="Times New Roman"/>
          <w:lang w:val="en-US"/>
        </w:rPr>
        <w:t xml:space="preserve">( </w:t>
      </w:r>
      <w:proofErr w:type="spellStart"/>
      <w:r w:rsidRPr="003E7157">
        <w:rPr>
          <w:rFonts w:cs="Times New Roman" w:eastAsia="Times New Roman"/>
          <w:lang w:val="en-US"/>
        </w:rPr>
        <w:t>Broj</w:t>
      </w:r>
      <w:proofErr w:type="spellEnd"/>
      <w:proofErr w:type="gramEnd"/>
      <w:r w:rsidRPr="003E7157">
        <w:rPr>
          <w:rFonts w:cs="Times New Roman" w:eastAsia="Times New Roman"/>
          <w:lang w:val="en-US"/>
        </w:rPr>
        <w:t xml:space="preserve">: 14. St-87/2015, </w:t>
      </w:r>
      <w:proofErr w:type="gramStart"/>
      <w:r w:rsidRPr="003E7157">
        <w:rPr>
          <w:rFonts w:cs="Times New Roman" w:eastAsia="Times New Roman"/>
          <w:lang w:val="en-US"/>
        </w:rPr>
        <w:t>od</w:t>
      </w:r>
      <w:proofErr w:type="gramEnd"/>
      <w:r w:rsidRPr="003E7157">
        <w:rPr>
          <w:rFonts w:cs="Times New Roman" w:eastAsia="Times New Roman"/>
          <w:lang w:val="en-US"/>
        </w:rPr>
        <w:t xml:space="preserve"> 02. </w:t>
      </w:r>
      <w:proofErr w:type="spellStart"/>
      <w:proofErr w:type="gramStart"/>
      <w:r w:rsidRPr="003E7157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3E7157">
        <w:rPr>
          <w:rFonts w:cs="Times New Roman" w:eastAsia="Times New Roman"/>
          <w:lang w:val="en-US"/>
        </w:rPr>
        <w:t xml:space="preserve"> 2016. </w:t>
      </w:r>
      <w:proofErr w:type="gramStart"/>
      <w:r w:rsidRPr="003E7157">
        <w:rPr>
          <w:rFonts w:cs="Times New Roman" w:eastAsia="Times New Roman"/>
          <w:lang w:val="en-US"/>
        </w:rPr>
        <w:t>god</w:t>
      </w:r>
      <w:proofErr w:type="gramEnd"/>
      <w:r w:rsidRPr="003E7157">
        <w:rPr>
          <w:rFonts w:cs="Times New Roman" w:eastAsia="Times New Roman"/>
          <w:lang w:val="en-US"/>
        </w:rPr>
        <w:t>).</w:t>
      </w:r>
    </w:p>
    <w:p w:rsidRDefault="003E7157" w:rsidP="003E7157" w:rsidR="003E7157" w:rsidRPr="003E7157">
      <w:pPr>
        <w:spacing w:after="0"/>
        <w:jc w:val="both"/>
        <w:rPr>
          <w:rFonts w:cs="Times New Roman" w:eastAsia="Times New Roman"/>
          <w:lang w:val="en-US"/>
        </w:rPr>
      </w:pPr>
    </w:p>
    <w:p w:rsidRDefault="003E7157" w:rsidP="003E7157" w:rsidR="003E7157" w:rsidRPr="003E7157">
      <w:pPr>
        <w:spacing w:after="0"/>
        <w:jc w:val="both"/>
        <w:rPr>
          <w:rFonts w:cs="Times New Roman" w:eastAsia="Times New Roman"/>
          <w:lang w:val="en-US"/>
        </w:rPr>
      </w:pPr>
    </w:p>
    <w:p w:rsidRDefault="003E7157" w:rsidP="003E7157" w:rsidR="003E7157" w:rsidRPr="003E7157">
      <w:pPr>
        <w:spacing w:after="0"/>
        <w:jc w:val="both"/>
        <w:rPr>
          <w:rFonts w:cs="Times New Roman" w:eastAsia="Times New Roman"/>
          <w:lang w:val="en-US"/>
        </w:rPr>
      </w:pPr>
      <w:r w:rsidRPr="003E7157">
        <w:rPr>
          <w:rFonts w:cs="Times New Roman" w:eastAsia="Times New Roman"/>
          <w:lang w:val="en-US"/>
        </w:rPr>
        <w:t xml:space="preserve">DNA:   1. </w:t>
      </w:r>
      <w:proofErr w:type="spellStart"/>
      <w:r w:rsidRPr="003E7157">
        <w:rPr>
          <w:rFonts w:cs="Times New Roman" w:eastAsia="Times New Roman"/>
          <w:i/>
          <w:lang w:val="en-US"/>
        </w:rPr>
        <w:t>Narodne</w:t>
      </w:r>
      <w:proofErr w:type="spellEnd"/>
      <w:r w:rsidRPr="003E7157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i/>
          <w:lang w:val="en-US"/>
        </w:rPr>
        <w:t>novine</w:t>
      </w:r>
      <w:proofErr w:type="spellEnd"/>
      <w:r w:rsidRPr="003E7157">
        <w:rPr>
          <w:rFonts w:cs="Times New Roman" w:eastAsia="Times New Roman"/>
          <w:lang w:val="en-US"/>
        </w:rPr>
        <w:t xml:space="preserve">, Zagreb, </w:t>
      </w:r>
      <w:proofErr w:type="spellStart"/>
      <w:r w:rsidRPr="003E7157">
        <w:rPr>
          <w:rFonts w:cs="Times New Roman" w:eastAsia="Times New Roman"/>
          <w:lang w:val="en-US"/>
        </w:rPr>
        <w:t>uz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dopis</w:t>
      </w:r>
      <w:proofErr w:type="spellEnd"/>
      <w:r w:rsidRPr="003E7157">
        <w:rPr>
          <w:rFonts w:cs="Times New Roman" w:eastAsia="Times New Roman"/>
          <w:lang w:val="en-US"/>
        </w:rPr>
        <w:t>,</w:t>
      </w:r>
    </w:p>
    <w:p w:rsidRDefault="003E7157" w:rsidP="003E7157" w:rsidR="003E7157" w:rsidRPr="003E7157">
      <w:pPr>
        <w:spacing w:after="0"/>
        <w:jc w:val="both"/>
        <w:rPr>
          <w:rFonts w:cs="Times New Roman" w:eastAsia="Times New Roman"/>
          <w:lang w:val="en-US"/>
        </w:rPr>
      </w:pPr>
      <w:r w:rsidRPr="003E7157">
        <w:rPr>
          <w:rFonts w:cs="Times New Roman" w:eastAsia="Times New Roman"/>
          <w:lang w:val="en-US"/>
        </w:rPr>
        <w:t xml:space="preserve">             2. e-</w:t>
      </w:r>
      <w:proofErr w:type="spellStart"/>
      <w:r w:rsidRPr="003E7157">
        <w:rPr>
          <w:rFonts w:cs="Times New Roman" w:eastAsia="Times New Roman"/>
          <w:lang w:val="en-US"/>
        </w:rPr>
        <w:t>Oglasna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ploča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Suda</w:t>
      </w:r>
      <w:proofErr w:type="spellEnd"/>
      <w:r w:rsidRPr="003E7157">
        <w:rPr>
          <w:rFonts w:cs="Times New Roman" w:eastAsia="Times New Roman"/>
          <w:lang w:val="en-US"/>
        </w:rPr>
        <w:t xml:space="preserve"> - </w:t>
      </w:r>
      <w:proofErr w:type="spellStart"/>
      <w:r w:rsidRPr="003E7157">
        <w:rPr>
          <w:rFonts w:cs="Times New Roman" w:eastAsia="Times New Roman"/>
          <w:lang w:val="en-US"/>
        </w:rPr>
        <w:t>rok</w:t>
      </w:r>
      <w:proofErr w:type="spellEnd"/>
      <w:r w:rsidRPr="003E7157">
        <w:rPr>
          <w:rFonts w:cs="Times New Roman" w:eastAsia="Times New Roman"/>
          <w:lang w:val="en-US"/>
        </w:rPr>
        <w:t xml:space="preserve"> do: 24. </w:t>
      </w:r>
      <w:proofErr w:type="spellStart"/>
      <w:proofErr w:type="gramStart"/>
      <w:r w:rsidRPr="003E7157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3E7157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E7157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E7157">
        <w:rPr>
          <w:rFonts w:cs="Times New Roman" w:eastAsia="Times New Roman"/>
          <w:lang w:val="en-US"/>
        </w:rPr>
        <w:t>,</w:t>
      </w:r>
    </w:p>
    <w:p w:rsidRDefault="003E7157" w:rsidP="003E7157" w:rsidR="003E7157" w:rsidRPr="003E7157">
      <w:pPr>
        <w:spacing w:after="0"/>
        <w:jc w:val="both"/>
        <w:rPr>
          <w:rFonts w:cs="Times New Roman" w:eastAsia="Times New Roman"/>
          <w:lang w:val="en-US"/>
        </w:rPr>
      </w:pPr>
      <w:r w:rsidRPr="003E7157">
        <w:rPr>
          <w:rFonts w:cs="Times New Roman" w:eastAsia="Times New Roman"/>
          <w:lang w:val="en-US"/>
        </w:rPr>
        <w:t xml:space="preserve">             3. </w:t>
      </w:r>
      <w:proofErr w:type="spellStart"/>
      <w:r w:rsidRPr="003E7157">
        <w:rPr>
          <w:rFonts w:cs="Times New Roman" w:eastAsia="Times New Roman"/>
          <w:lang w:val="en-US"/>
        </w:rPr>
        <w:t>Spis</w:t>
      </w:r>
      <w:proofErr w:type="spellEnd"/>
      <w:r w:rsidRPr="003E7157">
        <w:rPr>
          <w:rFonts w:cs="Times New Roman" w:eastAsia="Times New Roman"/>
          <w:lang w:val="en-US"/>
        </w:rPr>
        <w:t>.</w:t>
      </w:r>
    </w:p>
    <w:p w:rsidRDefault="003E7157" w:rsidP="003E7157" w:rsidR="003E7157" w:rsidRPr="003E7157">
      <w:pPr>
        <w:spacing w:after="0"/>
        <w:jc w:val="both"/>
        <w:rPr>
          <w:rFonts w:cs="Times New Roman" w:eastAsia="Times New Roman"/>
          <w:lang w:val="en-US"/>
        </w:rPr>
      </w:pPr>
    </w:p>
    <w:p w:rsidRDefault="003E7157" w:rsidP="003E7157" w:rsidR="003E7157" w:rsidRPr="003E7157">
      <w:pPr>
        <w:spacing w:after="0"/>
        <w:jc w:val="both"/>
        <w:rPr>
          <w:rFonts w:cs="Times New Roman" w:eastAsia="Times New Roman"/>
          <w:lang w:val="en-US"/>
        </w:rPr>
      </w:pPr>
    </w:p>
    <w:p w:rsidRDefault="003E7157" w:rsidP="003E7157" w:rsidR="003E7157" w:rsidRPr="003E7157">
      <w:pPr>
        <w:spacing w:after="0"/>
        <w:jc w:val="both"/>
        <w:rPr>
          <w:rFonts w:cs="Times New Roman" w:eastAsia="Times New Roman"/>
          <w:lang w:val="en-US"/>
        </w:rPr>
      </w:pPr>
    </w:p>
    <w:p w:rsidRDefault="003E7157" w:rsidP="003E7157" w:rsidR="003E7157" w:rsidRPr="003E7157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3E7157">
        <w:rPr>
          <w:rFonts w:cs="Times New Roman" w:eastAsia="Times New Roman"/>
          <w:lang w:val="en-US"/>
        </w:rPr>
        <w:t xml:space="preserve">Split, </w:t>
      </w:r>
      <w:proofErr w:type="spellStart"/>
      <w:r w:rsidRPr="003E7157">
        <w:rPr>
          <w:rFonts w:cs="Times New Roman" w:eastAsia="Times New Roman"/>
          <w:lang w:val="en-US"/>
        </w:rPr>
        <w:t>dne</w:t>
      </w:r>
      <w:proofErr w:type="spellEnd"/>
      <w:r w:rsidRPr="003E7157">
        <w:rPr>
          <w:rFonts w:cs="Times New Roman" w:eastAsia="Times New Roman"/>
          <w:lang w:val="en-US"/>
        </w:rPr>
        <w:t xml:space="preserve"> 02.</w:t>
      </w:r>
      <w:proofErr w:type="gram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E7157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3E7157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E7157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E7157">
        <w:rPr>
          <w:rFonts w:cs="Times New Roman" w:eastAsia="Times New Roman"/>
          <w:lang w:val="en-US"/>
        </w:rPr>
        <w:t>.                                  SUDAC:</w:t>
      </w:r>
    </w:p>
    <w:p w:rsidRDefault="003E7157" w:rsidP="003E7157" w:rsidR="00DA0242">
      <w:pPr>
        <w:spacing w:after="0"/>
        <w:jc w:val="both"/>
      </w:pPr>
      <w:r w:rsidRPr="003E7157">
        <w:rPr>
          <w:rFonts w:cs="Times New Roman" w:eastAsia="Times New Roman"/>
          <w:lang w:val="en-US"/>
        </w:rPr>
        <w:t xml:space="preserve">                                                                                       </w:t>
      </w:r>
      <w:proofErr w:type="spellStart"/>
      <w:r w:rsidRPr="003E7157">
        <w:rPr>
          <w:rFonts w:cs="Times New Roman" w:eastAsia="Times New Roman"/>
          <w:lang w:val="en-US"/>
        </w:rPr>
        <w:t>Jozo</w:t>
      </w:r>
      <w:proofErr w:type="spellEnd"/>
      <w:r w:rsidRPr="003E7157">
        <w:rPr>
          <w:rFonts w:cs="Times New Roman" w:eastAsia="Times New Roman"/>
          <w:lang w:val="en-US"/>
        </w:rPr>
        <w:t xml:space="preserve"> </w:t>
      </w:r>
      <w:proofErr w:type="spellStart"/>
      <w:r w:rsidRPr="003E7157">
        <w:rPr>
          <w:rFonts w:cs="Times New Roman" w:eastAsia="Times New Roman"/>
          <w:lang w:val="en-US"/>
        </w:rPr>
        <w:t>Ćaleta</w:t>
      </w:r>
      <w:proofErr w:type="spellEnd"/>
      <w:r w:rsidRPr="003E7157">
        <w:rPr>
          <w:rFonts w:cs="Times New Roman" w:eastAsia="Times New Roman"/>
          <w:lang w:val="en-US"/>
        </w:rPr>
        <w:t>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157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559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St-87/2015-54</izvorni_sadrzaj>
    <derivirana_varijabla naziv="DomainObject.Oznaka_1">St-87/2015-54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Sklopljena predstečajna nagodba Stpn-21/2013</izvorni_sadrzaj>
    <derivirana_varijabla naziv="DomainObject.Predmet.PrimjedbaSuca_1">Sklopljena predstečajna nagodba Stpn-21/2013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KRIK društvo s ograničenom odgovornošću za gradnju, trgovinu i usluge</izvorni_sadrzaj>
    <derivirana_varijabla naziv="DomainObject.Predmet.ProtustrankaFormated_1">  KRIK društvo s ograničenom odgovornošću za gradnju, trgovinu i usluge</derivirana_varijabla>
  </DomainObject.Predmet.ProtustrankaFormated>
  <DomainObject.Predmet.ProtustrankaFormatedOIB>
    <izvorni_sadrzaj>  KRIK društvo s ograničenom odgovornošću za gradnju, trgovinu i usluge, OIB 64670535003</izvorni_sadrzaj>
    <derivirana_varijabla naziv="DomainObject.Predmet.ProtustrankaFormatedOIB_1">  KRIK društvo s ograničenom odgovornošću za gradnju, trgovinu i usluge, OIB 64670535003</derivirana_varijabla>
  </DomainObject.Predmet.ProtustrankaFormatedOIB>
  <DomainObject.Predmet.ProtustrankaFormatedWithAdress>
    <izvorni_sadrzaj> KRIK društvo s ograničenom odgovornošću za gradnju, trgovinu i usluge, Put Stinica/bb, 21000 Split</izvorni_sadrzaj>
    <derivirana_varijabla naziv="DomainObject.Predmet.ProtustrankaFormatedWithAdress_1"> KRIK društvo s ograničenom odgovornošću za gradnju, trgovinu i usluge, Put Stinica/bb, 21000 Split</derivirana_varijabla>
  </DomainObject.Predmet.ProtustrankaFormatedWithAdress>
  <DomainObject.Predmet.ProtustrankaFormatedWithAdressOIB>
    <izvorni_sadrzaj> KRIK društvo s ograničenom odgovornošću za gradnju, trgovinu i usluge, OIB 64670535003, Put Stinica/bb, 21000 Split</izvorni_sadrzaj>
    <derivirana_varijabla naziv="DomainObject.Predmet.ProtustrankaFormatedWithAdressOIB_1"> KRIK društvo s ograničenom odgovornošću za gradnju, trgovinu i usluge, OIB 64670535003, Put Stinica/bb, 21000 Split</derivirana_varijabla>
  </DomainObject.Predmet.ProtustrankaFormatedWithAdressOIB>
  <DomainObject.Predmet.ProtustrankaWithAdress>
    <izvorni_sadrzaj>KRIK društvo s ograničenom odgovornošću za gradnju, trgovinu i usluge Put Stinica/bb, 21000 Split</izvorni_sadrzaj>
    <derivirana_varijabla naziv="DomainObject.Predmet.ProtustrankaWithAdress_1">KRIK društvo s ograničenom odgovornošću za gradnju, trgovinu i usluge Put Stinica/bb, 21000 Split</derivirana_varijabla>
  </DomainObject.Predmet.ProtustrankaWithAdress>
  <DomainObject.Predmet.ProtustrankaWithAdressOIB>
    <izvorni_sadrzaj>KRIK društvo s ograničenom odgovornošću za gradnju, trgovinu i usluge, OIB 64670535003, Put Stinica/bb, 21000 Split</izvorni_sadrzaj>
    <derivirana_varijabla naziv="DomainObject.Predmet.ProtustrankaWithAdressOIB_1">KRIK društvo s ograničenom odgovornošću za gradnju, trgovinu i usluge, OIB 64670535003, Put Stinica/bb, 21000 Split</derivirana_varijabla>
  </DomainObject.Predmet.ProtustrankaWithAdressOIB>
  <DomainObject.Predmet.ProtustrankaNazivFormated>
    <izvorni_sadrzaj>KRIK društvo s ograničenom odgovornošću za gradnju, trgovinu i usluge</izvorni_sadrzaj>
    <derivirana_varijabla naziv="DomainObject.Predmet.ProtustrankaNazivFormated_1">KRIK društvo s ograničenom odgovornošću za gradnju, trgovinu i usluge</derivirana_varijabla>
  </DomainObject.Predmet.ProtustrankaNazivFormated>
  <DomainObject.Predmet.ProtustrankaNazivFormatedOIB>
    <izvorni_sadrzaj>KRIK društvo s ograničenom odgovornošću za gradnju, trgovinu i usluge, OIB 64670535003</izvorni_sadrzaj>
    <derivirana_varijabla naziv="DomainObject.Predmet.ProtustrankaNazivFormatedOIB_1">KRIK društvo s ograničenom odgovornošću za gradnju, trgovinu i usluge, OIB 64670535003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Jurčić zastupanog po punomoćniku Tonka Mohar; TEA PHARIA d.o.o.</izvorni_sadrzaj>
    <derivirana_varijabla naziv="DomainObject.Predmet.StrankaFormated_1">  Branko Jurčić zastupanog po punomoćniku Tonka Mohar; TEA PHARIA d.o.o.</derivirana_varijabla>
  </DomainObject.Predmet.StrankaFormated>
  <DomainObject.Predmet.StrankaFormatedOIB>
    <izvorni_sadrzaj>  Branko Jurčić, OIB 01869260841 zastupanog po punomoćniku Tonka Mohar; TEA PHARIA d.o.o., OIB 99294824555</izvorni_sadrzaj>
    <derivirana_varijabla naziv="DomainObject.Predmet.StrankaFormatedOIB_1">  Branko Jurčić, OIB 01869260841 zastupanog po punomoćniku Tonka Mohar; TEA PHARIA d.o.o., OIB 99294824555</derivirana_varijabla>
  </DomainObject.Predmet.StrankaFormatedOIB>
  <DomainObject.Predmet.StrankaFormatedWithAdress>
    <izvorni_sadrzaj> Branko Jurčić, Sv. Mihovila 19, 21292 Srinjine zastupanog po punomoćniku Tonka Mohar; TEA PHARIA d.o.o.</izvorni_sadrzaj>
    <derivirana_varijabla naziv="DomainObject.Predmet.StrankaFormatedWithAdress_1"> Branko Jurčić, Sv. Mihovila 19, 21292 Srinjine zastupanog po punomoćniku Tonka Mohar; TEA PHARIA d.o.o.</derivirana_varijabla>
  </DomainObject.Predmet.StrankaFormatedWithAdress>
  <DomainObject.Predmet.StrankaFormatedWithAdressOIB>
    <izvorni_sadrzaj> Branko Jurčić, OIB 01869260841, Sv. Mihovila 19, 21292 Srinjine zastupanog po punomoćniku Tonka Mohar; TEA PHARIA d.o.o., OIB 99294824555</izvorni_sadrzaj>
    <derivirana_varijabla naziv="DomainObject.Predmet.StrankaFormatedWithAdressOIB_1"> Branko Jurčić, OIB 01869260841, Sv. Mihovila 19, 21292 Srinjine zastupanog po punomoćniku Tonka Mohar; TEA PHARIA d.o.o., OIB 99294824555</derivirana_varijabla>
  </DomainObject.Predmet.StrankaFormatedWithAdressOIB>
  <DomainObject.Predmet.StrankaWithAdress>
    <izvorni_sadrzaj>Branko Jurčić Sv. Mihovila 19,21292 Srinjine,TEA PHARIA d.o.o. </izvorni_sadrzaj>
    <derivirana_varijabla naziv="DomainObject.Predmet.StrankaWithAdress_1">Branko Jurčić Sv. Mihovila 19,21292 Srinjine,TEA PHARIA d.o.o. </derivirana_varijabla>
  </DomainObject.Predmet.StrankaWithAdress>
  <DomainObject.Predmet.StrankaWithAdressOIB>
    <izvorni_sadrzaj>Branko Jurčić, OIB 01869260841, Sv. Mihovila 19,21292 Srinjine,TEA PHARIA d.o.o., OIB 99294824555</izvorni_sadrzaj>
    <derivirana_varijabla naziv="DomainObject.Predmet.StrankaWithAdressOIB_1">Branko Jurčić, OIB 01869260841, Sv. Mihovila 19,21292 Srinjine,TEA PHARIA d.o.o., OIB 99294824555</derivirana_varijabla>
  </DomainObject.Predmet.StrankaWithAdressOIB>
  <DomainObject.Predmet.StrankaNazivFormated>
    <izvorni_sadrzaj>Branko Jurčić,TEA PHARIA d.o.o.</izvorni_sadrzaj>
    <derivirana_varijabla naziv="DomainObject.Predmet.StrankaNazivFormated_1">Branko Jurčić,TEA PHARIA d.o.o.</derivirana_varijabla>
  </DomainObject.Predmet.StrankaNazivFormated>
  <DomainObject.Predmet.StrankaNazivFormatedOIB>
    <izvorni_sadrzaj>Branko Jurčić, OIB 01869260841,TEA PHARIA d.o.o., OIB 99294824555</izvorni_sadrzaj>
    <derivirana_varijabla naziv="DomainObject.Predmet.StrankaNazivFormatedOIB_1">Branko Jurčić, OIB 01869260841,TEA PHARIA d.o.o., OIB 99294824555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Branko Jurčić zastupanog po punomoćniku Tonka Mohar</item>
      <item>TEA PHARIA d.o.o.</item>
    </izvorni_sadrzaj>
    <derivirana_varijabla naziv="DomainObject.Predmet.StrankaListFormated_1">
      <item>Branko Jurčić zastupanog po punomoćniku Tonka Mohar</item>
      <item>TEA PHARIA d.o.o.</item>
    </derivirana_varijabla>
  </DomainObject.Predmet.StrankaListFormated>
  <DomainObject.Predmet.StrankaListFormatedOIB>
    <izvorni_sadrzaj>
      <item>Branko Jurčić, OIB 01869260841 zastupanog po punomoćniku Tonka Mohar</item>
      <item>TEA PHARIA d.o.o., OIB 99294824555</item>
    </izvorni_sadrzaj>
    <derivirana_varijabla naziv="DomainObject.Predmet.StrankaListFormatedOIB_1">
      <item>Branko Jurčić, OIB 01869260841 zastupanog po punomoćniku Tonka Mohar</item>
      <item>TEA PHARIA d.o.o., OIB 99294824555</item>
    </derivirana_varijabla>
  </DomainObject.Predmet.StrankaListFormatedOIB>
  <DomainObject.Predmet.StrankaListFormatedWithAdress>
    <izvorni_sadrzaj>
      <item>Branko Jurčić, Sv. Mihovila 19, 21292 Srinjine zastupanog po punomoćniku Tonka Mohar</item>
      <item>TEA PHARIA d.o.o.</item>
    </izvorni_sadrzaj>
    <derivirana_varijabla naziv="DomainObject.Predmet.StrankaListFormatedWithAdress_1">
      <item>Branko Jurčić, Sv. Mihovila 19, 21292 Srinjine zastupanog po punomoćniku Tonka Mohar</item>
      <item>TEA PHARIA d.o.o.</item>
    </derivirana_varijabla>
  </DomainObject.Predmet.StrankaListFormatedWithAdress>
  <DomainObject.Predmet.StrankaListFormatedWithAdressOIB>
    <izvorni_sadrzaj>
      <item>Branko Jurčić, OIB 01869260841, Sv. Mihovila 19, 21292 Srinjine zastupanog po punomoćniku Tonka Mohar</item>
      <item>TEA PHARIA d.o.o., OIB 99294824555</item>
    </izvorni_sadrzaj>
    <derivirana_varijabla naziv="DomainObject.Predmet.StrankaListFormatedWithAdressOIB_1">
      <item>Branko Jurčić, OIB 01869260841, Sv. Mihovila 19, 21292 Srinjine zastupanog po punomoćniku Tonka Mohar</item>
      <item>TEA PHARIA d.o.o., OIB 99294824555</item>
    </derivirana_varijabla>
  </DomainObject.Predmet.StrankaListFormatedWithAdressOIB>
  <DomainObject.Predmet.StrankaListNazivFormated>
    <izvorni_sadrzaj>
      <item>Branko Jurčić</item>
      <item>TEA PHARIA d.o.o.</item>
    </izvorni_sadrzaj>
    <derivirana_varijabla naziv="DomainObject.Predmet.StrankaListNazivFormated_1">
      <item>Branko Jurčić</item>
      <item>TEA PHARIA d.o.o.</item>
    </derivirana_varijabla>
  </DomainObject.Predmet.StrankaListNazivFormated>
  <DomainObject.Predmet.StrankaListNazivFormatedOIB>
    <izvorni_sadrzaj>
      <item>Branko Jurčić, OIB 01869260841</item>
      <item>TEA PHARIA d.o.o., OIB 99294824555</item>
    </izvorni_sadrzaj>
    <derivirana_varijabla naziv="DomainObject.Predmet.StrankaListNazivFormatedOIB_1">
      <item>Branko Jurčić, OIB 01869260841</item>
      <item>TEA PHARIA d.o.o., OIB 99294824555</item>
    </derivirana_varijabla>
  </DomainObject.Predmet.StrankaListNazivFormatedOIB>
  <DomainObject.Predmet.ProtuStrankaListFormated>
    <izvorni_sadrzaj>
      <item>KRIK društvo s ograničenom odgovornošću za gradnju, trgovinu i usluge</item>
    </izvorni_sadrzaj>
    <derivirana_varijabla naziv="DomainObject.Predmet.ProtuStrankaListFormated_1">
      <item>KRIK društvo s ograničenom odgovornošću za gradnju, trgovinu i usluge</item>
    </derivirana_varijabla>
  </DomainObject.Predmet.ProtuStrankaListFormated>
  <DomainObject.Predmet.ProtuStrankaListFormatedOIB>
    <izvorni_sadrzaj>
      <item>KRIK društvo s ograničenom odgovornošću za gradnju, trgovinu i usluge, OIB 64670535003</item>
    </izvorni_sadrzaj>
    <derivirana_varijabla naziv="DomainObject.Predmet.ProtuStrankaListFormatedOIB_1">
      <item>KRIK društvo s ograničenom odgovornošću za gradnju, trgovinu i usluge, OIB 64670535003</item>
    </derivirana_varijabla>
  </DomainObject.Predmet.ProtuStrankaListFormatedOIB>
  <DomainObject.Predmet.ProtuStrankaListFormatedWithAdress>
    <izvorni_sadrzaj>
      <item>KRIK društvo s ograničenom odgovornošću za gradnju, trgovinu i usluge, Put Stinica/bb, 21000 Split</item>
    </izvorni_sadrzaj>
    <derivirana_varijabla naziv="DomainObject.Predmet.ProtuStrankaListFormatedWithAdress_1">
      <item>KRIK društvo s ograničenom odgovornošću za gradnju, trgovinu i usluge, Put Stinica/bb, 21000 Split</item>
    </derivirana_varijabla>
  </DomainObject.Predmet.ProtuStrankaListFormatedWithAdress>
  <DomainObject.Predmet.ProtuStrankaListFormatedWithAdressOIB>
    <izvorni_sadrzaj>
      <item>KRIK društvo s ograničenom odgovornošću za gradnju, trgovinu i usluge, OIB 64670535003, Put Stinica/bb, 21000 Split</item>
    </izvorni_sadrzaj>
    <derivirana_varijabla naziv="DomainObject.Predmet.ProtuStrankaListFormatedWithAdressOIB_1">
      <item>KRIK društvo s ograničenom odgovornošću za gradnju, trgovinu i usluge, OIB 64670535003, Put Stinica/bb, 21000 Split</item>
    </derivirana_varijabla>
  </DomainObject.Predmet.ProtuStrankaListFormatedWithAdressOIB>
  <DomainObject.Predmet.ProtuStrankaListNazivFormated>
    <izvorni_sadrzaj>
      <item>KRIK društvo s ograničenom odgovornošću za gradnju, trgovinu i usluge</item>
    </izvorni_sadrzaj>
    <derivirana_varijabla naziv="DomainObject.Predmet.ProtuStrankaListNazivFormated_1">
      <item>KRIK društvo s ograničenom odgovornošću za gradnju, trgovinu i usluge</item>
    </derivirana_varijabla>
  </DomainObject.Predmet.ProtuStrankaListNazivFormated>
  <DomainObject.Predmet.ProtuStrankaListNazivFormatedOIB>
    <izvorni_sadrzaj>
      <item>KRIK društvo s ograničenom odgovornošću za gradnju, trgovinu i usluge, OIB 64670535003</item>
    </izvorni_sadrzaj>
    <derivirana_varijabla naziv="DomainObject.Predmet.ProtuStrankaListNazivFormatedOIB_1">
      <item>KRIK društvo s ograničenom odgovornošću za gradnju, trgovinu i usluge, OIB 64670535003</item>
    </derivirana_varijabla>
  </DomainObject.Predmet.ProtuStrankaListNazivFormatedOIB>
  <DomainObject.Predmet.OstaliListFormated>
    <izvorni_sadrzaj>
      <item>Tonka Mohar punomoćnik sudionika u postupku Branko Jurčić</item>
      <item>Frano Krišto</item>
    </izvorni_sadrzaj>
    <derivirana_varijabla naziv="DomainObject.Predmet.OstaliListFormated_1">
      <item>Tonka Mohar punomoćnik sudionika u postupku Branko Jurčić</item>
      <item>Frano Krišto</item>
    </derivirana_varijabla>
  </DomainObject.Predmet.OstaliListFormated>
  <DomainObject.Predmet.OstaliListFormatedOIB>
    <izvorni_sadrzaj>
      <item>Tonka Mohar punomoćnik sudionika u postupku Branko Jurčić</item>
      <item>Frano Krišto, OIB 65197867391</item>
    </izvorni_sadrzaj>
    <derivirana_varijabla naziv="DomainObject.Predmet.OstaliListFormatedOIB_1">
      <item>Tonka Mohar punomoćnik sudionika u postupku Branko Jurčić</item>
      <item>Frano Krišto, OIB 65197867391</item>
    </derivirana_varijabla>
  </DomainObject.Predmet.OstaliListFormatedOIB>
  <DomainObject.Predmet.OstaliListFormatedWithAdress>
    <izvorni_sadrzaj>
      <item>Tonka Mohar, Istarska 11, 21000 Split punomoćnik sudionika u postupku Branko Jurčić</item>
      <item>Frano Krišto, Dubrovačka 3a, 21000 Split</item>
    </izvorni_sadrzaj>
    <derivirana_varijabla naziv="DomainObject.Predmet.OstaliListFormatedWithAdress_1">
      <item>Tonka Mohar, Istarska 11, 21000 Split punomoćnik sudionika u postupku Branko Jurčić</item>
      <item>Frano Krišto, Dubrovačka 3a, 21000 Split</item>
    </derivirana_varijabla>
  </DomainObject.Predmet.OstaliListFormatedWithAdress>
  <DomainObject.Predmet.OstaliListFormatedWithAdressOIB>
    <izvorni_sadrzaj>
      <item>Tonka Mohar, Istarska 11, 21000 Split punomoćnik sudionika u postupku Branko Jurčić</item>
      <item>Frano Krišto, OIB 65197867391, Dubrovačka 3a, 21000 Split</item>
    </izvorni_sadrzaj>
    <derivirana_varijabla naziv="DomainObject.Predmet.OstaliListFormatedWithAdressOIB_1">
      <item>Tonka Mohar, Istarska 11, 21000 Split punomoćnik sudionika u postupku Branko Jurčić</item>
      <item>Frano Krišto, OIB 65197867391, Dubrovačka 3a, 21000 Split</item>
    </derivirana_varijabla>
  </DomainObject.Predmet.OstaliListFormatedWithAdressOIB>
  <DomainObject.Predmet.OstaliListNazivFormated>
    <izvorni_sadrzaj>
      <item>Tonka Mohar</item>
      <item>Frano Krišto</item>
    </izvorni_sadrzaj>
    <derivirana_varijabla naziv="DomainObject.Predmet.OstaliListNazivFormated_1">
      <item>Tonka Mohar</item>
      <item>Frano Krišto</item>
    </derivirana_varijabla>
  </DomainObject.Predmet.OstaliListNazivFormated>
  <DomainObject.Predmet.OstaliListNazivFormatedOIB>
    <izvorni_sadrzaj>
      <item>Tonka Mohar</item>
      <item>Frano Krišto, OIB 65197867391</item>
    </izvorni_sadrzaj>
    <derivirana_varijabla naziv="DomainObject.Predmet.OstaliListNazivFormatedOIB_1">
      <item>Tonka Mohar</item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St-87/2015-54</izvorni_sadrzaj>
    <derivirana_varijabla naziv="DomainObject.PoslovniBrojDokumenta_1">St-87/2015-54</derivirana_varijabla>
  </DomainObject.PoslovniBrojDokumenta>
  <DomainObject.Predmet.StrankaIDrugi>
    <izvorni_sadrzaj>Branko Jurčić i dr.</izvorni_sadrzaj>
    <derivirana_varijabla naziv="DomainObject.Predmet.StrankaIDrugi_1">Branko Jurčić i dr.</derivirana_varijabla>
  </DomainObject.Predmet.StrankaIDrugi>
  <DomainObject.Predmet.ProtustrankaIDrugi>
    <izvorni_sadrzaj>KRIK društvo s ograničenom odgovornošću za gradnju, trgovinu i usluge</izvorni_sadrzaj>
    <derivirana_varijabla naziv="DomainObject.Predmet.ProtustrankaIDrugi_1">KRIK društvo s ograničenom odgovornošću za gradnju, trgovinu i usluge</derivirana_varijabla>
  </DomainObject.Predmet.ProtustrankaIDrugi>
  <DomainObject.Predmet.StrankaIDrugiAdressOIB>
    <izvorni_sadrzaj>Branko Jurčić, OIB 01869260841, Sv. Mihovila 19, 21292 Srinjine i dr.</izvorni_sadrzaj>
    <derivirana_varijabla naziv="DomainObject.Predmet.StrankaIDrugiAdressOIB_1">Branko Jurčić, OIB 01869260841, Sv. Mihovila 19, 21292 Srinjine i dr.</derivirana_varijabla>
  </DomainObject.Predmet.StrankaIDrugiAdressOIB>
  <DomainObject.Predmet.ProtustrankaIDrugiAdressOIB>
    <izvorni_sadrzaj>KRIK društvo s ograničenom odgovornošću za gradnju, trgovinu i usluge, OIB 64670535003, Put Stinica/bb, 21000 Split</izvorni_sadrzaj>
    <derivirana_varijabla naziv="DomainObject.Predmet.ProtustrankaIDrugiAdressOIB_1">KRIK društvo s ograničenom odgovornošću za gradnju, trgovinu i usluge, OIB 64670535003, Put Stinica/bb,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Jurčić</item>
      <item>KRIK društvo s ograničenom odgovornošću za gradnju, trgovinu i usluge</item>
      <item>Tonka Mohar</item>
      <item>Frano Krišto</item>
      <item>TEA PHARIA d.o.o.</item>
    </izvorni_sadrzaj>
    <derivirana_varijabla naziv="DomainObject.Predmet.SudioniciListNaziv_1">
      <item>Branko Jurčić</item>
      <item>KRIK društvo s ograničenom odgovornošću za gradnju, trgovinu i usluge</item>
      <item>Tonka Mohar</item>
      <item>Frano Krišto</item>
      <item>TEA PHARIA d.o.o.</item>
    </derivirana_varijabla>
  </DomainObject.Predmet.SudioniciListNaziv>
  <DomainObject.Predmet.SudioniciListAdressOIB>
    <izvorni_sadrzaj>
      <item>Branko Jurčić, OIB 01869260841, Sv. Mihovila 19,21292 Srinjine</item>
      <item>KRIK društvo s ograničenom odgovornošću za gradnju, trgovinu i usluge, OIB 64670535003, Put Stinica/bb,21000 Split</item>
      <item>Tonka Mohar, Istarska 11,21000 Split</item>
      <item>Frano Krišto, OIB 65197867391, Dubrovačka 3a,21000 Split</item>
      <item>TEA PHARIA d.o.o., OIB 99294824555</item>
    </izvorni_sadrzaj>
    <derivirana_varijabla naziv="DomainObject.Predmet.SudioniciListAdressOIB_1">
      <item>Branko Jurčić, OIB 01869260841, Sv. Mihovila 19,21292 Srinjine</item>
      <item>KRIK društvo s ograničenom odgovornošću za gradnju, trgovinu i usluge, OIB 64670535003, Put Stinica/bb,21000 Split</item>
      <item>Tonka Mohar, Istarska 11,21000 Split</item>
      <item>Frano Krišto, OIB 65197867391, Dubrovačka 3a,21000 Split</item>
      <item>TEA PHARIA d.o.o., OIB 99294824555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A010E0-D871-4375-82DB-451E7E2D54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259</properties:Words>
  <properties:Characters>1374</properties:Characters>
  <properties:Lines>43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2016-05-02T11:20:00Z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St-87/2015-54 / Odluka - Oglas - sazivanje posebnog ispitnog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