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fa53c" w14:paraId="61fa53c" w:rsidRDefault="00B16378" w:rsidP="00B16378" w:rsidR="00B16378">
      <w:pPr>
        <w:jc w:val="both"/>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REPUBLIKA HRVATSKA</w:t>
      </w:r>
    </w:p>
    <w:p w:rsidRDefault="00B16378" w:rsidP="00B16378" w:rsidR="00B16378">
      <w:pPr>
        <w:jc w:val="both"/>
        <w:rPr>
          <w:rFonts w:hAnsi="Times New Roman" w:ascii="Times New Roman"/>
          <w:szCs w:val="24"/>
          <w:lang w:val="hr-HR"/>
        </w:rPr>
      </w:pPr>
      <w:r>
        <w:rPr>
          <w:rFonts w:hAnsi="Times New Roman" w:ascii="Times New Roman"/>
          <w:szCs w:val="24"/>
          <w:lang w:val="hr-HR"/>
        </w:rPr>
        <w:t>TRGOVAČKI SUD U VARAŽDINU</w:t>
      </w:r>
      <w:r>
        <w:rPr>
          <w:rFonts w:hAnsi="Times New Roman" w:ascii="Times New Roman"/>
          <w:szCs w:val="24"/>
          <w:lang w:val="hr-HR"/>
        </w:rPr>
        <w:tab/>
      </w:r>
      <w:r>
        <w:rPr>
          <w:rFonts w:hAnsi="Times New Roman" w:ascii="Times New Roman"/>
          <w:szCs w:val="24"/>
          <w:lang w:val="hr-HR"/>
        </w:rPr>
        <w:tab/>
        <w:t xml:space="preserve">           </w:t>
      </w:r>
      <w:r>
        <w:rPr>
          <w:rFonts w:hAnsi="Times New Roman" w:ascii="Times New Roman"/>
          <w:szCs w:val="24"/>
          <w:lang w:val="hr-HR"/>
        </w:rPr>
        <w:tab/>
        <w:t>Poslovni broj: 7 St-119/2017-57</w:t>
      </w:r>
    </w:p>
    <w:p w:rsidRDefault="00B16378" w:rsidP="00B16378" w:rsidR="00B16378">
      <w:pPr>
        <w:jc w:val="both"/>
        <w:rPr>
          <w:rFonts w:hAnsi="Times New Roman" w:ascii="Times New Roman"/>
          <w:szCs w:val="24"/>
          <w:lang w:val="hr-HR"/>
        </w:rPr>
      </w:pPr>
      <w:r>
        <w:rPr>
          <w:rFonts w:hAnsi="Times New Roman" w:ascii="Times New Roman"/>
          <w:szCs w:val="24"/>
          <w:lang w:val="hr-HR"/>
        </w:rPr>
        <w:tab/>
      </w:r>
    </w:p>
    <w:p w:rsidRDefault="00B16378" w:rsidP="00B16378" w:rsidR="00B16378">
      <w:pPr>
        <w:jc w:val="both"/>
        <w:rPr>
          <w:rFonts w:hAnsi="Times New Roman" w:ascii="Times New Roman"/>
          <w:szCs w:val="24"/>
          <w:lang w:val="hr-HR"/>
        </w:rPr>
      </w:pPr>
    </w:p>
    <w:p w:rsidRDefault="00B16378" w:rsidP="00B16378" w:rsidR="00B16378">
      <w:pPr>
        <w:jc w:val="center"/>
        <w:rPr>
          <w:rFonts w:hAnsi="Times New Roman" w:ascii="Times New Roman"/>
          <w:szCs w:val="24"/>
          <w:lang w:val="hr-HR"/>
        </w:rPr>
      </w:pPr>
      <w:r>
        <w:rPr>
          <w:rFonts w:hAnsi="Times New Roman" w:ascii="Times New Roman"/>
          <w:szCs w:val="24"/>
          <w:lang w:val="hr-HR"/>
        </w:rPr>
        <w:t>Z A P I S N I K</w:t>
      </w:r>
    </w:p>
    <w:p w:rsidRDefault="00B16378" w:rsidP="00B16378" w:rsidR="00B16378">
      <w:pPr>
        <w:jc w:val="center"/>
        <w:rPr>
          <w:rFonts w:hAnsi="Times New Roman" w:ascii="Times New Roman"/>
          <w:szCs w:val="24"/>
          <w:lang w:val="hr-HR"/>
        </w:rPr>
      </w:pPr>
    </w:p>
    <w:p w:rsidRDefault="00B16378" w:rsidP="00B16378" w:rsidR="00B16378">
      <w:pPr>
        <w:jc w:val="center"/>
        <w:rPr>
          <w:rFonts w:hAnsi="Times New Roman" w:ascii="Times New Roman"/>
          <w:szCs w:val="24"/>
          <w:lang w:val="hr-HR"/>
        </w:rPr>
      </w:pPr>
      <w:r>
        <w:rPr>
          <w:rFonts w:hAnsi="Times New Roman" w:ascii="Times New Roman"/>
          <w:szCs w:val="24"/>
          <w:lang w:val="hr-HR"/>
        </w:rPr>
        <w:t>od 25. veljače 2019.</w:t>
      </w:r>
    </w:p>
    <w:p w:rsidRDefault="00B16378" w:rsidP="00B16378" w:rsidR="00B16378">
      <w:pPr>
        <w:jc w:val="center"/>
        <w:rPr>
          <w:rFonts w:hAnsi="Times New Roman" w:ascii="Times New Roman"/>
          <w:szCs w:val="24"/>
          <w:lang w:val="hr-HR"/>
        </w:rPr>
      </w:pPr>
    </w:p>
    <w:p w:rsidRDefault="00B16378" w:rsidP="00B16378" w:rsidR="00B16378">
      <w:pPr>
        <w:jc w:val="center"/>
        <w:rPr>
          <w:rFonts w:hAnsi="Times New Roman" w:ascii="Times New Roman"/>
          <w:szCs w:val="24"/>
          <w:lang w:val="hr-HR"/>
        </w:rPr>
      </w:pPr>
      <w:r>
        <w:rPr>
          <w:rFonts w:hAnsi="Times New Roman" w:ascii="Times New Roman"/>
          <w:szCs w:val="24"/>
          <w:lang w:val="hr-HR"/>
        </w:rPr>
        <w:t xml:space="preserve">sastavljen kod Trgovačkog suda u Varaždinu </w:t>
      </w:r>
    </w:p>
    <w:p w:rsidRDefault="00B16378" w:rsidP="00B16378" w:rsidR="00B16378">
      <w:pPr>
        <w:jc w:val="center"/>
        <w:rPr>
          <w:rFonts w:hAnsi="Times New Roman" w:ascii="Times New Roman"/>
          <w:szCs w:val="24"/>
          <w:lang w:val="hr-HR"/>
        </w:rPr>
      </w:pPr>
      <w:r>
        <w:rPr>
          <w:rFonts w:hAnsi="Times New Roman" w:ascii="Times New Roman"/>
          <w:szCs w:val="24"/>
          <w:lang w:val="hr-HR"/>
        </w:rPr>
        <w:t>na skupštini vjerovnika</w:t>
      </w:r>
    </w:p>
    <w:p w:rsidRDefault="00B16378" w:rsidP="00B16378" w:rsidR="00B16378">
      <w:pPr>
        <w:jc w:val="center"/>
        <w:rPr>
          <w:rFonts w:hAnsi="Times New Roman" w:ascii="Times New Roman"/>
          <w:szCs w:val="24"/>
          <w:lang w:val="hr-HR"/>
        </w:rPr>
      </w:pPr>
      <w:r>
        <w:rPr>
          <w:rFonts w:hAnsi="Times New Roman" w:ascii="Times New Roman"/>
          <w:szCs w:val="24"/>
          <w:lang w:val="hr-HR"/>
        </w:rPr>
        <w:t xml:space="preserve">u stečajnom postupku nad dužnikom </w:t>
      </w:r>
    </w:p>
    <w:p w:rsidRDefault="00B16378" w:rsidP="00B16378" w:rsidR="00B16378">
      <w:pPr>
        <w:jc w:val="center"/>
        <w:rPr>
          <w:rFonts w:hAnsi="Times New Roman" w:ascii="Times New Roman"/>
          <w:szCs w:val="24"/>
          <w:lang w:val="hr-HR"/>
        </w:rPr>
      </w:pPr>
    </w:p>
    <w:p w:rsidRDefault="00B16378" w:rsidP="00B16378" w:rsidR="00B16378">
      <w:pPr>
        <w:jc w:val="center"/>
        <w:rPr>
          <w:rFonts w:hAnsi="Times New Roman" w:ascii="Times New Roman"/>
          <w:szCs w:val="24"/>
          <w:lang w:val="hr-HR"/>
        </w:rPr>
      </w:pPr>
      <w:r>
        <w:rPr>
          <w:rFonts w:hAnsi="Times New Roman" w:ascii="Times New Roman"/>
          <w:szCs w:val="24"/>
          <w:lang w:val="hr-HR"/>
        </w:rPr>
        <w:t>SIZIM d.o.o. Veliki Otok 138b, OIB: 35057660553</w:t>
      </w:r>
    </w:p>
    <w:p w:rsidRDefault="00B16378" w:rsidP="00B16378" w:rsidR="00B16378">
      <w:pPr>
        <w:jc w:val="center"/>
        <w:rPr>
          <w:rFonts w:hAnsi="Times New Roman" w:ascii="Times New Roman"/>
          <w:szCs w:val="24"/>
          <w:lang w:val="hr-HR"/>
        </w:rPr>
      </w:pPr>
    </w:p>
    <w:p w:rsidRDefault="00B16378" w:rsidP="00B16378" w:rsidR="00B16378">
      <w:pPr>
        <w:jc w:val="center"/>
        <w:rPr>
          <w:rFonts w:hAnsi="Times New Roman" w:ascii="Times New Roman"/>
          <w:szCs w:val="24"/>
          <w:lang w:val="hr-HR"/>
        </w:rPr>
      </w:pPr>
    </w:p>
    <w:p w:rsidRDefault="00B16378" w:rsidP="00B16378" w:rsidR="00B16378">
      <w:pPr>
        <w:jc w:val="both"/>
        <w:rPr>
          <w:rFonts w:hAnsi="Times New Roman" w:ascii="Times New Roman"/>
          <w:szCs w:val="24"/>
          <w:lang w:val="hr-HR"/>
        </w:rPr>
      </w:pPr>
      <w:r>
        <w:rPr>
          <w:rFonts w:hAnsi="Times New Roman" w:ascii="Times New Roman"/>
          <w:szCs w:val="24"/>
          <w:lang w:val="hr-HR"/>
        </w:rPr>
        <w:t>NAZOČNI OD STRANE SUDA:</w:t>
      </w:r>
    </w:p>
    <w:p w:rsidRDefault="00B16378" w:rsidP="00B16378" w:rsidR="00B16378">
      <w:pPr>
        <w:jc w:val="both"/>
        <w:rPr>
          <w:rFonts w:hAnsi="Times New Roman" w:ascii="Times New Roman"/>
          <w:szCs w:val="24"/>
          <w:lang w:val="hr-HR"/>
        </w:rPr>
      </w:pPr>
      <w:r>
        <w:rPr>
          <w:rFonts w:hAnsi="Times New Roman" w:ascii="Times New Roman"/>
          <w:szCs w:val="24"/>
          <w:lang w:val="hr-HR"/>
        </w:rPr>
        <w:t>Sudac: MARIJA LEVANIĆ-ŠKERBIĆ</w:t>
      </w:r>
    </w:p>
    <w:p w:rsidRDefault="00B16378" w:rsidP="00B16378" w:rsidR="00B16378">
      <w:pPr>
        <w:jc w:val="both"/>
        <w:rPr>
          <w:rFonts w:hAnsi="Times New Roman" w:ascii="Times New Roman"/>
          <w:szCs w:val="24"/>
          <w:lang w:val="hr-HR"/>
        </w:rPr>
      </w:pPr>
      <w:r>
        <w:rPr>
          <w:rFonts w:hAnsi="Times New Roman" w:ascii="Times New Roman"/>
          <w:szCs w:val="24"/>
          <w:lang w:val="hr-HR"/>
        </w:rPr>
        <w:t>Zapisničar: ANDREJA LESJAK</w:t>
      </w:r>
    </w:p>
    <w:p w:rsidRDefault="00B16378" w:rsidP="00B16378" w:rsidR="00B16378">
      <w:pPr>
        <w:jc w:val="both"/>
        <w:rPr>
          <w:rFonts w:hAnsi="Times New Roman" w:ascii="Times New Roman"/>
          <w:szCs w:val="24"/>
          <w:lang w:val="hr-HR"/>
        </w:rPr>
      </w:pPr>
    </w:p>
    <w:p w:rsidRDefault="00B16378" w:rsidP="00B16378" w:rsidR="00B16378">
      <w:pPr>
        <w:jc w:val="both"/>
        <w:rPr>
          <w:rFonts w:hAnsi="Times New Roman" w:ascii="Times New Roman"/>
          <w:szCs w:val="24"/>
          <w:lang w:val="hr-HR"/>
        </w:rPr>
      </w:pPr>
    </w:p>
    <w:p w:rsidRDefault="00B16378" w:rsidP="00B16378" w:rsidR="00B16378">
      <w:pPr>
        <w:ind w:firstLine="720"/>
        <w:jc w:val="both"/>
        <w:rPr>
          <w:rFonts w:hAnsi="Times New Roman" w:ascii="Times New Roman"/>
          <w:szCs w:val="24"/>
          <w:lang w:val="hr-HR"/>
        </w:rPr>
      </w:pPr>
      <w:r>
        <w:rPr>
          <w:rFonts w:hAnsi="Times New Roman" w:ascii="Times New Roman"/>
          <w:szCs w:val="24"/>
          <w:lang w:val="hr-HR"/>
        </w:rPr>
        <w:t>Početak u 10,30 sati</w:t>
      </w:r>
    </w:p>
    <w:p w:rsidRDefault="00B16378" w:rsidP="00B16378" w:rsidR="00B16378">
      <w:pPr>
        <w:jc w:val="both"/>
        <w:rPr>
          <w:rFonts w:hAnsi="Times New Roman" w:ascii="Times New Roman"/>
          <w:szCs w:val="24"/>
          <w:lang w:val="hr-HR"/>
        </w:rPr>
      </w:pPr>
    </w:p>
    <w:p w:rsidRDefault="00B16378" w:rsidP="00B16378" w:rsidR="00B16378">
      <w:pPr>
        <w:ind w:firstLine="708"/>
        <w:jc w:val="both"/>
        <w:rPr>
          <w:rFonts w:hAnsi="Times New Roman" w:ascii="Times New Roman"/>
          <w:szCs w:val="24"/>
          <w:lang w:val="hr-HR"/>
        </w:rPr>
      </w:pPr>
    </w:p>
    <w:p w:rsidRDefault="00B16378" w:rsidP="00B16378" w:rsidR="00B16378">
      <w:pPr>
        <w:ind w:firstLine="720"/>
        <w:jc w:val="both"/>
        <w:rPr>
          <w:rFonts w:hAnsi="Times New Roman" w:ascii="Times New Roman"/>
          <w:szCs w:val="24"/>
          <w:lang w:val="hr-HR"/>
        </w:rPr>
      </w:pPr>
      <w:r>
        <w:rPr>
          <w:rFonts w:hAnsi="Times New Roman" w:ascii="Times New Roman"/>
          <w:szCs w:val="24"/>
          <w:lang w:val="hr-HR"/>
        </w:rPr>
        <w:t>Konstatira se da su na današnje ispitno ročište pristupili:</w:t>
      </w:r>
    </w:p>
    <w:p w:rsidRDefault="00B16378" w:rsidP="00B16378" w:rsidR="00B16378">
      <w:pPr>
        <w:numPr>
          <w:ilvl w:val="0"/>
          <w:numId w:val="47"/>
        </w:numPr>
        <w:jc w:val="both"/>
        <w:rPr>
          <w:rFonts w:hAnsi="Times New Roman" w:ascii="Times New Roman"/>
          <w:szCs w:val="24"/>
          <w:lang w:val="hr-HR"/>
        </w:rPr>
      </w:pPr>
      <w:r>
        <w:rPr>
          <w:rFonts w:hAnsi="Times New Roman" w:ascii="Times New Roman"/>
          <w:szCs w:val="24"/>
          <w:lang w:val="hr-HR"/>
        </w:rPr>
        <w:t>stečajna upraviteljica Nevenka Golubić</w:t>
      </w:r>
    </w:p>
    <w:p w:rsidRDefault="00B16378" w:rsidP="00B16378" w:rsidR="00B16378">
      <w:pPr>
        <w:numPr>
          <w:ilvl w:val="0"/>
          <w:numId w:val="47"/>
        </w:numPr>
        <w:jc w:val="both"/>
        <w:rPr>
          <w:rFonts w:hAnsi="Times New Roman" w:ascii="Times New Roman"/>
          <w:szCs w:val="24"/>
          <w:lang w:val="hr-HR"/>
        </w:rPr>
      </w:pPr>
      <w:r>
        <w:rPr>
          <w:rFonts w:hAnsi="Times New Roman" w:ascii="Times New Roman"/>
          <w:szCs w:val="24"/>
          <w:lang w:val="hr-HR"/>
        </w:rPr>
        <w:t xml:space="preserve">za stečajnog vjerovnika PRIVREDNU BANKU ZAGREB d.d., pun. Ivica </w:t>
      </w:r>
      <w:proofErr w:type="spellStart"/>
      <w:r>
        <w:rPr>
          <w:rFonts w:hAnsi="Times New Roman" w:ascii="Times New Roman"/>
          <w:szCs w:val="24"/>
          <w:lang w:val="hr-HR"/>
        </w:rPr>
        <w:t>Škunca</w:t>
      </w:r>
      <w:proofErr w:type="spellEnd"/>
      <w:r>
        <w:rPr>
          <w:rFonts w:hAnsi="Times New Roman" w:ascii="Times New Roman"/>
          <w:szCs w:val="24"/>
          <w:lang w:val="hr-HR"/>
        </w:rPr>
        <w:t xml:space="preserve">, odvjetnik u OD </w:t>
      </w:r>
      <w:proofErr w:type="spellStart"/>
      <w:r>
        <w:rPr>
          <w:rFonts w:hAnsi="Times New Roman" w:ascii="Times New Roman"/>
          <w:szCs w:val="24"/>
          <w:lang w:val="hr-HR"/>
        </w:rPr>
        <w:t>Suić</w:t>
      </w:r>
      <w:proofErr w:type="spellEnd"/>
      <w:r>
        <w:rPr>
          <w:rFonts w:hAnsi="Times New Roman" w:ascii="Times New Roman"/>
          <w:szCs w:val="24"/>
          <w:lang w:val="hr-HR"/>
        </w:rPr>
        <w:t xml:space="preserve"> i </w:t>
      </w:r>
      <w:proofErr w:type="spellStart"/>
      <w:r>
        <w:rPr>
          <w:rFonts w:hAnsi="Times New Roman" w:ascii="Times New Roman"/>
          <w:szCs w:val="24"/>
          <w:lang w:val="hr-HR"/>
        </w:rPr>
        <w:t>Škunca</w:t>
      </w:r>
      <w:proofErr w:type="spellEnd"/>
      <w:r>
        <w:rPr>
          <w:rFonts w:hAnsi="Times New Roman" w:ascii="Times New Roman"/>
          <w:szCs w:val="24"/>
          <w:lang w:val="hr-HR"/>
        </w:rPr>
        <w:t xml:space="preserve"> iz Zagreb, uz Vesnu </w:t>
      </w:r>
      <w:proofErr w:type="spellStart"/>
      <w:r>
        <w:rPr>
          <w:rFonts w:hAnsi="Times New Roman" w:ascii="Times New Roman"/>
          <w:szCs w:val="24"/>
          <w:lang w:val="hr-HR"/>
        </w:rPr>
        <w:t>Urek</w:t>
      </w:r>
      <w:proofErr w:type="spellEnd"/>
      <w:r>
        <w:rPr>
          <w:rFonts w:hAnsi="Times New Roman" w:ascii="Times New Roman"/>
          <w:szCs w:val="24"/>
          <w:lang w:val="hr-HR"/>
        </w:rPr>
        <w:t>, zaposlenicu PBZ d.d.</w:t>
      </w:r>
    </w:p>
    <w:p w:rsidRDefault="00B16378" w:rsidP="00B16378" w:rsidR="00B16378">
      <w:pPr>
        <w:numPr>
          <w:ilvl w:val="0"/>
          <w:numId w:val="47"/>
        </w:numPr>
        <w:jc w:val="both"/>
        <w:rPr>
          <w:rFonts w:hAnsi="Times New Roman" w:ascii="Times New Roman"/>
          <w:szCs w:val="24"/>
          <w:lang w:val="hr-HR"/>
        </w:rPr>
      </w:pPr>
      <w:r>
        <w:rPr>
          <w:rFonts w:hAnsi="Times New Roman" w:ascii="Times New Roman"/>
          <w:szCs w:val="24"/>
          <w:lang w:val="hr-HR"/>
        </w:rPr>
        <w:t xml:space="preserve">za stečajnog vjerovnika AGROAN d.o.o i vjerovnika DDM </w:t>
      </w:r>
      <w:proofErr w:type="spellStart"/>
      <w:r>
        <w:rPr>
          <w:rFonts w:hAnsi="Times New Roman" w:ascii="Times New Roman"/>
          <w:szCs w:val="24"/>
          <w:lang w:val="hr-HR"/>
        </w:rPr>
        <w:t>Invest</w:t>
      </w:r>
      <w:proofErr w:type="spellEnd"/>
      <w:r>
        <w:rPr>
          <w:rFonts w:hAnsi="Times New Roman" w:ascii="Times New Roman"/>
          <w:szCs w:val="24"/>
          <w:lang w:val="hr-HR"/>
        </w:rPr>
        <w:t xml:space="preserve"> III AG -  pun. Zoran Subotić, odvjetnik iz </w:t>
      </w:r>
      <w:proofErr w:type="spellStart"/>
      <w:r>
        <w:rPr>
          <w:rFonts w:hAnsi="Times New Roman" w:ascii="Times New Roman"/>
          <w:szCs w:val="24"/>
          <w:lang w:val="hr-HR"/>
        </w:rPr>
        <w:t>Belog</w:t>
      </w:r>
      <w:proofErr w:type="spellEnd"/>
      <w:r>
        <w:rPr>
          <w:rFonts w:hAnsi="Times New Roman" w:ascii="Times New Roman"/>
          <w:szCs w:val="24"/>
          <w:lang w:val="hr-HR"/>
        </w:rPr>
        <w:t xml:space="preserve"> Manastira, predaje u spis punomoć, uz direktora Krešimira </w:t>
      </w:r>
      <w:proofErr w:type="spellStart"/>
      <w:r>
        <w:rPr>
          <w:rFonts w:hAnsi="Times New Roman" w:ascii="Times New Roman"/>
          <w:szCs w:val="24"/>
          <w:lang w:val="hr-HR"/>
        </w:rPr>
        <w:t>Kuterovca</w:t>
      </w:r>
      <w:proofErr w:type="spellEnd"/>
      <w:r>
        <w:rPr>
          <w:rFonts w:hAnsi="Times New Roman" w:ascii="Times New Roman"/>
          <w:szCs w:val="24"/>
          <w:lang w:val="hr-HR"/>
        </w:rPr>
        <w:t xml:space="preserve">, </w:t>
      </w:r>
    </w:p>
    <w:p w:rsidRDefault="00B16378" w:rsidP="00B16378" w:rsidR="00B16378">
      <w:pPr>
        <w:numPr>
          <w:ilvl w:val="0"/>
          <w:numId w:val="47"/>
        </w:numPr>
        <w:jc w:val="both"/>
        <w:rPr>
          <w:rFonts w:hAnsi="Times New Roman" w:ascii="Times New Roman"/>
          <w:szCs w:val="24"/>
          <w:lang w:val="hr-HR"/>
        </w:rPr>
      </w:pPr>
      <w:r>
        <w:rPr>
          <w:rFonts w:hAnsi="Times New Roman" w:ascii="Times New Roman"/>
          <w:szCs w:val="24"/>
          <w:lang w:val="hr-HR"/>
        </w:rPr>
        <w:t>za RH Ministarstvo financija, zastupnik po zakonu TOMO BOŽIĆ, zamjenik ŽDO Varaždin</w:t>
      </w:r>
    </w:p>
    <w:p w:rsidRDefault="00B16378" w:rsidP="00B16378" w:rsidR="00B16378">
      <w:pPr>
        <w:numPr>
          <w:ilvl w:val="0"/>
          <w:numId w:val="47"/>
        </w:numPr>
        <w:jc w:val="both"/>
        <w:rPr>
          <w:rFonts w:hAnsi="Times New Roman" w:ascii="Times New Roman"/>
          <w:szCs w:val="24"/>
          <w:lang w:val="hr-HR"/>
        </w:rPr>
      </w:pPr>
      <w:r>
        <w:rPr>
          <w:rFonts w:hAnsi="Times New Roman" w:ascii="Times New Roman"/>
          <w:szCs w:val="24"/>
          <w:lang w:val="hr-HR"/>
        </w:rPr>
        <w:t xml:space="preserve">za stečajne vjerovnike SIZIM GRUPU d.o.o. i OPG Zlatko </w:t>
      </w:r>
      <w:proofErr w:type="spellStart"/>
      <w:r>
        <w:rPr>
          <w:rFonts w:hAnsi="Times New Roman" w:ascii="Times New Roman"/>
          <w:szCs w:val="24"/>
          <w:lang w:val="hr-HR"/>
        </w:rPr>
        <w:t>Markan</w:t>
      </w:r>
      <w:proofErr w:type="spellEnd"/>
      <w:r>
        <w:rPr>
          <w:rFonts w:hAnsi="Times New Roman" w:ascii="Times New Roman"/>
          <w:szCs w:val="24"/>
          <w:lang w:val="hr-HR"/>
        </w:rPr>
        <w:t xml:space="preserve">, Snježanu </w:t>
      </w:r>
      <w:proofErr w:type="spellStart"/>
      <w:r>
        <w:rPr>
          <w:rFonts w:hAnsi="Times New Roman" w:ascii="Times New Roman"/>
          <w:szCs w:val="24"/>
          <w:lang w:val="hr-HR"/>
        </w:rPr>
        <w:t>Markan</w:t>
      </w:r>
      <w:proofErr w:type="spellEnd"/>
      <w:r>
        <w:rPr>
          <w:rFonts w:hAnsi="Times New Roman" w:ascii="Times New Roman"/>
          <w:szCs w:val="24"/>
          <w:lang w:val="hr-HR"/>
        </w:rPr>
        <w:t xml:space="preserve">,  pun. Ivana </w:t>
      </w:r>
      <w:proofErr w:type="spellStart"/>
      <w:r>
        <w:rPr>
          <w:rFonts w:hAnsi="Times New Roman" w:ascii="Times New Roman"/>
          <w:szCs w:val="24"/>
          <w:lang w:val="hr-HR"/>
        </w:rPr>
        <w:t>Kostanjevec</w:t>
      </w:r>
      <w:proofErr w:type="spellEnd"/>
      <w:r>
        <w:rPr>
          <w:rFonts w:hAnsi="Times New Roman" w:ascii="Times New Roman"/>
          <w:szCs w:val="24"/>
          <w:lang w:val="hr-HR"/>
        </w:rPr>
        <w:t xml:space="preserve"> </w:t>
      </w:r>
      <w:proofErr w:type="spellStart"/>
      <w:r>
        <w:rPr>
          <w:rFonts w:hAnsi="Times New Roman" w:ascii="Times New Roman"/>
          <w:szCs w:val="24"/>
          <w:lang w:val="hr-HR"/>
        </w:rPr>
        <w:t>Rožmarić</w:t>
      </w:r>
      <w:proofErr w:type="spellEnd"/>
      <w:r>
        <w:rPr>
          <w:rFonts w:hAnsi="Times New Roman" w:ascii="Times New Roman"/>
          <w:szCs w:val="24"/>
          <w:lang w:val="hr-HR"/>
        </w:rPr>
        <w:t>, odvjetnica iz Varaždina</w:t>
      </w:r>
    </w:p>
    <w:p w:rsidRDefault="00B16378" w:rsidP="00B16378" w:rsidR="00B16378">
      <w:pPr>
        <w:numPr>
          <w:ilvl w:val="0"/>
          <w:numId w:val="47"/>
        </w:numPr>
        <w:jc w:val="both"/>
        <w:rPr>
          <w:rFonts w:hAnsi="Times New Roman" w:ascii="Times New Roman"/>
          <w:szCs w:val="24"/>
          <w:lang w:val="hr-HR"/>
        </w:rPr>
      </w:pPr>
      <w:r>
        <w:rPr>
          <w:rFonts w:hAnsi="Times New Roman" w:ascii="Times New Roman"/>
          <w:szCs w:val="24"/>
          <w:lang w:val="hr-HR"/>
        </w:rPr>
        <w:t xml:space="preserve">za stečajnog vjerovnika HRVATSKE ŠUME d.o.o., zamjenica pun. Željka </w:t>
      </w:r>
      <w:proofErr w:type="spellStart"/>
      <w:r>
        <w:rPr>
          <w:rFonts w:hAnsi="Times New Roman" w:ascii="Times New Roman"/>
          <w:szCs w:val="24"/>
          <w:lang w:val="hr-HR"/>
        </w:rPr>
        <w:t>Mance</w:t>
      </w:r>
      <w:proofErr w:type="spellEnd"/>
      <w:r>
        <w:rPr>
          <w:rFonts w:hAnsi="Times New Roman" w:ascii="Times New Roman"/>
          <w:szCs w:val="24"/>
          <w:lang w:val="hr-HR"/>
        </w:rPr>
        <w:t>, odvjetnica iz Varaždina, predaje u spis zamjeničku punomoć</w:t>
      </w:r>
    </w:p>
    <w:p w:rsidRDefault="00B16378" w:rsidP="00B16378" w:rsidR="00B16378">
      <w:pPr>
        <w:numPr>
          <w:ilvl w:val="0"/>
          <w:numId w:val="47"/>
        </w:numPr>
        <w:jc w:val="both"/>
        <w:rPr>
          <w:rFonts w:hAnsi="Times New Roman" w:ascii="Times New Roman"/>
          <w:szCs w:val="24"/>
          <w:lang w:val="hr-HR"/>
        </w:rPr>
      </w:pPr>
      <w:r>
        <w:rPr>
          <w:rFonts w:hAnsi="Times New Roman" w:ascii="Times New Roman"/>
          <w:szCs w:val="24"/>
          <w:lang w:val="hr-HR"/>
        </w:rPr>
        <w:t xml:space="preserve">za stečajnog vjerovnika PIONIR SJEME d.o.o.- zamjenica punomoćnika Maja </w:t>
      </w:r>
      <w:proofErr w:type="spellStart"/>
      <w:r>
        <w:rPr>
          <w:rFonts w:hAnsi="Times New Roman" w:ascii="Times New Roman"/>
          <w:szCs w:val="24"/>
          <w:lang w:val="hr-HR"/>
        </w:rPr>
        <w:t>Tkalčec</w:t>
      </w:r>
      <w:proofErr w:type="spellEnd"/>
      <w:r>
        <w:rPr>
          <w:rFonts w:hAnsi="Times New Roman" w:ascii="Times New Roman"/>
          <w:szCs w:val="24"/>
          <w:lang w:val="hr-HR"/>
        </w:rPr>
        <w:t>, odvjetnica u Varaždinu, prema punomoći u spisu</w:t>
      </w:r>
    </w:p>
    <w:p w:rsidRDefault="00B16378" w:rsidP="00B16378" w:rsidR="00B16378">
      <w:pPr>
        <w:numPr>
          <w:ilvl w:val="0"/>
          <w:numId w:val="47"/>
        </w:numPr>
        <w:jc w:val="both"/>
        <w:rPr>
          <w:rFonts w:hAnsi="Times New Roman" w:ascii="Times New Roman"/>
          <w:szCs w:val="24"/>
          <w:lang w:val="hr-HR"/>
        </w:rPr>
      </w:pPr>
      <w:r>
        <w:rPr>
          <w:rFonts w:hAnsi="Times New Roman" w:ascii="Times New Roman"/>
          <w:szCs w:val="24"/>
          <w:lang w:val="hr-HR"/>
        </w:rPr>
        <w:t>za stečajnog vjerovnika KOMUNALAC d.o.o.- punomoćnica Vladimira Kelemen, zaposlenica, punomoć u spisu,</w:t>
      </w:r>
    </w:p>
    <w:p w:rsidRDefault="00B16378" w:rsidP="00B16378" w:rsidR="00B16378">
      <w:pPr>
        <w:numPr>
          <w:ilvl w:val="0"/>
          <w:numId w:val="47"/>
        </w:numPr>
        <w:jc w:val="both"/>
        <w:rPr>
          <w:rFonts w:hAnsi="Times New Roman" w:ascii="Times New Roman"/>
          <w:szCs w:val="24"/>
          <w:lang w:val="hr-HR"/>
        </w:rPr>
      </w:pPr>
      <w:r>
        <w:rPr>
          <w:rFonts w:hAnsi="Times New Roman" w:ascii="Times New Roman"/>
          <w:szCs w:val="24"/>
          <w:lang w:val="hr-HR"/>
        </w:rPr>
        <w:t xml:space="preserve">za stečajnog vjerovnika KOPRIVNICA OPSKRBA d.o.o.- pun. Zoran </w:t>
      </w:r>
      <w:proofErr w:type="spellStart"/>
      <w:r>
        <w:rPr>
          <w:rFonts w:hAnsi="Times New Roman" w:ascii="Times New Roman"/>
          <w:szCs w:val="24"/>
          <w:lang w:val="hr-HR"/>
        </w:rPr>
        <w:t>Kurcinak</w:t>
      </w:r>
      <w:proofErr w:type="spellEnd"/>
      <w:r>
        <w:rPr>
          <w:rFonts w:hAnsi="Times New Roman" w:ascii="Times New Roman"/>
          <w:szCs w:val="24"/>
          <w:lang w:val="hr-HR"/>
        </w:rPr>
        <w:t>, odvjetnik iz Koprivnice, predaje u spis punomoć</w:t>
      </w:r>
    </w:p>
    <w:p w:rsidRDefault="00B16378" w:rsidP="00B16378" w:rsidR="00B16378">
      <w:pPr>
        <w:numPr>
          <w:ilvl w:val="0"/>
          <w:numId w:val="47"/>
        </w:numPr>
        <w:jc w:val="both"/>
        <w:rPr>
          <w:rFonts w:hAnsi="Times New Roman" w:ascii="Times New Roman"/>
          <w:szCs w:val="24"/>
          <w:lang w:val="hr-HR"/>
        </w:rPr>
      </w:pPr>
      <w:r>
        <w:rPr>
          <w:rFonts w:hAnsi="Times New Roman" w:ascii="Times New Roman"/>
          <w:szCs w:val="24"/>
          <w:lang w:val="hr-HR"/>
        </w:rPr>
        <w:t xml:space="preserve">za stečajnog vjerovnika KOPRIVNIČKE VODE d.o.o.- pun. Marko </w:t>
      </w:r>
      <w:proofErr w:type="spellStart"/>
      <w:r>
        <w:rPr>
          <w:rFonts w:hAnsi="Times New Roman" w:ascii="Times New Roman"/>
          <w:szCs w:val="24"/>
          <w:lang w:val="hr-HR"/>
        </w:rPr>
        <w:t>Malačić</w:t>
      </w:r>
      <w:proofErr w:type="spellEnd"/>
      <w:r>
        <w:rPr>
          <w:rFonts w:hAnsi="Times New Roman" w:ascii="Times New Roman"/>
          <w:szCs w:val="24"/>
          <w:lang w:val="hr-HR"/>
        </w:rPr>
        <w:t xml:space="preserve">, dipl. </w:t>
      </w:r>
      <w:proofErr w:type="spellStart"/>
      <w:r>
        <w:rPr>
          <w:rFonts w:hAnsi="Times New Roman" w:ascii="Times New Roman"/>
          <w:szCs w:val="24"/>
          <w:lang w:val="hr-HR"/>
        </w:rPr>
        <w:t>iur</w:t>
      </w:r>
      <w:proofErr w:type="spellEnd"/>
      <w:r>
        <w:rPr>
          <w:rFonts w:hAnsi="Times New Roman" w:ascii="Times New Roman"/>
          <w:szCs w:val="24"/>
          <w:lang w:val="hr-HR"/>
        </w:rPr>
        <w:t>, predaje u spis punomoć.</w:t>
      </w:r>
    </w:p>
    <w:p w:rsidRDefault="00B16378" w:rsidP="00B16378" w:rsidR="00B16378">
      <w:pPr>
        <w:jc w:val="both"/>
        <w:rPr>
          <w:rFonts w:hAnsi="Times New Roman" w:ascii="Times New Roman"/>
          <w:szCs w:val="24"/>
          <w:lang w:val="hr-HR"/>
        </w:rPr>
      </w:pPr>
    </w:p>
    <w:p w:rsidRDefault="00B16378" w:rsidP="00B16378" w:rsidR="00B16378">
      <w:pPr>
        <w:jc w:val="both"/>
        <w:rPr>
          <w:rFonts w:hAnsi="Times New Roman" w:ascii="Times New Roman"/>
          <w:szCs w:val="24"/>
          <w:lang w:val="hr-HR"/>
        </w:rPr>
      </w:pPr>
    </w:p>
    <w:p w:rsidRDefault="00B16378" w:rsidP="00B16378" w:rsidR="00B16378">
      <w:pPr>
        <w:jc w:val="both"/>
        <w:rPr>
          <w:rFonts w:hAnsi="Times New Roman" w:ascii="Times New Roman"/>
          <w:szCs w:val="24"/>
          <w:lang w:val="hr-HR"/>
        </w:rPr>
      </w:pPr>
    </w:p>
    <w:p w:rsidRDefault="00B16378" w:rsidP="00B16378" w:rsidR="00B16378">
      <w:pPr>
        <w:jc w:val="both"/>
        <w:rPr>
          <w:rFonts w:hAnsi="Times New Roman" w:ascii="Times New Roman"/>
          <w:szCs w:val="24"/>
          <w:lang w:val="hr-HR"/>
        </w:rPr>
      </w:pPr>
    </w:p>
    <w:p w:rsidRDefault="00B16378" w:rsidP="00B16378" w:rsidR="00B16378">
      <w:pPr>
        <w:jc w:val="both"/>
        <w:rPr>
          <w:rFonts w:hAnsi="Times New Roman" w:ascii="Times New Roman"/>
          <w:szCs w:val="24"/>
          <w:lang w:val="hr-HR"/>
        </w:rPr>
      </w:pPr>
    </w:p>
    <w:p w:rsidRDefault="00B16378" w:rsidP="00B16378" w:rsidR="00B16378">
      <w:pPr>
        <w:ind w:firstLine="705"/>
        <w:jc w:val="both"/>
        <w:rPr>
          <w:rFonts w:hAnsi="Times New Roman" w:ascii="Times New Roman"/>
          <w:szCs w:val="24"/>
          <w:lang w:eastAsia="hr-HR" w:val="hr-HR"/>
        </w:rPr>
      </w:pPr>
      <w:r>
        <w:rPr>
          <w:rFonts w:hAnsi="Times New Roman" w:ascii="Times New Roman"/>
          <w:szCs w:val="24"/>
          <w:lang w:val="hr-HR"/>
        </w:rPr>
        <w:t>Konstatira se da je današnja skupština predstavlja nastavak skupštine od 13. veljače 2019., dakle sa istim dnevnim redom:</w:t>
      </w:r>
    </w:p>
    <w:p w:rsidRDefault="00B16378" w:rsidP="00B16378" w:rsidR="00B16378">
      <w:pPr>
        <w:widowControl/>
        <w:ind w:firstLine="705"/>
        <w:jc w:val="both"/>
        <w:rPr>
          <w:rFonts w:hAnsi="Times New Roman" w:ascii="Times New Roman"/>
          <w:szCs w:val="24"/>
          <w:lang w:eastAsia="hr-HR" w:val="hr-HR"/>
        </w:rPr>
      </w:pPr>
    </w:p>
    <w:p w:rsidRDefault="00B16378" w:rsidP="00B16378" w:rsidR="00B16378">
      <w:pPr>
        <w:widowControl/>
        <w:numPr>
          <w:ilvl w:val="0"/>
          <w:numId w:val="48"/>
        </w:numPr>
        <w:jc w:val="both"/>
        <w:rPr>
          <w:rFonts w:hAnsi="Times New Roman" w:ascii="Times New Roman"/>
          <w:szCs w:val="24"/>
          <w:lang w:eastAsia="hr-HR" w:val="hr-HR"/>
        </w:rPr>
      </w:pPr>
      <w:r>
        <w:rPr>
          <w:rFonts w:hAnsi="Times New Roman" w:ascii="Times New Roman"/>
          <w:szCs w:val="24"/>
          <w:lang w:eastAsia="hr-HR" w:val="hr-HR"/>
        </w:rPr>
        <w:t>Donošenje odluke o načinu unovčenja stečajne mase,</w:t>
      </w:r>
    </w:p>
    <w:p w:rsidRDefault="00B16378" w:rsidP="00B16378" w:rsidR="00B16378">
      <w:pPr>
        <w:widowControl/>
        <w:ind w:hanging="705" w:left="705"/>
        <w:jc w:val="both"/>
        <w:rPr>
          <w:rFonts w:hAnsi="Times New Roman" w:ascii="Times New Roman"/>
          <w:szCs w:val="24"/>
          <w:lang w:eastAsia="hr-HR" w:val="hr-HR"/>
        </w:rPr>
      </w:pPr>
      <w:r>
        <w:rPr>
          <w:rFonts w:hAnsi="Times New Roman" w:ascii="Times New Roman"/>
          <w:szCs w:val="24"/>
          <w:lang w:eastAsia="hr-HR" w:val="hr-HR"/>
        </w:rPr>
        <w:t xml:space="preserve">  2.       Razno.</w:t>
      </w:r>
    </w:p>
    <w:p w:rsidRDefault="00B16378" w:rsidP="00B16378" w:rsidR="00B16378">
      <w:pPr>
        <w:jc w:val="both"/>
        <w:rPr>
          <w:rFonts w:hAnsi="Times New Roman" w:ascii="Times New Roman"/>
          <w:szCs w:val="24"/>
          <w:lang w:val="hr-HR"/>
        </w:rPr>
      </w:pPr>
    </w:p>
    <w:p w:rsidRDefault="00B16378" w:rsidP="00B16378" w:rsidR="00B16378">
      <w:pPr>
        <w:jc w:val="both"/>
        <w:rPr>
          <w:rFonts w:hAnsi="Times New Roman" w:ascii="Times New Roman"/>
          <w:szCs w:val="24"/>
          <w:lang w:val="hr-HR"/>
        </w:rPr>
      </w:pPr>
      <w:r>
        <w:rPr>
          <w:rFonts w:hAnsi="Times New Roman" w:ascii="Times New Roman"/>
          <w:szCs w:val="24"/>
          <w:lang w:val="hr-HR"/>
        </w:rPr>
        <w:tab/>
      </w:r>
    </w:p>
    <w:p w:rsidRDefault="00B16378" w:rsidP="00B16378" w:rsidR="00B16378">
      <w:pPr>
        <w:ind w:firstLine="705"/>
        <w:jc w:val="both"/>
        <w:rPr>
          <w:rFonts w:hAnsi="Times New Roman" w:ascii="Times New Roman"/>
          <w:szCs w:val="24"/>
          <w:lang w:val="hr-HR"/>
        </w:rPr>
      </w:pPr>
      <w:r>
        <w:rPr>
          <w:rFonts w:hAnsi="Times New Roman" w:ascii="Times New Roman"/>
          <w:szCs w:val="24"/>
          <w:lang w:val="hr-HR"/>
        </w:rPr>
        <w:t>Stečajna upraviteljica navodi da ustaje kod prijedloga da se imovina stečajnog dužnika prodaje kao cjelina sukladno čl. 235. – 246. SZ-a , te predlaže da se imovina stečajnog dužnika prodaje prikupljanjem pisanih ponuda, s time da se početna cijena cjelokupne imovine odredi  u iznosu procijenjene vrijednosti od strane sudskih vještaka, a čiji su procjembeni elaborati dostavljeni u spis i koja iznosi ukupno 47.471.050,00 kn.</w:t>
      </w:r>
    </w:p>
    <w:p w:rsidRDefault="00B16378" w:rsidP="00B16378" w:rsidR="00B16378">
      <w:pPr>
        <w:ind w:firstLine="705"/>
        <w:jc w:val="both"/>
        <w:rPr>
          <w:rFonts w:hAnsi="Times New Roman" w:ascii="Times New Roman"/>
          <w:szCs w:val="24"/>
          <w:lang w:val="hr-HR"/>
        </w:rPr>
      </w:pPr>
      <w:r>
        <w:rPr>
          <w:rFonts w:hAnsi="Times New Roman" w:ascii="Times New Roman"/>
          <w:szCs w:val="24"/>
          <w:lang w:val="hr-HR"/>
        </w:rPr>
        <w:t>Navedena cjelokupna imovina stečajnog dužnika koja bi se prodavala kao cjelina detaljno je prikazana u izvješću stečajne upraviteljice od 19. prosinca 2018., gdje su u tablici pod točkom 1. prikazane nekretnine-građevinska zemljišta sa zgradama, pod točkom 2. poljoprivredna zemljišta, pod točkom 3. strojevi i oprema, te pod točkom 4. vozila.</w:t>
      </w:r>
    </w:p>
    <w:p w:rsidRDefault="00B16378" w:rsidP="00B16378" w:rsidR="00B16378">
      <w:pPr>
        <w:ind w:firstLine="705"/>
        <w:jc w:val="both"/>
        <w:rPr>
          <w:rFonts w:hAnsi="Times New Roman" w:ascii="Times New Roman"/>
          <w:szCs w:val="24"/>
          <w:lang w:val="hr-HR"/>
        </w:rPr>
      </w:pPr>
      <w:r>
        <w:rPr>
          <w:rFonts w:hAnsi="Times New Roman" w:ascii="Times New Roman"/>
          <w:szCs w:val="24"/>
          <w:lang w:val="hr-HR"/>
        </w:rPr>
        <w:t xml:space="preserve"> Na prvoj prodaji imovina se ne bi mogla prodati ispod ¾ utvrđene vrijednosti. Na drugoj prodaji ispod ½, a na trećoj ispod ¼, a kako je određeno odredbama  o prodaji nekretnina na kojima postoji </w:t>
      </w:r>
      <w:proofErr w:type="spellStart"/>
      <w:r>
        <w:rPr>
          <w:rFonts w:hAnsi="Times New Roman" w:ascii="Times New Roman"/>
          <w:szCs w:val="24"/>
          <w:lang w:val="hr-HR"/>
        </w:rPr>
        <w:t>razlučno</w:t>
      </w:r>
      <w:proofErr w:type="spellEnd"/>
      <w:r>
        <w:rPr>
          <w:rFonts w:hAnsi="Times New Roman" w:ascii="Times New Roman"/>
          <w:szCs w:val="24"/>
          <w:lang w:val="hr-HR"/>
        </w:rPr>
        <w:t xml:space="preserve"> pravo. Većinski vjerovnik AGROAN d.o.o. a koji ima i </w:t>
      </w:r>
      <w:proofErr w:type="spellStart"/>
      <w:r>
        <w:rPr>
          <w:rFonts w:hAnsi="Times New Roman" w:ascii="Times New Roman"/>
          <w:szCs w:val="24"/>
          <w:lang w:val="hr-HR"/>
        </w:rPr>
        <w:t>razlučno</w:t>
      </w:r>
      <w:proofErr w:type="spellEnd"/>
      <w:r>
        <w:rPr>
          <w:rFonts w:hAnsi="Times New Roman" w:ascii="Times New Roman"/>
          <w:szCs w:val="24"/>
          <w:lang w:val="hr-HR"/>
        </w:rPr>
        <w:t xml:space="preserve"> pravo na većini nekretnina i pokretnina zainteresiran je za kupnju imovine dužnika kao cjeline. Predloženo je da bi se imovina prodavala prikupljanjem pisanih ponuda, s time da je prijedlog stečajne upraviteljice da pisane ponude prikuplja sud. Budući da AGROAN ima </w:t>
      </w:r>
      <w:proofErr w:type="spellStart"/>
      <w:r>
        <w:rPr>
          <w:rFonts w:hAnsi="Times New Roman" w:ascii="Times New Roman"/>
          <w:szCs w:val="24"/>
          <w:lang w:val="hr-HR"/>
        </w:rPr>
        <w:t>razlučno</w:t>
      </w:r>
      <w:proofErr w:type="spellEnd"/>
      <w:r>
        <w:rPr>
          <w:rFonts w:hAnsi="Times New Roman" w:ascii="Times New Roman"/>
          <w:szCs w:val="24"/>
          <w:lang w:val="hr-HR"/>
        </w:rPr>
        <w:t xml:space="preserve"> pravo na većem dijelu nekretnina stečajni dužnik bi vršio prijeboj s potraživanjem koje ima AGROAN u odnosu na polučenu kupoprodajnu cijenu, dok bi AGROAN u slučaju da on bude kupac, bio dužan uplatiti iznos kupoprodajne cijene za one nekretnine na kojima nije </w:t>
      </w:r>
      <w:proofErr w:type="spellStart"/>
      <w:r>
        <w:rPr>
          <w:rFonts w:hAnsi="Times New Roman" w:ascii="Times New Roman"/>
          <w:szCs w:val="24"/>
          <w:lang w:val="hr-HR"/>
        </w:rPr>
        <w:t>razlučni</w:t>
      </w:r>
      <w:proofErr w:type="spellEnd"/>
      <w:r>
        <w:rPr>
          <w:rFonts w:hAnsi="Times New Roman" w:ascii="Times New Roman"/>
          <w:szCs w:val="24"/>
          <w:lang w:val="hr-HR"/>
        </w:rPr>
        <w:t xml:space="preserve"> vjerovnik, a isto tako i za pokretnine na kojima nema </w:t>
      </w:r>
      <w:proofErr w:type="spellStart"/>
      <w:r>
        <w:rPr>
          <w:rFonts w:hAnsi="Times New Roman" w:ascii="Times New Roman"/>
          <w:szCs w:val="24"/>
          <w:lang w:val="hr-HR"/>
        </w:rPr>
        <w:t>razlučnih</w:t>
      </w:r>
      <w:proofErr w:type="spellEnd"/>
      <w:r>
        <w:rPr>
          <w:rFonts w:hAnsi="Times New Roman" w:ascii="Times New Roman"/>
          <w:szCs w:val="24"/>
          <w:lang w:val="hr-HR"/>
        </w:rPr>
        <w:t xml:space="preserve"> prava. </w:t>
      </w:r>
    </w:p>
    <w:p w:rsidRDefault="00B16378" w:rsidP="00B16378" w:rsidR="00B16378">
      <w:pPr>
        <w:widowControl/>
        <w:jc w:val="both"/>
        <w:rPr>
          <w:rFonts w:hAnsi="Times New Roman" w:ascii="Times New Roman"/>
          <w:szCs w:val="24"/>
          <w:lang w:val="hr-HR"/>
        </w:rPr>
      </w:pPr>
      <w:r>
        <w:rPr>
          <w:rFonts w:hAnsi="Times New Roman" w:ascii="Times New Roman"/>
          <w:szCs w:val="24"/>
          <w:lang w:val="hr-HR"/>
        </w:rPr>
        <w:t xml:space="preserve">Nadalje, stečajna upraviteljica navodi da u navedeni iznos procijenjene imovine stečajnog dužnika nisu uračunata potraživanja stečajnog vjerovnika prema njegovim dužnicima, a to su AGRO ZELINA LOGISTIKA d.o.o. u iznosu od  24.750,00 kn, Damir </w:t>
      </w:r>
      <w:proofErr w:type="spellStart"/>
      <w:r>
        <w:rPr>
          <w:rFonts w:hAnsi="Times New Roman" w:ascii="Times New Roman"/>
          <w:szCs w:val="24"/>
          <w:lang w:val="hr-HR"/>
        </w:rPr>
        <w:t>Sušec</w:t>
      </w:r>
      <w:proofErr w:type="spellEnd"/>
      <w:r>
        <w:rPr>
          <w:rFonts w:hAnsi="Times New Roman" w:ascii="Times New Roman"/>
          <w:szCs w:val="24"/>
          <w:lang w:val="hr-HR"/>
        </w:rPr>
        <w:t xml:space="preserve"> u iznosu od 87.165,22 kn i Marinko </w:t>
      </w:r>
      <w:proofErr w:type="spellStart"/>
      <w:r>
        <w:rPr>
          <w:rFonts w:hAnsi="Times New Roman" w:ascii="Times New Roman"/>
          <w:szCs w:val="24"/>
          <w:lang w:val="hr-HR"/>
        </w:rPr>
        <w:t>Mezga</w:t>
      </w:r>
      <w:proofErr w:type="spellEnd"/>
      <w:r>
        <w:rPr>
          <w:rFonts w:hAnsi="Times New Roman" w:ascii="Times New Roman"/>
          <w:szCs w:val="24"/>
          <w:lang w:val="hr-HR"/>
        </w:rPr>
        <w:t xml:space="preserve"> u iznosu od 334.200,60 kn (od čega je </w:t>
      </w:r>
      <w:proofErr w:type="spellStart"/>
      <w:r>
        <w:rPr>
          <w:rFonts w:hAnsi="Times New Roman" w:ascii="Times New Roman"/>
          <w:szCs w:val="24"/>
          <w:lang w:val="hr-HR"/>
        </w:rPr>
        <w:t>cca</w:t>
      </w:r>
      <w:proofErr w:type="spellEnd"/>
      <w:r>
        <w:rPr>
          <w:rFonts w:hAnsi="Times New Roman" w:ascii="Times New Roman"/>
          <w:szCs w:val="24"/>
          <w:lang w:val="hr-HR"/>
        </w:rPr>
        <w:t xml:space="preserve"> 50% ove tražbine sporno, jer ovaj dužnik osporava), odnosno ukupno  406.037,70 kn (budući da je u međuvremenu naplaćen iznos od 40.078,00 kn. Dakle, ukupni iznos imovine uvećano za neplaćene tražbine prema navedenim dužnicima iznosi </w:t>
      </w:r>
      <w:r>
        <w:rPr>
          <w:rFonts w:hAnsi="Times New Roman" w:ascii="Times New Roman"/>
          <w:szCs w:val="24"/>
          <w:lang w:eastAsia="hr-HR" w:val="hr-HR"/>
        </w:rPr>
        <w:t>47.877.088,48 kn.</w:t>
      </w:r>
    </w:p>
    <w:p w:rsidRDefault="00B16378" w:rsidP="00B16378" w:rsidR="00B16378">
      <w:pPr>
        <w:ind w:firstLine="705"/>
        <w:jc w:val="both"/>
        <w:rPr>
          <w:rFonts w:hAnsi="Times New Roman" w:ascii="Times New Roman"/>
          <w:szCs w:val="24"/>
          <w:lang w:val="hr-HR"/>
        </w:rPr>
      </w:pPr>
      <w:r>
        <w:rPr>
          <w:rFonts w:hAnsi="Times New Roman" w:ascii="Times New Roman"/>
          <w:szCs w:val="24"/>
          <w:lang w:val="hr-HR"/>
        </w:rPr>
        <w:t>Osim toga, stečajni dužnik je ovlaštenik na poslovnom udjelu trgovačkog društva SIZIM BIO-NERG d.o.o. od 20.000,00 kn, no navedeno trgovačkog društvo je prezaduženo, te ovaj poslovni udjel nema svoju stvarnu vrijednost.</w:t>
      </w:r>
    </w:p>
    <w:p w:rsidRDefault="00B16378" w:rsidP="00B16378" w:rsidR="00B16378">
      <w:pPr>
        <w:ind w:firstLine="705"/>
        <w:jc w:val="both"/>
        <w:rPr>
          <w:rFonts w:hAnsi="Times New Roman" w:ascii="Times New Roman"/>
          <w:szCs w:val="24"/>
          <w:lang w:val="hr-HR"/>
        </w:rPr>
      </w:pPr>
      <w:r>
        <w:rPr>
          <w:rFonts w:hAnsi="Times New Roman" w:ascii="Times New Roman"/>
          <w:szCs w:val="24"/>
          <w:lang w:val="hr-HR"/>
        </w:rPr>
        <w:t>Konačno, stečajni dužnik ima tražbinu s osnovu pozajmice dane trgovačkom društvu SIZIM BIO-NERG u iznosu od 110.450,00 kn, međutim, ta tražbina nije naplativa zbog prezaduženosti tog društva.</w:t>
      </w:r>
    </w:p>
    <w:p w:rsidRDefault="00B16378" w:rsidP="00B16378" w:rsidR="00B16378">
      <w:pPr>
        <w:ind w:firstLine="705"/>
        <w:jc w:val="both"/>
        <w:rPr>
          <w:rFonts w:hAnsi="Times New Roman" w:ascii="Times New Roman"/>
          <w:szCs w:val="24"/>
          <w:lang w:val="hr-HR"/>
        </w:rPr>
      </w:pPr>
    </w:p>
    <w:p w:rsidRDefault="00B16378" w:rsidP="00B16378" w:rsidR="00B16378">
      <w:pPr>
        <w:jc w:val="both"/>
        <w:rPr>
          <w:rFonts w:hAnsi="Times New Roman" w:ascii="Times New Roman"/>
          <w:szCs w:val="24"/>
          <w:lang w:val="hr-HR"/>
        </w:rPr>
      </w:pPr>
      <w:r>
        <w:rPr>
          <w:rFonts w:hAnsi="Times New Roman" w:ascii="Times New Roman"/>
          <w:i/>
          <w:szCs w:val="24"/>
          <w:lang w:eastAsia="hr-HR" w:val="hr-HR"/>
        </w:rPr>
        <w:tab/>
      </w:r>
      <w:r>
        <w:rPr>
          <w:rFonts w:hAnsi="Times New Roman" w:ascii="Times New Roman"/>
          <w:szCs w:val="24"/>
          <w:lang w:val="hr-HR"/>
        </w:rPr>
        <w:t xml:space="preserve">Predočuje se prisutnim stečajnim vjerovnicima da sukladno odredbama čl. 235. st. 1., 2., 3. i 4. SZ-a, na današnjoj skupštini mogu odlučiti da se umjesto unovčenja pojedinih dijelova imovine dužnika, odredi prodaja imovine dužnika kao cjeline, te da u toj odluci vjerovnici određuje uvjete i način prodaje, a odluka o prodaji je valjano donesena ako je za nju glasovala većina vjerovnika koja je glasovala i ako zbroj tražbina vjerovnika koji su tako glasovali dvostruku prelazi tražbina vjerovnika koji su glasali protiv prodaje, ne računajući </w:t>
      </w:r>
      <w:proofErr w:type="spellStart"/>
      <w:r>
        <w:rPr>
          <w:rFonts w:hAnsi="Times New Roman" w:ascii="Times New Roman"/>
          <w:szCs w:val="24"/>
          <w:lang w:val="hr-HR"/>
        </w:rPr>
        <w:t>razlučne</w:t>
      </w:r>
      <w:proofErr w:type="spellEnd"/>
      <w:r>
        <w:rPr>
          <w:rFonts w:hAnsi="Times New Roman" w:ascii="Times New Roman"/>
          <w:szCs w:val="24"/>
          <w:lang w:val="hr-HR"/>
        </w:rPr>
        <w:t xml:space="preserve"> vjerovnike.</w:t>
      </w:r>
    </w:p>
    <w:p w:rsidRDefault="00B16378" w:rsidP="00B16378" w:rsidR="00B16378">
      <w:pPr>
        <w:widowControl/>
        <w:jc w:val="both"/>
        <w:rPr>
          <w:rFonts w:hAnsi="Times New Roman" w:ascii="Times New Roman"/>
          <w:szCs w:val="24"/>
          <w:lang w:eastAsia="hr-HR" w:val="hr-HR"/>
        </w:rPr>
      </w:pPr>
    </w:p>
    <w:p w:rsidRDefault="00B16378" w:rsidP="00B16378" w:rsidR="00B16378">
      <w:pPr>
        <w:widowControl/>
        <w:ind w:firstLine="708"/>
        <w:jc w:val="both"/>
        <w:rPr>
          <w:rFonts w:hAnsi="Times New Roman" w:ascii="Times New Roman"/>
          <w:szCs w:val="24"/>
          <w:lang w:eastAsia="hr-HR" w:val="hr-HR"/>
        </w:rPr>
      </w:pPr>
      <w:r>
        <w:rPr>
          <w:rFonts w:hAnsi="Times New Roman" w:ascii="Times New Roman"/>
          <w:szCs w:val="24"/>
          <w:lang w:eastAsia="hr-HR" w:val="hr-HR"/>
        </w:rPr>
        <w:t>Nakon toga, daje se riječ prisutnim vjerovnicima radi rasprave prije donošenja odluke.</w:t>
      </w:r>
    </w:p>
    <w:p w:rsidRDefault="00B16378" w:rsidP="00B16378" w:rsidR="00B16378">
      <w:pPr>
        <w:widowControl/>
        <w:jc w:val="both"/>
        <w:rPr>
          <w:rFonts w:hAnsi="Times New Roman" w:ascii="Times New Roman"/>
          <w:szCs w:val="24"/>
          <w:lang w:eastAsia="hr-HR" w:val="hr-HR"/>
        </w:rPr>
      </w:pPr>
    </w:p>
    <w:p w:rsidRDefault="00B16378" w:rsidP="00B16378" w:rsidR="00B16378">
      <w:pPr>
        <w:widowControl/>
        <w:ind w:firstLine="708"/>
        <w:jc w:val="both"/>
        <w:rPr>
          <w:rFonts w:hAnsi="Times New Roman" w:ascii="Times New Roman"/>
          <w:szCs w:val="24"/>
          <w:lang w:eastAsia="hr-HR" w:val="hr-HR"/>
        </w:rPr>
      </w:pPr>
      <w:r>
        <w:rPr>
          <w:rFonts w:hAnsi="Times New Roman" w:ascii="Times New Roman"/>
          <w:szCs w:val="24"/>
          <w:lang w:eastAsia="hr-HR" w:val="hr-HR"/>
        </w:rPr>
        <w:t xml:space="preserve">Punomoćnik stečajnog vjerovnika PBZ d.d. postavlja pitanje stečajnoj upraviteljici da li u prijedlogu namirenja u slučaju sklapanja sporazuma namirenja 75% procijenjene vrijednosti u odnosu na pokretnine na kojima postoji založno pravo da li je u krug tih vjerovnika svrstana i PBZ d.d. s obzirom na problem koji je iznijet na prošlom ročištu na stranici 5, a vezano na činjenicu nestanka junadi, naš to stečajna upraviteljica odgovara da u stečajnu masu nije ušla junad, odnosno ukupnost stvari na kojima je zasnovano založno pravo </w:t>
      </w:r>
      <w:proofErr w:type="spellStart"/>
      <w:r>
        <w:rPr>
          <w:rFonts w:hAnsi="Times New Roman" w:ascii="Times New Roman"/>
          <w:szCs w:val="24"/>
          <w:lang w:eastAsia="hr-HR" w:val="hr-HR"/>
        </w:rPr>
        <w:t>razlučnog</w:t>
      </w:r>
      <w:proofErr w:type="spellEnd"/>
      <w:r>
        <w:rPr>
          <w:rFonts w:hAnsi="Times New Roman" w:ascii="Times New Roman"/>
          <w:szCs w:val="24"/>
          <w:lang w:eastAsia="hr-HR" w:val="hr-HR"/>
        </w:rPr>
        <w:t xml:space="preserve"> vjerovnika PBZ d.d. u iznosu od 800.000,00 EUR. Naime, junad na kojoj je zasnovano založno pravo nije bila u posjedu stečajnog dužnika na dan otvaranja stečajnog postupka. </w:t>
      </w:r>
    </w:p>
    <w:p w:rsidRDefault="00B16378" w:rsidP="00B16378" w:rsidR="00B16378">
      <w:pPr>
        <w:widowControl/>
        <w:ind w:firstLine="708"/>
        <w:jc w:val="both"/>
        <w:rPr>
          <w:rFonts w:hAnsi="Times New Roman" w:ascii="Times New Roman"/>
          <w:szCs w:val="24"/>
          <w:lang w:eastAsia="hr-HR" w:val="hr-HR"/>
        </w:rPr>
      </w:pPr>
    </w:p>
    <w:p w:rsidRDefault="00B16378" w:rsidP="00B16378" w:rsidR="00B16378">
      <w:pPr>
        <w:widowControl/>
        <w:ind w:firstLine="708"/>
        <w:jc w:val="both"/>
        <w:rPr>
          <w:rFonts w:hAnsi="Times New Roman" w:ascii="Times New Roman"/>
          <w:szCs w:val="24"/>
          <w:lang w:eastAsia="hr-HR" w:val="hr-HR"/>
        </w:rPr>
      </w:pPr>
      <w:r>
        <w:rPr>
          <w:rFonts w:hAnsi="Times New Roman" w:ascii="Times New Roman"/>
          <w:szCs w:val="24"/>
          <w:lang w:eastAsia="hr-HR" w:val="hr-HR"/>
        </w:rPr>
        <w:t xml:space="preserve">Nadalje, pun. PBZ d.d. postavlja pitanje st. upraviteljici u kojem obimu se uopće može očekivati namirenje tražbine vjerovnika PBZ d.d., stečajna upraviteljica navodi da se radi o stečajnom vjerovniku svrstanom u drugi viši isplatni red, a ne o </w:t>
      </w:r>
      <w:proofErr w:type="spellStart"/>
      <w:r>
        <w:rPr>
          <w:rFonts w:hAnsi="Times New Roman" w:ascii="Times New Roman"/>
          <w:szCs w:val="24"/>
          <w:lang w:eastAsia="hr-HR" w:val="hr-HR"/>
        </w:rPr>
        <w:t>razlučnom</w:t>
      </w:r>
      <w:proofErr w:type="spellEnd"/>
      <w:r>
        <w:rPr>
          <w:rFonts w:hAnsi="Times New Roman" w:ascii="Times New Roman"/>
          <w:szCs w:val="24"/>
          <w:lang w:eastAsia="hr-HR" w:val="hr-HR"/>
        </w:rPr>
        <w:t xml:space="preserve"> vjerovniku, te se u ovom stečaju može očekivati namirenje vjerovnika prvog višeg isplatnog reda, a za namirenje vjerovnika drugog višeg isplatnog reda je prerano prognozirati u kojem obimu će se namirivati.</w:t>
      </w:r>
    </w:p>
    <w:p w:rsidRDefault="00B16378" w:rsidP="00B16378" w:rsidR="00B16378">
      <w:pPr>
        <w:widowControl/>
        <w:jc w:val="both"/>
        <w:rPr>
          <w:rFonts w:hAnsi="Times New Roman" w:ascii="Times New Roman"/>
          <w:i/>
          <w:szCs w:val="24"/>
          <w:lang w:eastAsia="hr-HR" w:val="hr-HR"/>
        </w:rPr>
      </w:pPr>
    </w:p>
    <w:p w:rsidRDefault="00B16378" w:rsidP="00B16378" w:rsidR="00B16378">
      <w:pPr>
        <w:widowControl/>
        <w:ind w:firstLine="708"/>
        <w:jc w:val="both"/>
        <w:rPr>
          <w:rFonts w:hAnsi="Times New Roman" w:ascii="Times New Roman"/>
          <w:szCs w:val="24"/>
          <w:lang w:eastAsia="hr-HR" w:val="hr-HR"/>
        </w:rPr>
      </w:pPr>
      <w:r>
        <w:rPr>
          <w:rFonts w:hAnsi="Times New Roman" w:ascii="Times New Roman"/>
          <w:szCs w:val="24"/>
          <w:lang w:eastAsia="hr-HR" w:val="hr-HR"/>
        </w:rPr>
        <w:t>Na daljnje pitanje pun. PBZ d.d. , u odnosu na prijedlog sa zadnjeg ročišta na stranici 5 zapisnika, vezano uz provođenje financijskog vještačenja, stečajna upraviteljica navodi da je to opcija koja se uvijek može provesti, ali da u vrijeme otvaranja stečajnog postupka nije u posjedu stečajnog dužnika bio predmet na kojem stečajni vjerovnik PBZ d.d. ima zasnovano založno pravo.</w:t>
      </w:r>
    </w:p>
    <w:p w:rsidRDefault="00B16378" w:rsidP="00B16378" w:rsidR="00B16378">
      <w:pPr>
        <w:widowControl/>
        <w:ind w:firstLine="708"/>
        <w:jc w:val="both"/>
        <w:rPr>
          <w:rFonts w:hAnsi="Times New Roman" w:ascii="Times New Roman"/>
          <w:szCs w:val="24"/>
          <w:lang w:eastAsia="hr-HR" w:val="hr-HR"/>
        </w:rPr>
      </w:pPr>
    </w:p>
    <w:p w:rsidRDefault="00B16378" w:rsidP="00B16378" w:rsidR="00B16378">
      <w:pPr>
        <w:widowControl/>
        <w:ind w:firstLine="708"/>
        <w:jc w:val="both"/>
        <w:rPr>
          <w:rFonts w:hAnsi="Times New Roman" w:ascii="Times New Roman"/>
          <w:szCs w:val="24"/>
          <w:lang w:eastAsia="hr-HR" w:val="hr-HR"/>
        </w:rPr>
      </w:pPr>
      <w:r>
        <w:rPr>
          <w:rFonts w:hAnsi="Times New Roman" w:ascii="Times New Roman"/>
          <w:szCs w:val="24"/>
          <w:lang w:eastAsia="hr-HR" w:val="hr-HR"/>
        </w:rPr>
        <w:t>Na daljnje pitanje pun. PBZ d.d. da se stečajna upraviteljica očituje postoje li uvjeti za podnošenje kaznene prijave protiv bivše uprave stečajnog dužnika u pogledu raspolaganja s junadi na kojima PBZ imao zasnovano založno pravo, stečajna upraviteljica navodi da u ovom trenutku se ne može očitovati postoje li elementi za podnošenje kaznene prijave u svezi toga, te da je to i razlog zbog kojeg je na prošloj skupštini predložila provođene financijskog vještačenja.</w:t>
      </w:r>
    </w:p>
    <w:p w:rsidRDefault="00B16378" w:rsidP="00B16378" w:rsidR="00B16378">
      <w:pPr>
        <w:widowControl/>
        <w:jc w:val="both"/>
        <w:rPr>
          <w:rFonts w:hAnsi="Times New Roman" w:ascii="Times New Roman"/>
          <w:i/>
          <w:szCs w:val="24"/>
          <w:lang w:eastAsia="hr-HR" w:val="hr-HR"/>
        </w:rPr>
      </w:pPr>
    </w:p>
    <w:p w:rsidRDefault="00B16378" w:rsidP="00B16378" w:rsidR="00B16378">
      <w:pPr>
        <w:widowControl/>
        <w:jc w:val="both"/>
        <w:rPr>
          <w:rFonts w:hAnsi="Times New Roman" w:ascii="Times New Roman"/>
          <w:szCs w:val="24"/>
          <w:lang w:eastAsia="hr-HR" w:val="hr-HR"/>
        </w:rPr>
      </w:pPr>
      <w:r>
        <w:rPr>
          <w:rFonts w:hAnsi="Times New Roman" w:ascii="Times New Roman"/>
          <w:szCs w:val="24"/>
          <w:lang w:eastAsia="hr-HR" w:val="hr-HR"/>
        </w:rPr>
        <w:tab/>
        <w:t>Stečajna upraviteljica navodi i dodatno pojašnjava da prodajom imovine dužnika kao cjeline, stečajni vjerovnici ni na koji način neće doći u nepovoljniji položaj u usporedbi s prodajom imovine po dijelovima, a u pogledu početne cijene, pojašnjava da bi prema prijedlogu početna cijena na prvoj prodaji bila minimalno 75% od procijenjene vrijednosti, ukoliko prva prodaja ne uspije, početna cijena za drugu prodaju bi bila minimalno 50% od procijenjene vrijednosti, zatim početna cijena za treću prodaju 25% od procijenjene vrijednosti, a na četvrtoj prodaji  za 1,00 kn.</w:t>
      </w:r>
    </w:p>
    <w:p w:rsidRDefault="00B16378" w:rsidP="00B16378" w:rsidR="00B16378">
      <w:pPr>
        <w:widowControl/>
        <w:jc w:val="both"/>
        <w:rPr>
          <w:rFonts w:hAnsi="Times New Roman" w:ascii="Times New Roman"/>
          <w:szCs w:val="24"/>
          <w:lang w:eastAsia="hr-HR" w:val="hr-HR"/>
        </w:rPr>
      </w:pPr>
    </w:p>
    <w:p w:rsidRDefault="00B16378" w:rsidP="00B16378" w:rsidR="00B16378">
      <w:pPr>
        <w:widowControl/>
        <w:jc w:val="both"/>
        <w:rPr>
          <w:rFonts w:hAnsi="Times New Roman" w:ascii="Times New Roman"/>
          <w:szCs w:val="24"/>
          <w:lang w:eastAsia="hr-HR" w:val="hr-HR"/>
        </w:rPr>
      </w:pPr>
      <w:r>
        <w:rPr>
          <w:rFonts w:hAnsi="Times New Roman" w:ascii="Times New Roman"/>
          <w:szCs w:val="24"/>
          <w:lang w:eastAsia="hr-HR" w:val="hr-HR"/>
        </w:rPr>
        <w:tab/>
        <w:t xml:space="preserve">Nakon toga, stečajni vjerovnici suglasno navode da se ne slažu s prijedlogom stečajne upraviteljice o takvom drastičnom smanjenju početne cijene, jer to predstavlja bojazan da se neće postići efekt same prodaje imovine kao cjeline, a cilj koje odluke je prvenstveno postizanje što bolje cijene, nego što bi to bilo unovčenjem imovine pojedinačno putem FINA-e. </w:t>
      </w:r>
    </w:p>
    <w:p w:rsidRDefault="00B16378" w:rsidP="00B16378" w:rsidR="00B16378">
      <w:pPr>
        <w:widowControl/>
        <w:jc w:val="both"/>
        <w:rPr>
          <w:rFonts w:hAnsi="Times New Roman" w:ascii="Times New Roman"/>
          <w:szCs w:val="24"/>
          <w:lang w:eastAsia="hr-HR" w:val="hr-HR"/>
        </w:rPr>
      </w:pPr>
    </w:p>
    <w:p w:rsidRDefault="00B16378" w:rsidP="00B16378" w:rsidR="00B16378">
      <w:pPr>
        <w:widowControl/>
        <w:jc w:val="both"/>
        <w:rPr>
          <w:rFonts w:hAnsi="Times New Roman" w:ascii="Times New Roman"/>
          <w:szCs w:val="24"/>
          <w:lang w:eastAsia="hr-HR" w:val="hr-HR"/>
        </w:rPr>
      </w:pPr>
      <w:r>
        <w:rPr>
          <w:rFonts w:hAnsi="Times New Roman" w:ascii="Times New Roman"/>
          <w:szCs w:val="24"/>
          <w:lang w:eastAsia="hr-HR" w:val="hr-HR"/>
        </w:rPr>
        <w:tab/>
        <w:t>Nadalje, prisutni stečajni vjerovnici, osim PBZ d.d., za kojeg punomoćnik navodi da u pogledu ove rasprave želi biti suzdržan, suglasno predlažu da u pogledu uvjeta prodaje koji se odnose na cijenu i smanjivanje cijene, se ne ide ispod 50% od procijenjene vrijednosti, te ako u tom slučaju prodaja ne uspije da se sazove skupština i odluči o drugom načinu prodaje.</w:t>
      </w:r>
    </w:p>
    <w:p w:rsidRDefault="00B16378" w:rsidP="00B16378" w:rsidR="00B16378">
      <w:pPr>
        <w:widowControl/>
        <w:jc w:val="both"/>
        <w:rPr>
          <w:rFonts w:hAnsi="Times New Roman" w:ascii="Times New Roman"/>
          <w:szCs w:val="24"/>
          <w:lang w:eastAsia="hr-HR" w:val="hr-HR"/>
        </w:rPr>
      </w:pPr>
    </w:p>
    <w:p w:rsidRDefault="00B16378" w:rsidP="00B16378" w:rsidR="00B16378">
      <w:pPr>
        <w:widowControl/>
        <w:jc w:val="both"/>
        <w:rPr>
          <w:rFonts w:hAnsi="Times New Roman" w:ascii="Times New Roman"/>
          <w:szCs w:val="24"/>
          <w:lang w:eastAsia="hr-HR" w:val="hr-HR"/>
        </w:rPr>
      </w:pPr>
      <w:r>
        <w:rPr>
          <w:rFonts w:hAnsi="Times New Roman" w:ascii="Times New Roman"/>
          <w:szCs w:val="24"/>
          <w:lang w:eastAsia="hr-HR" w:val="hr-HR"/>
        </w:rPr>
        <w:tab/>
        <w:t>Nakon toga, daje se na glasovanje prijedlog odluke stečajne upraviteljice, uz dodatak vezano za smanjenje cijene, te se konstatira da svi prisutni stečajni vjerovnici, osim stečajnog vjerovnika PBZ d.d. koji je suzdržan, glasuju ZA, te donose sljedeću</w:t>
      </w:r>
    </w:p>
    <w:p w:rsidRDefault="00B16378" w:rsidP="00B16378" w:rsidR="00B16378">
      <w:pPr>
        <w:widowControl/>
        <w:jc w:val="both"/>
        <w:rPr>
          <w:rFonts w:hAnsi="Times New Roman" w:ascii="Times New Roman"/>
          <w:szCs w:val="24"/>
          <w:lang w:eastAsia="hr-HR" w:val="hr-HR"/>
        </w:rPr>
      </w:pPr>
    </w:p>
    <w:p w:rsidRDefault="00B16378" w:rsidP="00B16378" w:rsidR="00B16378">
      <w:pPr>
        <w:widowControl/>
        <w:jc w:val="both"/>
        <w:rPr>
          <w:rFonts w:hAnsi="Times New Roman" w:ascii="Times New Roman"/>
          <w:szCs w:val="24"/>
          <w:lang w:eastAsia="hr-HR" w:val="hr-HR"/>
        </w:rPr>
      </w:pPr>
      <w:r>
        <w:rPr>
          <w:rFonts w:hAnsi="Times New Roman" w:ascii="Times New Roman"/>
          <w:szCs w:val="24"/>
          <w:lang w:eastAsia="hr-HR" w:val="hr-HR"/>
        </w:rPr>
        <w:tab/>
      </w:r>
      <w:r>
        <w:rPr>
          <w:rFonts w:hAnsi="Times New Roman" w:ascii="Times New Roman"/>
          <w:szCs w:val="24"/>
          <w:lang w:eastAsia="hr-HR" w:val="hr-HR"/>
        </w:rPr>
        <w:tab/>
      </w:r>
      <w:r>
        <w:rPr>
          <w:rFonts w:hAnsi="Times New Roman" w:ascii="Times New Roman"/>
          <w:szCs w:val="24"/>
          <w:lang w:eastAsia="hr-HR" w:val="hr-HR"/>
        </w:rPr>
        <w:tab/>
      </w:r>
      <w:r>
        <w:rPr>
          <w:rFonts w:hAnsi="Times New Roman" w:ascii="Times New Roman"/>
          <w:szCs w:val="24"/>
          <w:lang w:eastAsia="hr-HR" w:val="hr-HR"/>
        </w:rPr>
        <w:tab/>
      </w:r>
      <w:r>
        <w:rPr>
          <w:rFonts w:hAnsi="Times New Roman" w:ascii="Times New Roman"/>
          <w:szCs w:val="24"/>
          <w:lang w:eastAsia="hr-HR" w:val="hr-HR"/>
        </w:rPr>
        <w:tab/>
        <w:t xml:space="preserve">O D L U K U </w:t>
      </w:r>
    </w:p>
    <w:p w:rsidRDefault="00B16378" w:rsidP="00B16378" w:rsidR="00B16378">
      <w:pPr>
        <w:widowControl/>
        <w:jc w:val="both"/>
        <w:rPr>
          <w:rFonts w:hAnsi="Times New Roman" w:ascii="Times New Roman"/>
          <w:szCs w:val="24"/>
          <w:lang w:eastAsia="hr-HR" w:val="hr-HR"/>
        </w:rPr>
      </w:pPr>
    </w:p>
    <w:p w:rsidRDefault="00B16378" w:rsidP="00B16378" w:rsidR="00B16378">
      <w:pPr>
        <w:numPr>
          <w:ilvl w:val="0"/>
          <w:numId w:val="49"/>
        </w:numPr>
        <w:jc w:val="both"/>
        <w:rPr>
          <w:rFonts w:hAnsi="Times New Roman" w:ascii="Times New Roman"/>
          <w:szCs w:val="24"/>
          <w:lang w:val="hr-HR"/>
        </w:rPr>
      </w:pPr>
      <w:r>
        <w:rPr>
          <w:rFonts w:hAnsi="Times New Roman" w:ascii="Times New Roman"/>
          <w:szCs w:val="24"/>
          <w:lang w:eastAsia="hr-HR" w:val="hr-HR"/>
        </w:rPr>
        <w:t>I</w:t>
      </w:r>
      <w:r>
        <w:rPr>
          <w:rFonts w:hAnsi="Times New Roman" w:ascii="Times New Roman"/>
          <w:szCs w:val="24"/>
          <w:lang w:val="hr-HR"/>
        </w:rPr>
        <w:t xml:space="preserve">movina stečajnog dužnika, koja je opisana u izvješću stečajne upraviteljice od 19. prosinca 2018. pod točkama  1. nekretnine-građevinska zemljišta sa zgradama,  2. poljoprivredna zemljišta, 3. strojevi i oprema, 4. vozila, ukupne procijenjene vrijednosti od 47.471.050,78 kn, kao i tražbine stečajnog dužnika prema dužnicima AGRO ZELINA d.o.o., Damira </w:t>
      </w:r>
      <w:proofErr w:type="spellStart"/>
      <w:r>
        <w:rPr>
          <w:rFonts w:hAnsi="Times New Roman" w:ascii="Times New Roman"/>
          <w:szCs w:val="24"/>
          <w:lang w:val="hr-HR"/>
        </w:rPr>
        <w:t>Sušec</w:t>
      </w:r>
      <w:proofErr w:type="spellEnd"/>
      <w:r>
        <w:rPr>
          <w:rFonts w:hAnsi="Times New Roman" w:ascii="Times New Roman"/>
          <w:szCs w:val="24"/>
          <w:lang w:val="hr-HR"/>
        </w:rPr>
        <w:t xml:space="preserve"> i Marinko </w:t>
      </w:r>
      <w:proofErr w:type="spellStart"/>
      <w:r>
        <w:rPr>
          <w:rFonts w:hAnsi="Times New Roman" w:ascii="Times New Roman"/>
          <w:szCs w:val="24"/>
          <w:lang w:val="hr-HR"/>
        </w:rPr>
        <w:t>Mezga</w:t>
      </w:r>
      <w:proofErr w:type="spellEnd"/>
      <w:r>
        <w:rPr>
          <w:rFonts w:hAnsi="Times New Roman" w:ascii="Times New Roman"/>
          <w:szCs w:val="24"/>
          <w:lang w:val="hr-HR"/>
        </w:rPr>
        <w:t xml:space="preserve"> u ukupnom iznosu od 406.037,70 kn, odnosno sveukupno u iznosu od </w:t>
      </w:r>
      <w:r>
        <w:rPr>
          <w:rFonts w:hAnsi="Times New Roman" w:ascii="Times New Roman"/>
          <w:szCs w:val="24"/>
          <w:lang w:eastAsia="hr-HR" w:val="hr-HR"/>
        </w:rPr>
        <w:t>47.877.088,48 kn,</w:t>
      </w:r>
      <w:r>
        <w:rPr>
          <w:rFonts w:hAnsi="Times New Roman" w:ascii="Times New Roman"/>
          <w:szCs w:val="24"/>
          <w:lang w:val="hr-HR"/>
        </w:rPr>
        <w:t xml:space="preserve">  prodavati će se kao cjelina sukladno odredbama čl. 235-246. Stečajnog zakona.</w:t>
      </w:r>
    </w:p>
    <w:p w:rsidRDefault="00B16378" w:rsidP="00B16378" w:rsidR="00B16378">
      <w:pPr>
        <w:jc w:val="both"/>
        <w:rPr>
          <w:rFonts w:hAnsi="Times New Roman" w:ascii="Times New Roman"/>
          <w:szCs w:val="24"/>
          <w:lang w:val="hr-HR"/>
        </w:rPr>
      </w:pPr>
    </w:p>
    <w:p w:rsidRDefault="00B16378" w:rsidP="00B16378" w:rsidR="00B16378">
      <w:pPr>
        <w:numPr>
          <w:ilvl w:val="0"/>
          <w:numId w:val="49"/>
        </w:numPr>
        <w:jc w:val="both"/>
        <w:rPr>
          <w:rFonts w:hAnsi="Times New Roman" w:ascii="Times New Roman"/>
          <w:szCs w:val="24"/>
          <w:lang w:val="hr-HR"/>
        </w:rPr>
      </w:pPr>
      <w:r>
        <w:rPr>
          <w:rFonts w:hAnsi="Times New Roman" w:ascii="Times New Roman"/>
          <w:szCs w:val="24"/>
          <w:lang w:val="hr-HR"/>
        </w:rPr>
        <w:t>Kao način unovčenja određuje se prikupljanje pisanih ponuda, te će se poziv za davanja pisanih ponuda objaviti na e-Oglasnoj ploči suda, na stranicama FINE, u Podravskom listu i Večernjem listu, te će se ponude dostavljati Trgovačkom sudu u Varaždinu i otvarati na Trgovačkom sudu u Varaždinu.</w:t>
      </w:r>
    </w:p>
    <w:p w:rsidRDefault="00B16378" w:rsidP="00B16378" w:rsidR="00B16378">
      <w:pPr>
        <w:jc w:val="both"/>
        <w:rPr>
          <w:rFonts w:hAnsi="Times New Roman" w:ascii="Times New Roman"/>
          <w:szCs w:val="24"/>
          <w:lang w:val="hr-HR"/>
        </w:rPr>
      </w:pPr>
    </w:p>
    <w:p w:rsidRDefault="00B16378" w:rsidP="00B16378" w:rsidR="00B16378">
      <w:pPr>
        <w:numPr>
          <w:ilvl w:val="0"/>
          <w:numId w:val="49"/>
        </w:numPr>
        <w:jc w:val="both"/>
        <w:rPr>
          <w:rFonts w:hAnsi="Times New Roman" w:ascii="Times New Roman"/>
          <w:szCs w:val="24"/>
          <w:lang w:val="hr-HR"/>
        </w:rPr>
      </w:pPr>
      <w:r>
        <w:rPr>
          <w:rFonts w:hAnsi="Times New Roman" w:ascii="Times New Roman"/>
          <w:szCs w:val="24"/>
          <w:lang w:val="hr-HR"/>
        </w:rPr>
        <w:t xml:space="preserve">Kao uvjeti prodaje određuju se: </w:t>
      </w:r>
    </w:p>
    <w:p w:rsidRDefault="00B16378" w:rsidP="00B16378" w:rsidR="00B16378">
      <w:pPr>
        <w:widowControl/>
        <w:ind w:left="1065"/>
        <w:jc w:val="both"/>
        <w:rPr>
          <w:rFonts w:hAnsi="Times New Roman" w:ascii="Times New Roman"/>
          <w:szCs w:val="24"/>
          <w:lang w:eastAsia="hr-HR" w:val="hr-HR"/>
        </w:rPr>
      </w:pPr>
      <w:r>
        <w:rPr>
          <w:rFonts w:hAnsi="Times New Roman" w:ascii="Times New Roman"/>
          <w:szCs w:val="24"/>
          <w:lang w:eastAsia="hr-HR" w:val="hr-HR"/>
        </w:rPr>
        <w:t>a) cijena</w:t>
      </w:r>
    </w:p>
    <w:p w:rsidRDefault="00B16378" w:rsidP="00B16378" w:rsidR="00B16378">
      <w:pPr>
        <w:widowControl/>
        <w:ind w:left="1065"/>
        <w:jc w:val="both"/>
        <w:rPr>
          <w:rFonts w:hAnsi="Times New Roman" w:ascii="Times New Roman"/>
          <w:szCs w:val="24"/>
          <w:lang w:eastAsia="hr-HR" w:val="hr-HR"/>
        </w:rPr>
      </w:pPr>
      <w:r>
        <w:rPr>
          <w:rFonts w:hAnsi="Times New Roman" w:ascii="Times New Roman"/>
          <w:szCs w:val="24"/>
          <w:lang w:eastAsia="hr-HR" w:val="hr-HR"/>
        </w:rPr>
        <w:t>- početna cijena na prvoj prodaji može biti minimalno 75% od procijenjene vrijednosti,</w:t>
      </w:r>
    </w:p>
    <w:p w:rsidRDefault="00B16378" w:rsidP="00B16378" w:rsidR="00B16378">
      <w:pPr>
        <w:widowControl/>
        <w:ind w:left="1065"/>
        <w:jc w:val="both"/>
        <w:rPr>
          <w:rFonts w:hAnsi="Times New Roman" w:ascii="Times New Roman"/>
          <w:szCs w:val="24"/>
          <w:lang w:eastAsia="hr-HR" w:val="hr-HR"/>
        </w:rPr>
      </w:pPr>
      <w:r>
        <w:rPr>
          <w:rFonts w:hAnsi="Times New Roman" w:ascii="Times New Roman"/>
          <w:szCs w:val="24"/>
          <w:lang w:eastAsia="hr-HR" w:val="hr-HR"/>
        </w:rPr>
        <w:t xml:space="preserve">- ukoliko prva prodaja ne uspije, početna cijena za drugu prodaju može biti minimalno 50% od procijenjene vrijednosti, </w:t>
      </w:r>
    </w:p>
    <w:p w:rsidRDefault="00B16378" w:rsidP="00B16378" w:rsidR="00B16378">
      <w:pPr>
        <w:widowControl/>
        <w:ind w:left="1065"/>
        <w:jc w:val="both"/>
        <w:rPr>
          <w:rFonts w:hAnsi="Times New Roman" w:ascii="Times New Roman"/>
          <w:szCs w:val="24"/>
          <w:lang w:eastAsia="hr-HR" w:val="hr-HR"/>
        </w:rPr>
      </w:pPr>
      <w:r>
        <w:rPr>
          <w:rFonts w:hAnsi="Times New Roman" w:ascii="Times New Roman"/>
          <w:szCs w:val="24"/>
          <w:lang w:eastAsia="hr-HR" w:val="hr-HR"/>
        </w:rPr>
        <w:t>- ukoliko se imovina dužnika ne uspije prodati na dvije prodaje, stečajna upraviteljica će predložiti sazivanje skupštine vjerovnika radi odlučivanja od drugom načinu prodaje,</w:t>
      </w:r>
    </w:p>
    <w:p w:rsidRDefault="00B16378" w:rsidP="00B16378" w:rsidR="00B16378">
      <w:pPr>
        <w:widowControl/>
        <w:ind w:left="1065"/>
        <w:jc w:val="both"/>
        <w:rPr>
          <w:rFonts w:hAnsi="Times New Roman" w:ascii="Times New Roman"/>
          <w:szCs w:val="24"/>
          <w:lang w:eastAsia="hr-HR" w:val="hr-HR"/>
        </w:rPr>
      </w:pPr>
    </w:p>
    <w:p w:rsidRDefault="00B16378" w:rsidP="00B16378" w:rsidR="00B16378">
      <w:pPr>
        <w:widowControl/>
        <w:numPr>
          <w:ilvl w:val="0"/>
          <w:numId w:val="50"/>
        </w:numPr>
        <w:jc w:val="both"/>
        <w:rPr>
          <w:rFonts w:hAnsi="Times New Roman" w:ascii="Times New Roman"/>
          <w:szCs w:val="24"/>
          <w:lang w:eastAsia="hr-HR" w:val="hr-HR"/>
        </w:rPr>
      </w:pPr>
      <w:r>
        <w:rPr>
          <w:rFonts w:hAnsi="Times New Roman" w:ascii="Times New Roman"/>
          <w:szCs w:val="24"/>
          <w:lang w:eastAsia="hr-HR" w:val="hr-HR"/>
        </w:rPr>
        <w:t>rok prikupljanja ponuda - 30 dana od objave oglasa,</w:t>
      </w:r>
    </w:p>
    <w:p w:rsidRDefault="00B16378" w:rsidP="00B16378" w:rsidR="00B16378">
      <w:pPr>
        <w:jc w:val="both"/>
        <w:rPr>
          <w:rFonts w:hAnsi="Times New Roman" w:ascii="Times New Roman"/>
          <w:szCs w:val="24"/>
          <w:lang w:val="hr-HR"/>
        </w:rPr>
      </w:pPr>
    </w:p>
    <w:p w:rsidRDefault="00B16378" w:rsidP="00B16378" w:rsidR="00B16378">
      <w:pPr>
        <w:numPr>
          <w:ilvl w:val="0"/>
          <w:numId w:val="50"/>
        </w:numPr>
        <w:jc w:val="both"/>
        <w:rPr>
          <w:rFonts w:hAnsi="Times New Roman" w:ascii="Times New Roman"/>
          <w:szCs w:val="24"/>
          <w:lang w:val="hr-HR"/>
        </w:rPr>
      </w:pPr>
      <w:r>
        <w:rPr>
          <w:rFonts w:hAnsi="Times New Roman" w:ascii="Times New Roman"/>
          <w:szCs w:val="24"/>
          <w:lang w:val="hr-HR"/>
        </w:rPr>
        <w:t xml:space="preserve">rok za plaćanje </w:t>
      </w:r>
      <w:proofErr w:type="spellStart"/>
      <w:r>
        <w:rPr>
          <w:rFonts w:hAnsi="Times New Roman" w:ascii="Times New Roman"/>
          <w:szCs w:val="24"/>
          <w:lang w:val="hr-HR"/>
        </w:rPr>
        <w:t>kupovnine</w:t>
      </w:r>
      <w:proofErr w:type="spellEnd"/>
      <w:r>
        <w:rPr>
          <w:rFonts w:hAnsi="Times New Roman" w:ascii="Times New Roman"/>
          <w:szCs w:val="24"/>
          <w:lang w:val="hr-HR"/>
        </w:rPr>
        <w:t xml:space="preserve"> 30 dana od pravomoćnosti rješenja suda o potvrđivanju ugovora o prodaji,</w:t>
      </w:r>
    </w:p>
    <w:p w:rsidRDefault="00B16378" w:rsidP="00B16378" w:rsidR="00B16378">
      <w:pPr>
        <w:jc w:val="both"/>
        <w:rPr>
          <w:rFonts w:hAnsi="Times New Roman" w:ascii="Times New Roman"/>
          <w:szCs w:val="24"/>
          <w:lang w:val="hr-HR"/>
        </w:rPr>
      </w:pPr>
    </w:p>
    <w:p w:rsidRDefault="00B16378" w:rsidP="00B16378" w:rsidR="00B16378">
      <w:pPr>
        <w:numPr>
          <w:ilvl w:val="0"/>
          <w:numId w:val="50"/>
        </w:numPr>
        <w:jc w:val="both"/>
        <w:rPr>
          <w:rFonts w:hAnsi="Times New Roman" w:ascii="Times New Roman"/>
          <w:szCs w:val="24"/>
          <w:lang w:val="hr-HR"/>
        </w:rPr>
      </w:pPr>
      <w:r>
        <w:rPr>
          <w:rFonts w:hAnsi="Times New Roman" w:ascii="Times New Roman"/>
          <w:szCs w:val="24"/>
          <w:lang w:val="hr-HR"/>
        </w:rPr>
        <w:t xml:space="preserve">određuje se plaćanje </w:t>
      </w:r>
      <w:proofErr w:type="spellStart"/>
      <w:r>
        <w:rPr>
          <w:rFonts w:hAnsi="Times New Roman" w:ascii="Times New Roman"/>
          <w:szCs w:val="24"/>
          <w:lang w:val="hr-HR"/>
        </w:rPr>
        <w:t>osiguranine</w:t>
      </w:r>
      <w:proofErr w:type="spellEnd"/>
      <w:r>
        <w:rPr>
          <w:rFonts w:hAnsi="Times New Roman" w:ascii="Times New Roman"/>
          <w:szCs w:val="24"/>
          <w:lang w:val="hr-HR"/>
        </w:rPr>
        <w:t xml:space="preserve"> u iznosu od 1.000.000,00 kn.</w:t>
      </w:r>
    </w:p>
    <w:p w:rsidRDefault="00B16378" w:rsidP="00B16378" w:rsidR="00B16378">
      <w:pPr>
        <w:pStyle w:val="Odlomakpopisa"/>
        <w:rPr>
          <w:rFonts w:hAnsi="Times New Roman" w:ascii="Times New Roman"/>
          <w:szCs w:val="24"/>
          <w:lang w:val="hr-HR"/>
        </w:rPr>
      </w:pPr>
    </w:p>
    <w:p w:rsidRDefault="00B16378" w:rsidP="00B16378" w:rsidR="00B16378">
      <w:pPr>
        <w:pStyle w:val="Odlomakpopisa"/>
        <w:rPr>
          <w:rFonts w:hAnsi="Times New Roman" w:ascii="Times New Roman"/>
          <w:szCs w:val="24"/>
        </w:rPr>
      </w:pPr>
    </w:p>
    <w:p w:rsidRDefault="00B16378" w:rsidP="00B16378" w:rsidR="00B16378">
      <w:pPr>
        <w:pStyle w:val="Odlomakpopisa"/>
        <w:rPr>
          <w:rFonts w:hAnsi="Times New Roman" w:ascii="Times New Roman"/>
          <w:szCs w:val="24"/>
        </w:rPr>
      </w:pPr>
    </w:p>
    <w:p w:rsidRDefault="00B16378" w:rsidP="00B16378" w:rsidR="00B16378">
      <w:pPr>
        <w:pStyle w:val="Odlomakpopisa"/>
        <w:rPr>
          <w:rFonts w:hAnsi="Times New Roman" w:ascii="Times New Roman"/>
          <w:szCs w:val="24"/>
        </w:rPr>
      </w:pPr>
    </w:p>
    <w:p w:rsidRDefault="00B16378" w:rsidP="00B16378" w:rsidR="00B16378">
      <w:pPr>
        <w:pStyle w:val="Odlomakpopisa"/>
        <w:rPr>
          <w:rFonts w:hAnsi="Times New Roman" w:ascii="Times New Roman"/>
          <w:szCs w:val="24"/>
        </w:rPr>
      </w:pPr>
    </w:p>
    <w:p w:rsidRDefault="00B16378" w:rsidP="00B16378" w:rsidR="00B16378">
      <w:pPr>
        <w:pStyle w:val="Odlomakpopisa"/>
        <w:rPr>
          <w:rFonts w:hAnsi="Times New Roman" w:ascii="Times New Roman"/>
          <w:szCs w:val="24"/>
        </w:rPr>
      </w:pPr>
    </w:p>
    <w:p w:rsidRDefault="00B16378" w:rsidP="00B16378" w:rsidR="00B16378">
      <w:pPr>
        <w:pStyle w:val="Odlomakpopisa"/>
        <w:rPr>
          <w:rFonts w:hAnsi="Times New Roman" w:ascii="Times New Roman"/>
          <w:szCs w:val="24"/>
        </w:rPr>
      </w:pPr>
    </w:p>
    <w:p w:rsidRDefault="00B16378" w:rsidP="00B16378" w:rsidR="00B16378">
      <w:pPr>
        <w:pStyle w:val="Odlomakpopisa"/>
        <w:rPr>
          <w:rFonts w:hAnsi="Times New Roman" w:ascii="Times New Roman"/>
          <w:szCs w:val="24"/>
        </w:rPr>
      </w:pPr>
    </w:p>
    <w:p w:rsidRDefault="00B16378" w:rsidP="00B16378" w:rsidR="00B16378">
      <w:pPr>
        <w:ind w:left="708"/>
        <w:jc w:val="both"/>
        <w:rPr>
          <w:rFonts w:hAnsi="Times New Roman" w:ascii="Times New Roman"/>
          <w:szCs w:val="24"/>
          <w:lang w:val="hr-HR"/>
        </w:rPr>
      </w:pPr>
      <w:r>
        <w:rPr>
          <w:rFonts w:hAnsi="Times New Roman" w:ascii="Times New Roman"/>
          <w:szCs w:val="24"/>
          <w:lang w:val="hr-HR"/>
        </w:rPr>
        <w:t>Nakon toga, sud donosi</w:t>
      </w:r>
    </w:p>
    <w:p w:rsidRDefault="00B16378" w:rsidP="00B16378" w:rsidR="00B16378">
      <w:pPr>
        <w:ind w:left="708"/>
        <w:jc w:val="both"/>
        <w:rPr>
          <w:rFonts w:hAnsi="Times New Roman" w:ascii="Times New Roman"/>
          <w:szCs w:val="24"/>
          <w:lang w:val="hr-HR"/>
        </w:rPr>
      </w:pPr>
    </w:p>
    <w:p w:rsidRDefault="00B16378" w:rsidP="00B16378" w:rsidR="00B16378">
      <w:pPr>
        <w:ind w:left="708"/>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Z A K LJ U Č A K </w:t>
      </w:r>
    </w:p>
    <w:p w:rsidRDefault="00B16378" w:rsidP="00B16378" w:rsidR="00B16378">
      <w:pPr>
        <w:ind w:left="708"/>
        <w:jc w:val="both"/>
        <w:rPr>
          <w:rFonts w:hAnsi="Times New Roman" w:ascii="Times New Roman"/>
          <w:szCs w:val="24"/>
          <w:lang w:val="hr-HR"/>
        </w:rPr>
      </w:pPr>
    </w:p>
    <w:p w:rsidRDefault="00B16378" w:rsidP="00B16378" w:rsidR="00B16378">
      <w:pPr>
        <w:ind w:left="708"/>
        <w:jc w:val="both"/>
        <w:rPr>
          <w:rFonts w:hAnsi="Times New Roman" w:ascii="Times New Roman"/>
          <w:szCs w:val="24"/>
          <w:lang w:val="hr-HR"/>
        </w:rPr>
      </w:pPr>
    </w:p>
    <w:p w:rsidRDefault="00B16378" w:rsidP="00B16378" w:rsidR="00B16378">
      <w:pPr>
        <w:ind w:left="708"/>
        <w:jc w:val="both"/>
        <w:rPr>
          <w:rFonts w:hAnsi="Times New Roman" w:ascii="Times New Roman"/>
          <w:szCs w:val="24"/>
          <w:lang w:val="hr-HR"/>
        </w:rPr>
      </w:pPr>
      <w:r>
        <w:rPr>
          <w:rFonts w:hAnsi="Times New Roman" w:ascii="Times New Roman"/>
          <w:szCs w:val="24"/>
          <w:lang w:val="hr-HR"/>
        </w:rPr>
        <w:t>Ova odluka o prodaji objavit će se na e-Oglasnoj ploči.</w:t>
      </w:r>
    </w:p>
    <w:p w:rsidRDefault="00B16378" w:rsidP="00B16378" w:rsidR="00B16378">
      <w:pPr>
        <w:ind w:left="708"/>
        <w:jc w:val="both"/>
        <w:rPr>
          <w:rFonts w:hAnsi="Times New Roman" w:ascii="Times New Roman"/>
          <w:szCs w:val="24"/>
          <w:lang w:val="hr-HR"/>
        </w:rPr>
      </w:pPr>
    </w:p>
    <w:p w:rsidRDefault="00B16378" w:rsidP="00B16378" w:rsidR="00B16378">
      <w:pPr>
        <w:ind w:left="708"/>
        <w:jc w:val="both"/>
        <w:rPr>
          <w:rFonts w:hAnsi="Times New Roman" w:ascii="Times New Roman"/>
          <w:szCs w:val="24"/>
          <w:lang w:val="hr-HR"/>
        </w:rPr>
      </w:pPr>
      <w:r>
        <w:rPr>
          <w:rFonts w:hAnsi="Times New Roman" w:ascii="Times New Roman"/>
          <w:szCs w:val="24"/>
          <w:lang w:val="hr-HR"/>
        </w:rPr>
        <w:t xml:space="preserve">Svaki stečajni vjerovnik i </w:t>
      </w:r>
      <w:proofErr w:type="spellStart"/>
      <w:r>
        <w:rPr>
          <w:rFonts w:hAnsi="Times New Roman" w:ascii="Times New Roman"/>
          <w:szCs w:val="24"/>
          <w:lang w:val="hr-HR"/>
        </w:rPr>
        <w:t>razlučni</w:t>
      </w:r>
      <w:proofErr w:type="spellEnd"/>
      <w:r>
        <w:rPr>
          <w:rFonts w:hAnsi="Times New Roman" w:ascii="Times New Roman"/>
          <w:szCs w:val="24"/>
          <w:lang w:val="hr-HR"/>
        </w:rPr>
        <w:t xml:space="preserve"> vjerovnik ima pravo na žalbu u roku 8 dana od dana dostave,  a nakon isteka roka za prigovore slijedi rješenje suda o potvrđivanju odluke o prodaji u smislu čl. 235. st. 6. SZ-a.</w:t>
      </w:r>
    </w:p>
    <w:p w:rsidRDefault="00B16378" w:rsidP="00B16378" w:rsidR="00B16378">
      <w:pPr>
        <w:widowControl/>
        <w:jc w:val="both"/>
        <w:rPr>
          <w:rFonts w:hAnsi="Times New Roman" w:ascii="Times New Roman"/>
          <w:i/>
          <w:szCs w:val="24"/>
          <w:lang w:eastAsia="hr-HR" w:val="hr-HR"/>
        </w:rPr>
      </w:pPr>
    </w:p>
    <w:p w:rsidRDefault="00B16378" w:rsidP="00B16378" w:rsidR="00B16378">
      <w:pPr>
        <w:widowControl/>
        <w:ind w:left="705"/>
        <w:jc w:val="both"/>
        <w:rPr>
          <w:rFonts w:hAnsi="Times New Roman" w:ascii="Times New Roman"/>
          <w:szCs w:val="24"/>
          <w:lang w:eastAsia="hr-HR" w:val="hr-HR"/>
        </w:rPr>
      </w:pPr>
    </w:p>
    <w:p w:rsidRDefault="00B16378" w:rsidP="00B16378" w:rsidR="00B16378">
      <w:pPr>
        <w:widowControl/>
        <w:ind w:left="3894"/>
        <w:rPr>
          <w:rFonts w:hAnsi="Times New Roman" w:ascii="Times New Roman"/>
          <w:szCs w:val="24"/>
          <w:lang w:eastAsia="hr-HR" w:val="hr-HR"/>
        </w:rPr>
      </w:pPr>
      <w:r>
        <w:rPr>
          <w:rFonts w:hAnsi="Times New Roman" w:ascii="Times New Roman"/>
          <w:szCs w:val="24"/>
          <w:lang w:eastAsia="hr-HR" w:val="hr-HR"/>
        </w:rPr>
        <w:t>Dovršeno u 12,10 sati</w:t>
      </w:r>
    </w:p>
    <w:p w:rsidRDefault="00B16378" w:rsidP="00B16378" w:rsidR="00B16378">
      <w:pPr>
        <w:widowControl/>
        <w:ind w:left="705"/>
        <w:jc w:val="both"/>
        <w:rPr>
          <w:rFonts w:hAnsi="Times New Roman" w:ascii="Times New Roman"/>
          <w:szCs w:val="24"/>
          <w:lang w:eastAsia="hr-HR" w:val="hr-HR"/>
        </w:rPr>
      </w:pPr>
    </w:p>
    <w:p w:rsidRDefault="00B16378" w:rsidP="00B16378" w:rsidR="00B16378">
      <w:pPr>
        <w:widowControl/>
        <w:ind w:left="705"/>
        <w:jc w:val="both"/>
        <w:rPr>
          <w:rFonts w:hAnsi="Times New Roman" w:ascii="Times New Roman"/>
          <w:szCs w:val="24"/>
          <w:lang w:eastAsia="hr-HR" w:val="hr-HR"/>
        </w:rPr>
      </w:pPr>
    </w:p>
    <w:p w:rsidRDefault="00B16378" w:rsidP="00B16378" w:rsidR="00B16378">
      <w:pPr>
        <w:widowControl/>
        <w:ind w:left="705"/>
        <w:jc w:val="both"/>
        <w:rPr>
          <w:rFonts w:hAnsi="Times New Roman" w:ascii="Times New Roman"/>
          <w:szCs w:val="24"/>
          <w:lang w:eastAsia="hr-HR" w:val="hr-HR"/>
        </w:rPr>
      </w:pPr>
      <w:r>
        <w:rPr>
          <w:rFonts w:hAnsi="Times New Roman" w:ascii="Times New Roman"/>
          <w:szCs w:val="24"/>
          <w:lang w:eastAsia="hr-HR" w:val="hr-HR"/>
        </w:rPr>
        <w:t>Zapisničar:</w:t>
      </w:r>
      <w:r>
        <w:rPr>
          <w:rFonts w:hAnsi="Times New Roman" w:ascii="Times New Roman"/>
          <w:szCs w:val="24"/>
          <w:lang w:eastAsia="hr-HR" w:val="hr-HR"/>
        </w:rPr>
        <w:tab/>
      </w:r>
      <w:r>
        <w:rPr>
          <w:rFonts w:hAnsi="Times New Roman" w:ascii="Times New Roman"/>
          <w:szCs w:val="24"/>
          <w:lang w:eastAsia="hr-HR" w:val="hr-HR"/>
        </w:rPr>
        <w:tab/>
      </w:r>
      <w:r>
        <w:rPr>
          <w:rFonts w:hAnsi="Times New Roman" w:ascii="Times New Roman"/>
          <w:szCs w:val="24"/>
          <w:lang w:eastAsia="hr-HR" w:val="hr-HR"/>
        </w:rPr>
        <w:tab/>
      </w:r>
      <w:r>
        <w:rPr>
          <w:rFonts w:hAnsi="Times New Roman" w:ascii="Times New Roman"/>
          <w:szCs w:val="24"/>
          <w:lang w:eastAsia="hr-HR" w:val="hr-HR"/>
        </w:rPr>
        <w:tab/>
        <w:t xml:space="preserve">      Sudac:</w:t>
      </w:r>
      <w:r>
        <w:rPr>
          <w:rFonts w:hAnsi="Times New Roman" w:ascii="Times New Roman"/>
          <w:szCs w:val="24"/>
          <w:lang w:eastAsia="hr-HR" w:val="hr-HR"/>
        </w:rPr>
        <w:tab/>
      </w:r>
      <w:r>
        <w:rPr>
          <w:rFonts w:hAnsi="Times New Roman" w:ascii="Times New Roman"/>
          <w:szCs w:val="24"/>
          <w:lang w:eastAsia="hr-HR" w:val="hr-HR"/>
        </w:rPr>
        <w:tab/>
      </w:r>
      <w:r>
        <w:rPr>
          <w:rFonts w:hAnsi="Times New Roman" w:ascii="Times New Roman"/>
          <w:szCs w:val="24"/>
          <w:lang w:eastAsia="hr-HR" w:val="hr-HR"/>
        </w:rPr>
        <w:tab/>
        <w:t xml:space="preserve">      Ostali sudionici:</w:t>
      </w:r>
    </w:p>
    <w:p w:rsidRDefault="00B16378" w:rsidP="00B16378" w:rsidR="00B16378">
      <w:pPr>
        <w:widowControl/>
        <w:ind w:left="705"/>
        <w:jc w:val="both"/>
        <w:rPr>
          <w:rFonts w:hAnsi="Times New Roman" w:ascii="Times New Roman"/>
          <w:i/>
          <w:szCs w:val="24"/>
          <w:lang w:val="hr-HR"/>
        </w:rPr>
      </w:pPr>
      <w:r>
        <w:rPr>
          <w:rFonts w:hAnsi="Times New Roman" w:ascii="Times New Roman"/>
          <w:i/>
          <w:szCs w:val="24"/>
          <w:lang w:eastAsia="hr-HR" w:val="hr-HR"/>
        </w:rPr>
        <w:tab/>
      </w:r>
    </w:p>
    <w:p w:rsidRDefault="00B16378" w:rsidP="00B16378" w:rsidR="00B16378">
      <w:pPr>
        <w:ind w:left="1080"/>
        <w:jc w:val="both"/>
        <w:rPr>
          <w:rFonts w:hAnsi="Times New Roman" w:ascii="Times New Roman"/>
          <w:i/>
          <w:szCs w:val="24"/>
          <w:lang w:val="hr-HR"/>
        </w:rPr>
      </w:pPr>
    </w:p>
    <w:p w:rsidRDefault="00DA0242" w:rsidP="00B16378" w:rsidR="00DA0242" w:rsidRPr="00B16378"/>
    <w:sectPr w:rsidSect="00F83896" w:rsidR="00DA0242" w:rsidRPr="00B16378">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650" w:rsidP="00537B78" w:rsidR="00F24650">
      <w:r>
        <w:separator/>
      </w:r>
    </w:p>
  </w:endnote>
  <w:endnote w:id="0" w:type="continuationSeparator">
    <w:p w:rsidRDefault="00F24650" w:rsidP="00537B78" w:rsidR="00F246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Guatemala">
    <w:altName w:val="Goudy Old Style"/>
    <w:charset w:val="00"/>
    <w:family w:val="roman"/>
    <w:pitch w:val="variable"/>
    <w:sig w:csb1="00000000" w:csb0="00000001" w:usb3="00000000" w:usb2="00000000" w:usb1="00000000" w:usb0="00000003"/>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650" w:rsidP="00537B78" w:rsidR="00F24650">
      <w:r>
        <w:separator/>
      </w:r>
    </w:p>
  </w:footnote>
  <w:footnote w:id="0" w:type="continuationSeparator">
    <w:p w:rsidRDefault="00F24650" w:rsidP="00537B78" w:rsidR="00F246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ADB3297"/>
    <w:multiLevelType w:val="hybridMultilevel"/>
    <w:tmpl w:val="0CE89CE6"/>
    <w:lvl w:tplc="A8765A00" w:ilvl="0">
      <w:start w:val="1"/>
      <w:numFmt w:val="decimal"/>
      <w:lvlText w:val="%1."/>
      <w:lvlJc w:val="left"/>
      <w:pPr>
        <w:ind w:hanging="585" w:left="705"/>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1F6B13F4"/>
    <w:multiLevelType w:val="hybridMultilevel"/>
    <w:tmpl w:val="3CA01998"/>
    <w:lvl w:tplc="7F5A3F28" w:ilvl="0">
      <w:start w:val="2"/>
      <w:numFmt w:val="lowerLetter"/>
      <w:lvlText w:val="%1)"/>
      <w:lvlJc w:val="left"/>
      <w:pPr>
        <w:ind w:hanging="360" w:left="1425"/>
      </w:pPr>
    </w:lvl>
    <w:lvl w:tplc="041A0019" w:ilvl="1">
      <w:start w:val="1"/>
      <w:numFmt w:val="lowerLetter"/>
      <w:lvlText w:val="%2."/>
      <w:lvlJc w:val="left"/>
      <w:pPr>
        <w:ind w:hanging="360" w:left="2145"/>
      </w:pPr>
    </w:lvl>
    <w:lvl w:tplc="041A001B" w:ilvl="2">
      <w:start w:val="1"/>
      <w:numFmt w:val="lowerRoman"/>
      <w:lvlText w:val="%3."/>
      <w:lvlJc w:val="right"/>
      <w:pPr>
        <w:ind w:hanging="180" w:left="2865"/>
      </w:pPr>
    </w:lvl>
    <w:lvl w:tplc="041A000F" w:ilvl="3">
      <w:start w:val="1"/>
      <w:numFmt w:val="decimal"/>
      <w:lvlText w:val="%4."/>
      <w:lvlJc w:val="left"/>
      <w:pPr>
        <w:ind w:hanging="360" w:left="3585"/>
      </w:pPr>
    </w:lvl>
    <w:lvl w:tplc="041A0019" w:ilvl="4">
      <w:start w:val="1"/>
      <w:numFmt w:val="lowerLetter"/>
      <w:lvlText w:val="%5."/>
      <w:lvlJc w:val="left"/>
      <w:pPr>
        <w:ind w:hanging="360" w:left="4305"/>
      </w:pPr>
    </w:lvl>
    <w:lvl w:tplc="041A001B" w:ilvl="5">
      <w:start w:val="1"/>
      <w:numFmt w:val="lowerRoman"/>
      <w:lvlText w:val="%6."/>
      <w:lvlJc w:val="right"/>
      <w:pPr>
        <w:ind w:hanging="180" w:left="5025"/>
      </w:pPr>
    </w:lvl>
    <w:lvl w:tplc="041A000F" w:ilvl="6">
      <w:start w:val="1"/>
      <w:numFmt w:val="decimal"/>
      <w:lvlText w:val="%7."/>
      <w:lvlJc w:val="left"/>
      <w:pPr>
        <w:ind w:hanging="360" w:left="5745"/>
      </w:pPr>
    </w:lvl>
    <w:lvl w:tplc="041A0019" w:ilvl="7">
      <w:start w:val="1"/>
      <w:numFmt w:val="lowerLetter"/>
      <w:lvlText w:val="%8."/>
      <w:lvlJc w:val="left"/>
      <w:pPr>
        <w:ind w:hanging="360" w:left="6465"/>
      </w:pPr>
    </w:lvl>
    <w:lvl w:tplc="041A001B" w:ilvl="8">
      <w:start w:val="1"/>
      <w:numFmt w:val="lowerRoman"/>
      <w:lvlText w:val="%9."/>
      <w:lvlJc w:val="right"/>
      <w:pPr>
        <w:ind w:hanging="180" w:left="7185"/>
      </w:p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2884C2E"/>
    <w:multiLevelType w:val="hybridMultilevel"/>
    <w:tmpl w:val="94D6686A"/>
    <w:lvl w:tplc="4A5E7706" w:ilvl="0">
      <w:start w:val="4"/>
      <w:numFmt w:val="bullet"/>
      <w:lvlText w:val="-"/>
      <w:lvlJc w:val="left"/>
      <w:pPr>
        <w:tabs>
          <w:tab w:pos="1080" w:val="num"/>
        </w:tabs>
        <w:ind w:hanging="360" w:left="1080"/>
      </w:pPr>
      <w:rPr>
        <w:rFonts w:cs="Times New Roman" w:eastAsia="Times New Roman" w:hAnsi="Times New Roman" w:ascii="Times New Roman" w:hint="default"/>
      </w:rPr>
    </w:lvl>
    <w:lvl w:tplc="041A0003" w:ilvl="1">
      <w:start w:val="1"/>
      <w:numFmt w:val="bullet"/>
      <w:lvlText w:val="o"/>
      <w:lvlJc w:val="left"/>
      <w:pPr>
        <w:tabs>
          <w:tab w:pos="1800" w:val="num"/>
        </w:tabs>
        <w:ind w:hanging="360" w:left="1800"/>
      </w:pPr>
      <w:rPr>
        <w:rFonts w:cs="Courier New" w:hAnsi="Courier New" w:ascii="Courier New" w:hint="default"/>
      </w:rPr>
    </w:lvl>
    <w:lvl w:tplc="041A0005" w:ilvl="2">
      <w:start w:val="1"/>
      <w:numFmt w:val="bullet"/>
      <w:lvlText w:val=""/>
      <w:lvlJc w:val="left"/>
      <w:pPr>
        <w:tabs>
          <w:tab w:pos="2520" w:val="num"/>
        </w:tabs>
        <w:ind w:hanging="360" w:left="2520"/>
      </w:pPr>
      <w:rPr>
        <w:rFonts w:hAnsi="Wingdings" w:ascii="Wingdings" w:hint="default"/>
      </w:rPr>
    </w:lvl>
    <w:lvl w:tplc="041A0001" w:ilvl="3">
      <w:start w:val="1"/>
      <w:numFmt w:val="bullet"/>
      <w:lvlText w:val=""/>
      <w:lvlJc w:val="left"/>
      <w:pPr>
        <w:tabs>
          <w:tab w:pos="3240" w:val="num"/>
        </w:tabs>
        <w:ind w:hanging="360" w:left="3240"/>
      </w:pPr>
      <w:rPr>
        <w:rFonts w:hAnsi="Symbol" w:ascii="Symbol" w:hint="default"/>
      </w:rPr>
    </w:lvl>
    <w:lvl w:tplc="041A0003" w:ilvl="4">
      <w:start w:val="1"/>
      <w:numFmt w:val="bullet"/>
      <w:lvlText w:val="o"/>
      <w:lvlJc w:val="left"/>
      <w:pPr>
        <w:tabs>
          <w:tab w:pos="3960" w:val="num"/>
        </w:tabs>
        <w:ind w:hanging="360" w:left="3960"/>
      </w:pPr>
      <w:rPr>
        <w:rFonts w:cs="Courier New" w:hAnsi="Courier New" w:ascii="Courier New" w:hint="default"/>
      </w:rPr>
    </w:lvl>
    <w:lvl w:tplc="041A0005" w:ilvl="5">
      <w:start w:val="1"/>
      <w:numFmt w:val="bullet"/>
      <w:lvlText w:val=""/>
      <w:lvlJc w:val="left"/>
      <w:pPr>
        <w:tabs>
          <w:tab w:pos="4680" w:val="num"/>
        </w:tabs>
        <w:ind w:hanging="360" w:left="4680"/>
      </w:pPr>
      <w:rPr>
        <w:rFonts w:hAnsi="Wingdings" w:ascii="Wingdings" w:hint="default"/>
      </w:rPr>
    </w:lvl>
    <w:lvl w:tplc="041A0001" w:ilvl="6">
      <w:start w:val="1"/>
      <w:numFmt w:val="bullet"/>
      <w:lvlText w:val=""/>
      <w:lvlJc w:val="left"/>
      <w:pPr>
        <w:tabs>
          <w:tab w:pos="5400" w:val="num"/>
        </w:tabs>
        <w:ind w:hanging="360" w:left="5400"/>
      </w:pPr>
      <w:rPr>
        <w:rFonts w:hAnsi="Symbol" w:ascii="Symbol" w:hint="default"/>
      </w:rPr>
    </w:lvl>
    <w:lvl w:tplc="041A0003" w:ilvl="7">
      <w:start w:val="1"/>
      <w:numFmt w:val="bullet"/>
      <w:lvlText w:val="o"/>
      <w:lvlJc w:val="left"/>
      <w:pPr>
        <w:tabs>
          <w:tab w:pos="6120" w:val="num"/>
        </w:tabs>
        <w:ind w:hanging="360" w:left="6120"/>
      </w:pPr>
      <w:rPr>
        <w:rFonts w:cs="Courier New" w:hAnsi="Courier New" w:ascii="Courier New" w:hint="default"/>
      </w:rPr>
    </w:lvl>
    <w:lvl w:tplc="041A0005" w:ilvl="8">
      <w:start w:val="1"/>
      <w:numFmt w:val="bullet"/>
      <w:lvlText w:val=""/>
      <w:lvlJc w:val="left"/>
      <w:pPr>
        <w:tabs>
          <w:tab w:pos="6840" w:val="num"/>
        </w:tabs>
        <w:ind w:hanging="360" w:left="6840"/>
      </w:pPr>
      <w:rPr>
        <w:rFonts w:hAnsi="Wingdings" w:ascii="Wingdings" w:hint="default"/>
      </w:rPr>
    </w:lvl>
  </w:abstractNum>
  <w:abstractNum w:abstractNumId="28">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9">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30">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1">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2">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47DF6E95"/>
    <w:multiLevelType w:val="hybridMultilevel"/>
    <w:tmpl w:val="3AC0582E"/>
    <w:lvl w:tplc="CE227934"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5">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6">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8">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40">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1">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2">
    <w:nsid w:val="734A235C"/>
    <w:multiLevelType w:val="multilevel"/>
    <w:tmpl w:val="233E50AC"/>
    <w:numStyleLink w:val="NumList1"/>
  </w:abstractNum>
  <w:abstractNum w:abstractNumId="43">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4">
    <w:nsid w:val="76670CAA"/>
    <w:multiLevelType w:val="multilevel"/>
    <w:tmpl w:val="DF20873A"/>
    <w:numStyleLink w:val="NumListOI"/>
  </w:abstractNum>
  <w:abstractNum w:abstractNumId="45">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6">
    <w:nsid w:val="7EAF58E6"/>
    <w:multiLevelType w:val="multilevel"/>
    <w:tmpl w:val="358ED2AE"/>
    <w:numStyleLink w:val="NumListA0"/>
  </w:abstractNum>
  <w:num w:numId="1">
    <w:abstractNumId w:val="19"/>
  </w:num>
  <w:num w:numId="2">
    <w:abstractNumId w:val="32"/>
  </w:num>
  <w:num w:numId="3">
    <w:abstractNumId w:val="18"/>
  </w:num>
  <w:num w:numId="4">
    <w:abstractNumId w:val="43"/>
  </w:num>
  <w:num w:numId="5">
    <w:abstractNumId w:val="45"/>
  </w:num>
  <w:num w:numId="6">
    <w:abstractNumId w:val="20"/>
  </w:num>
  <w:num w:numId="7">
    <w:abstractNumId w:val="21"/>
  </w:num>
  <w:num w:numId="8">
    <w:abstractNumId w:val="31"/>
  </w:num>
  <w:num w:numId="9">
    <w:abstractNumId w:val="16"/>
  </w:num>
  <w:num w:numId="10">
    <w:abstractNumId w:val="38"/>
  </w:num>
  <w:num w:numId="11">
    <w:abstractNumId w:val="15"/>
  </w:num>
  <w:num w:numId="12">
    <w:abstractNumId w:val="14"/>
  </w:num>
  <w:num w:numId="13">
    <w:abstractNumId w:val="41"/>
  </w:num>
  <w:num w:numId="14">
    <w:abstractNumId w:val="29"/>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num>
  <w:num w:numId="17">
    <w:abstractNumId w:val="25"/>
  </w:num>
  <w:num w:numId="18">
    <w:abstractNumId w:val="40"/>
  </w:num>
  <w:num w:numId="19">
    <w:abstractNumId w:val="17"/>
  </w:num>
  <w:num w:numId="20">
    <w:abstractNumId w:val="22"/>
  </w:num>
  <w:num w:numId="21">
    <w:abstractNumId w:val="24"/>
  </w:num>
  <w:num w:numId="22">
    <w:abstractNumId w:val="18"/>
  </w:num>
  <w:num w:numId="23">
    <w:abstractNumId w:val="36"/>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9"/>
  </w:num>
  <w:num w:numId="34">
    <w:abstractNumId w:val="30"/>
  </w:num>
  <w:num w:numId="35">
    <w:abstractNumId w:val="28"/>
  </w:num>
  <w:num w:numId="36">
    <w:abstractNumId w:val="11"/>
  </w:num>
  <w:num w:numId="37">
    <w:abstractNumId w:val="37"/>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0"/>
  </w:num>
  <w:num w:numId="40">
    <w:abstractNumId w:val="9"/>
  </w:num>
  <w:num w:numId="41">
    <w:abstractNumId w:val="42"/>
  </w:num>
  <w:num w:numId="42">
    <w:abstractNumId w:val="46"/>
  </w:num>
  <w:num w:numId="43">
    <w:abstractNumId w:val="13"/>
  </w:num>
  <w:num w:numId="44">
    <w:abstractNumId w:val="44"/>
  </w:num>
  <w:num w:numId="45">
    <w:abstractNumId w:val="17"/>
  </w:num>
  <w:num w:numId="46">
    <w:abstractNumId w:val="17"/>
    <w:lvlOverride w:ilvl="0">
      <w:startOverride w:val="1"/>
    </w:lvlOverride>
  </w:num>
  <w:num w:numId="47">
    <w:abstractNumId w:val="27"/>
    <w:lvlOverride w:ilvl="0"/>
    <w:lvlOverride w:ilvl="1"/>
    <w:lvlOverride w:ilvl="2"/>
    <w:lvlOverride w:ilvl="3"/>
    <w:lvlOverride w:ilvl="4"/>
    <w:lvlOverride w:ilvl="5"/>
    <w:lvlOverride w:ilvl="6"/>
    <w:lvlOverride w:ilvl="7"/>
    <w:lvlOverride w:ilvl="8"/>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2952"/>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6378"/>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65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3896"/>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C7C6D"/>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B16378"/>
    <w:pPr>
      <w:widowControl w:val="false"/>
      <w:snapToGrid w:val="false"/>
      <w:spacing w:lineRule="auto" w:line="240" w:after="0"/>
    </w:pPr>
    <w:rPr>
      <w:rFonts w:cs="Times New Roman" w:eastAsia="Times New Roman" w:hAnsi="Guatemala" w:ascii="Guatemala"/>
      <w:sz w:val="24"/>
      <w:szCs w:val="20"/>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lang w:eastAsia="hr-HR"/>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lang w:eastAsia="hr-HR"/>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lang w:eastAsia="hr-HR"/>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lang w:eastAsia="hr-HR"/>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99"/>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rPr>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hAnsiTheme="majorHAnsi" w:asciiTheme="majorHAnsi"/>
    </w:rPr>
  </w:style>
  <w:style w:customStyle="true" w:styleId="DNA" w:type="paragraph">
    <w:name w:val="DNA"/>
    <w:basedOn w:val="Normal"/>
    <w:next w:val="Dostaviti"/>
    <w:qFormat/>
    <w:rsid w:val="00EB0D4C"/>
    <w:pPr>
      <w:keepNext/>
      <w:spacing w:before="360"/>
    </w:pPr>
    <w:rPr>
      <w:sz w:val="20"/>
    </w:rPr>
  </w:style>
  <w:style w:customStyle="true" w:styleId="IzvornikNacrt" w:type="paragraph">
    <w:name w:val="Izvornik_Nacrt"/>
    <w:basedOn w:val="Normal"/>
    <w:link w:val="IzvornikNacrtChar"/>
    <w:qFormat/>
    <w:rsid w:val="00EB0D4C"/>
    <w:pPr>
      <w:keepNext/>
    </w:pPr>
    <w:rPr>
      <w:rFonts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B16378"/>
    <w:pPr>
      <w:widowControl w:val="0"/>
      <w:snapToGrid w:val="0"/>
      <w:spacing w:after="0" w:line="240" w:lineRule="auto"/>
    </w:pPr>
    <w:rPr>
      <w:rFonts w:ascii="Guatemala" w:cs="Times New Roman" w:eastAsia="Times New Roman" w:hAnsi="Guatemala"/>
      <w:sz w:val="24"/>
      <w:szCs w:val="20"/>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lang w:eastAsia="hr-HR"/>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lang w:eastAsia="hr-HR"/>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lang w:eastAsia="hr-HR"/>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lang w:eastAsia="hr-HR"/>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99"/>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rPr>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640367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223</izvorni_sadrzaj>
    <derivirana_varijabla naziv="DomainObject.Prostorija.Naziv_1">Sudnica 223</derivirana_varijabla>
  </DomainObject.Prostorija.Naziv>
  <DomainObject.Prostorija.Oznaka>
    <izvorni_sadrzaj>223</izvorni_sadrzaj>
    <derivirana_varijabla naziv="DomainObject.Prostorija.Oznaka_1">223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25. veljače 2019.</izvorni_sadrzaj>
    <derivirana_varijabla naziv="DomainObject.PlaniraniZavrsetakDatum_1">25. veljače 2019.</derivirana_varijabla>
  </DomainObject.PlaniraniZavrsetakDatum>
  <DomainObject.PlaniraniPocetakDatum>
    <izvorni_sadrzaj>25. veljače 2019.</izvorni_sadrzaj>
    <derivirana_varijabla naziv="DomainObject.PlaniraniPocetakDatum_1">25. veljače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veljače 2019.</izvorni_sadrzaj>
    <derivirana_varijabla naziv="DomainObject.Zapisnik.DatumKreiranja_1">25. veljače 2019.</derivirana_varijabla>
  </DomainObject.Zapisnik.DatumKreiranja>
  <DomainObject.Zapisnik.ImovinskaKorist>
    <izvorni_sadrzaj/>
    <derivirana_varijabla naziv="DomainObject.Zapisnik.ImovinskaKorist_1"/>
  </DomainObject.Zapisnik.ImovinskaKorist>
  <DomainObject.Zapisnik.Oznaka>
    <izvorni_sadrzaj>St-119/2017-57</izvorni_sadrzaj>
    <derivirana_varijabla naziv="DomainObject.Zapisnik.Oznaka_1">St-119/2017-57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izvorni_sadrzaj>
    <derivirana_varijabla naziv="DomainObject.Predmet.Broj_1">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2017.</izvorni_sadrzaj>
    <derivirana_varijabla naziv="DomainObject.Predmet.DatumOsnivanja_1">6.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stečajnoga postupka</izvorni_sadrzaj>
    <derivirana_varijabla naziv="DomainObject.Predmet.Opis_1">Prijedlog za otvaranje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St-119/2017</izvorni_sadrzaj>
    <derivirana_varijabla naziv="DomainObject.Predmet.OznakaBroj_1">St-119/2017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Povjerenik Tomislav Đuričin
3 REGISTRATORA S PRIJAVAMA 
U ST. PISARNICI DO ISPITNOG ROČIŠTA</izvorni_sadrzaj>
    <derivirana_varijabla naziv="DomainObject.Predmet.PrimjedbaSuca_1">Povjerenik Tomislav Đuričin
3 REGISTRATORA S PRIJAVAMA 
U ST. PISARNICI DO ISPITNOG ROČIŠTA</derivirana_varijabla>
  </DomainObject.Predmet.PrimjedbaSuca>
  <DomainObject.Predmet.PrimjedbaUpisnicara>
    <izvorni_sadrzaj/>
    <derivirana_varijabla naziv="DomainObject.Predmet.PrimjedbaUpisnicara_1"/>
  </DomainObject.Predmet.PrimjedbaUpisnicara>
  <DomainObject.Predmet.ProtustrankaFormated>
    <izvorni_sadrzaj>  SIZIM d.o.o. za proizvodnju, trgovinu i usluge zastupanog po punomoćniku Ivana Kostanjevec Rožmarić; Ivan Markan</izvorni_sadrzaj>
    <derivirana_varijabla naziv="DomainObject.Predmet.ProtustrankaFormated_1">  SIZIM d.o.o. za proizvodnju, trgovinu i usluge zastupanog po punomoćniku Ivana Kostanjevec Rožmarić; Ivan Markan</derivirana_varijabla>
  </DomainObject.Predmet.ProtustrankaFormated>
  <DomainObject.Predmet.ProtustrankaFormatedOIB>
    <izvorni_sadrzaj>  SIZIM d.o.o. za proizvodnju, trgovinu i usluge, OIB 78194817020 zastupanog po punomoćniku Ivana Kostanjevec Rožmarić; Ivan Markan</izvorni_sadrzaj>
    <derivirana_varijabla naziv="DomainObject.Predmet.ProtustrankaFormatedOIB_1">  SIZIM d.o.o. za proizvodnju, trgovinu i usluge, OIB 78194817020 zastupanog po punomoćniku Ivana Kostanjevec Rožmarić; Ivan Markan</derivirana_varijabla>
  </DomainObject.Predmet.ProtustrankaFormatedOIB>
  <DomainObject.Predmet.ProtustrankaFormatedWithAdress>
    <izvorni_sadrzaj> SIZIM d.o.o. za proizvodnju, trgovinu i usluge, Veliki Otok 138/b, 48316 Veliki Otok zastupanog po punomoćniku Ivana Kostanjevec Rožmarić; Ivan Markan</izvorni_sadrzaj>
    <derivirana_varijabla naziv="DomainObject.Predmet.ProtustrankaFormatedWithAdress_1"> SIZIM d.o.o. za proizvodnju, trgovinu i usluge, Veliki Otok 138/b, 48316 Veliki Otok zastupanog po punomoćniku Ivana Kostanjevec Rožmarić; Ivan Markan</derivirana_varijabla>
  </DomainObject.Predmet.ProtustrankaFormatedWithAdress>
  <DomainObject.Predmet.ProtustrankaFormatedWithAdressOIB>
    <izvorni_sadrzaj> SIZIM d.o.o. za proizvodnju, trgovinu i usluge, OIB 78194817020, Veliki Otok 138/b, 48316 Veliki Otok zastupanog po punomoćniku Ivana Kostanjevec Rožmarić; Ivan Markan</izvorni_sadrzaj>
    <derivirana_varijabla naziv="DomainObject.Predmet.ProtustrankaFormatedWithAdressOIB_1"> SIZIM d.o.o. za proizvodnju, trgovinu i usluge, OIB 78194817020, Veliki Otok 138/b, 48316 Veliki Otok zastupanog po punomoćniku Ivana Kostanjevec Rožmarić; Ivan Markan</derivirana_varijabla>
  </DomainObject.Predmet.ProtustrankaFormatedWithAdressOIB>
  <DomainObject.Predmet.ProtustrankaWithAdress>
    <izvorni_sadrzaj>SIZIM d.o.o. za proizvodnju, trgovinu i usluge Veliki Otok 138/b, 48316 Veliki Otok</izvorni_sadrzaj>
    <derivirana_varijabla naziv="DomainObject.Predmet.ProtustrankaWithAdress_1">SIZIM d.o.o. za proizvodnju, trgovinu i usluge Veliki Otok 138/b, 48316 Veliki Otok</derivirana_varijabla>
  </DomainObject.Predmet.ProtustrankaWithAdress>
  <DomainObject.Predmet.ProtustrankaWithAdressOIB>
    <izvorni_sadrzaj>SIZIM d.o.o. za proizvodnju, trgovinu i usluge, OIB 78194817020, Veliki Otok 138/b, 48316 Veliki Otok</izvorni_sadrzaj>
    <derivirana_varijabla naziv="DomainObject.Predmet.ProtustrankaWithAdressOIB_1">SIZIM d.o.o. za proizvodnju, trgovinu i usluge, OIB 78194817020, Veliki Otok 138/b, 48316 Veliki Otok</derivirana_varijabla>
  </DomainObject.Predmet.ProtustrankaWithAdressOIB>
  <DomainObject.Predmet.ProtustrankaNazivFormated>
    <izvorni_sadrzaj>SIZIM d.o.o. za proizvodnju, trgovinu i usluge</izvorni_sadrzaj>
    <derivirana_varijabla naziv="DomainObject.Predmet.ProtustrankaNazivFormated_1">SIZIM d.o.o. za proizvodnju, trgovinu i usluge</derivirana_varijabla>
  </DomainObject.Predmet.ProtustrankaNazivFormated>
  <DomainObject.Predmet.ProtustrankaNazivFormatedOIB>
    <izvorni_sadrzaj>SIZIM d.o.o. za proizvodnju, trgovinu i usluge, OIB 78194817020</izvorni_sadrzaj>
    <derivirana_varijabla naziv="DomainObject.Predmet.ProtustrankaNazivFormatedOIB_1">SIZIM d.o.o. za proizvodnju, trgovinu i usluge, OIB 78194817020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4893776.94</izvorni_sadrzaj>
    <derivirana_varijabla naziv="DomainObject.Predmet.TrenutnaVrijednost_1">4893776.94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SIZIM d.o.o. za proizvodnju, trgovinu i usluge zastupanog po punomoćniku Ivana Kostanjevec Rožmarić; Ivan Markan</item>
    </izvorni_sadrzaj>
    <derivirana_varijabla naziv="DomainObject.Predmet.ProtuStrankaListFormated_1">
      <item>SIZIM d.o.o. za proizvodnju, trgovinu i usluge zastupanog po punomoćniku Ivana Kostanjevec Rožmarić; Ivan Markan</item>
    </derivirana_varijabla>
  </DomainObject.Predmet.ProtuStrankaListFormated>
  <DomainObject.Predmet.ProtuStrankaListFormatedOIB>
    <izvorni_sadrzaj>
      <item>SIZIM d.o.o. za proizvodnju, trgovinu i usluge, OIB 78194817020 zastupanog po punomoćniku Ivana Kostanjevec Rožmarić; Ivan Markan</item>
    </izvorni_sadrzaj>
    <derivirana_varijabla naziv="DomainObject.Predmet.ProtuStrankaListFormatedOIB_1">
      <item>SIZIM d.o.o. za proizvodnju, trgovinu i usluge, OIB 78194817020 zastupanog po punomoćniku Ivana Kostanjevec Rožmarić; Ivan Markan</item>
    </derivirana_varijabla>
  </DomainObject.Predmet.ProtuStrankaListFormatedOIB>
  <DomainObject.Predmet.ProtuStrankaListFormatedWithAdress>
    <izvorni_sadrzaj>
      <item>SIZIM d.o.o. za proizvodnju, trgovinu i usluge, Veliki Otok 138/b, 48316 Veliki Otok zastupanog po punomoćniku Ivana Kostanjevec Rožmarić; Ivan Markan</item>
    </izvorni_sadrzaj>
    <derivirana_varijabla naziv="DomainObject.Predmet.ProtuStrankaListFormatedWithAdress_1">
      <item>SIZIM d.o.o. za proizvodnju, trgovinu i usluge, Veliki Otok 138/b, 48316 Veliki Otok zastupanog po punomoćniku Ivana Kostanjevec Rožmarić; Ivan Markan</item>
    </derivirana_varijabla>
  </DomainObject.Predmet.ProtuStrankaListFormatedWithAdress>
  <DomainObject.Predmet.ProtuStrankaListFormatedWithAdressOIB>
    <izvorni_sadrzaj>
      <item>SIZIM d.o.o. za proizvodnju, trgovinu i usluge, OIB 78194817020, Veliki Otok 138/b, 48316 Veliki Otok zastupanog po punomoćniku Ivana Kostanjevec Rožmarić; Ivan Markan</item>
    </izvorni_sadrzaj>
    <derivirana_varijabla naziv="DomainObject.Predmet.ProtuStrankaListFormatedWithAdressOIB_1">
      <item>SIZIM d.o.o. za proizvodnju, trgovinu i usluge, OIB 78194817020, Veliki Otok 138/b, 48316 Veliki Otok zastupanog po punomoćniku Ivana Kostanjevec Rožmarić; Ivan Markan</item>
    </derivirana_varijabla>
  </DomainObject.Predmet.ProtuStrankaListFormatedWithAdressOIB>
  <DomainObject.Predmet.ProtuStrankaListNazivFormated>
    <izvorni_sadrzaj>
      <item>SIZIM d.o.o. za proizvodnju, trgovinu i usluge</item>
    </izvorni_sadrzaj>
    <derivirana_varijabla naziv="DomainObject.Predmet.ProtuStrankaListNazivFormated_1">
      <item>SIZIM d.o.o. za proizvodnju, trgovinu i usluge</item>
    </derivirana_varijabla>
  </DomainObject.Predmet.ProtuStrankaListNazivFormated>
  <DomainObject.Predmet.ProtuStrankaListNazivFormatedOIB>
    <izvorni_sadrzaj>
      <item>SIZIM d.o.o. za proizvodnju, trgovinu i usluge, OIB 78194817020</item>
    </izvorni_sadrzaj>
    <derivirana_varijabla naziv="DomainObject.Predmet.ProtuStrankaListNazivFormatedOIB_1">
      <item>SIZIM d.o.o. za proizvodnju, trgovinu i usluge, OIB 78194817020</item>
    </derivirana_varijabla>
  </DomainObject.Predmet.ProtuStrankaListNazivFormatedOIB>
  <DomainObject.Predmet.OstaliListFormated>
    <izvorni_sadrzaj>
      <item>Sudski registar TS u Varaždinu</item>
      <item>e-oglasna ploča</item>
      <item>Ivan Markan punomoćnik sudionika u postupku SIZIM d.o.o. za proizvodnju, trgovinu i usluge</item>
      <item>Županijsko državno odvjetništvo u Varaždinu</item>
      <item>Ivana Kostanjevec Rožmarić punomoćnik sudionika u postupku SIZIM d.o.o. za proizvodnju, trgovinu i usluge</item>
      <item>Porezna uprava, Područni ured sjeverna Hrvatska, Ispostava Koprivnica</item>
      <item>OWENS I HOUŠKA, odvjetničko društvo d.o.o.</item>
      <item>Odvjetnici Alen Sorić &amp; Aleksandra Tomeković Dunda</item>
      <item>Vlatka Pižeta</item>
      <item>KOVAČ &amp; PARTNERI odvjetničko društvo, društvo s ograničenom odgovornošću</item>
      <item>Nevenka Golubić</item>
      <item>Marko Krpan</item>
    </izvorni_sadrzaj>
    <derivirana_varijabla naziv="DomainObject.Predmet.OstaliListFormated_1">
      <item>Sudski registar TS u Varaždinu</item>
      <item>e-oglasna ploča</item>
      <item>Ivan Markan punomoćnik sudionika u postupku SIZIM d.o.o. za proizvodnju, trgovinu i usluge</item>
      <item>Županijsko državno odvjetništvo u Varaždinu</item>
      <item>Ivana Kostanjevec Rožmarić punomoćnik sudionika u postupku SIZIM d.o.o. za proizvodnju, trgovinu i usluge</item>
      <item>Porezna uprava, Područni ured sjeverna Hrvatska, Ispostava Koprivnica</item>
      <item>OWENS I HOUŠKA, odvjetničko društvo d.o.o.</item>
      <item>Odvjetnici Alen Sorić &amp; Aleksandra Tomeković Dunda</item>
      <item>Vlatka Pižeta</item>
      <item>KOVAČ &amp; PARTNERI odvjetničko društvo, društvo s ograničenom odgovornošću</item>
      <item>Nevenka Golubić</item>
      <item>Marko Krpan</item>
    </derivirana_varijabla>
  </DomainObject.Predmet.OstaliListFormated>
  <DomainObject.Predmet.OstaliListFormatedOIB>
    <izvorni_sadrzaj>
      <item>Sudski registar TS u Varaždinu</item>
      <item>e-oglasna ploča</item>
      <item>Ivan Markan, OIB 35057660553 punomoćnik sudionika u postupku SIZIM d.o.o. za proizvodnju, trgovinu i usluge</item>
      <item>Županijsko državno odvjetništvo u Varaždinu</item>
      <item>Ivana Kostanjevec Rožmarić punomoćnik sudionika u postupku SIZIM d.o.o. za proizvodnju, trgovinu i usluge</item>
      <item>Porezna uprava, Područni ured sjeverna Hrvatska, Ispostava Koprivnica</item>
      <item>OWENS I HOUŠKA, odvjetničko društvo d.o.o., OIB 04123051557</item>
      <item>Odvjetnici Alen Sorić &amp; Aleksandra Tomeković Dunda</item>
      <item>Vlatka Pižeta, OIB 17376642655</item>
      <item>KOVAČ &amp; PARTNERI odvjetničko društvo, društvo s ograničenom odgovornošću, OIB 37988832157</item>
      <item>Nevenka Golubić, OIB 84663367442</item>
      <item>Marko Krpan, OIB 24419277674</item>
    </izvorni_sadrzaj>
    <derivirana_varijabla naziv="DomainObject.Predmet.OstaliListFormatedOIB_1">
      <item>Sudski registar TS u Varaždinu</item>
      <item>e-oglasna ploča</item>
      <item>Ivan Markan, OIB 35057660553 punomoćnik sudionika u postupku SIZIM d.o.o. za proizvodnju, trgovinu i usluge</item>
      <item>Županijsko državno odvjetništvo u Varaždinu</item>
      <item>Ivana Kostanjevec Rožmarić punomoćnik sudionika u postupku SIZIM d.o.o. za proizvodnju, trgovinu i usluge</item>
      <item>Porezna uprava, Područni ured sjeverna Hrvatska, Ispostava Koprivnica</item>
      <item>OWENS I HOUŠKA, odvjetničko društvo d.o.o., OIB 04123051557</item>
      <item>Odvjetnici Alen Sorić &amp; Aleksandra Tomeković Dunda</item>
      <item>Vlatka Pižeta, OIB 17376642655</item>
      <item>KOVAČ &amp; PARTNERI odvjetničko društvo, društvo s ograničenom odgovornošću, OIB 37988832157</item>
      <item>Nevenka Golubić, OIB 84663367442</item>
      <item>Marko Krpan, OIB 24419277674</item>
    </derivirana_varijabla>
  </DomainObject.Predmet.OstaliListFormatedOIB>
  <DomainObject.Predmet.OstaliListFormatedWithAdress>
    <izvorni_sadrzaj>
      <item>Sudski registar TS u Varaždinu, Ul. braće Radić 2, 42000 Varaždin</item>
      <item>e-oglasna ploča</item>
      <item>Ivan Markan, Starogradska Ulica 22 A, 48000 Koprivnica punomoćnik sudionika u postupku SIZIM d.o.o. za proizvodnju, trgovinu i usluge</item>
      <item>Županijsko državno odvjetništvo u Varaždinu, Ul. braće Radić 2, 42000 Varaždin</item>
      <item>Ivana Kostanjevec Rožmarić, Hallerova aleja 4, 42000 Varaždin punomoćnik sudionika u postupku SIZIM d.o.o. za proizvodnju, trgovinu i usluge</item>
      <item>Porezna uprava, Područni ured sjeverna Hrvatska, Ispostava Koprivnica, Hrvatske državnosti 7, 48000 Koprivnica</item>
      <item>OWENS I HOUŠKA, odvjetničko društvo d.o.o., Praška 10, 10000 Zagreb</item>
      <item>Odvjetnici Alen Sorić &amp; Aleksandra Tomeković Dunda, Božidara Adžije 22/2, 10000 Zagreb</item>
      <item>Vlatka Pižeta, Zinke Kunc 34, 42000 Varaždin</item>
      <item>KOVAČ &amp; PARTNERI odvjetničko društvo, društvo s ograničenom odgovornošću, Heinzelova 70, 10000 Zagreb</item>
      <item>Nevenka Golubić, Štefanec Marof 27, 42202 Štefanec</item>
      <item>Marko Krpan, Boškovićeva 16, 10000 Zagreb</item>
    </izvorni_sadrzaj>
    <derivirana_varijabla naziv="DomainObject.Predmet.OstaliListFormatedWithAdress_1">
      <item>Sudski registar TS u Varaždinu, Ul. braće Radić 2, 42000 Varaždin</item>
      <item>e-oglasna ploča</item>
      <item>Ivan Markan, Starogradska Ulica 22 A, 48000 Koprivnica punomoćnik sudionika u postupku SIZIM d.o.o. za proizvodnju, trgovinu i usluge</item>
      <item>Županijsko državno odvjetništvo u Varaždinu, Ul. braće Radić 2, 42000 Varaždin</item>
      <item>Ivana Kostanjevec Rožmarić, Hallerova aleja 4, 42000 Varaždin punomoćnik sudionika u postupku SIZIM d.o.o. za proizvodnju, trgovinu i usluge</item>
      <item>Porezna uprava, Područni ured sjeverna Hrvatska, Ispostava Koprivnica, Hrvatske državnosti 7, 48000 Koprivnica</item>
      <item>OWENS I HOUŠKA, odvjetničko društvo d.o.o., Praška 10, 10000 Zagreb</item>
      <item>Odvjetnici Alen Sorić &amp; Aleksandra Tomeković Dunda, Božidara Adžije 22/2, 10000 Zagreb</item>
      <item>Vlatka Pižeta, Zinke Kunc 34, 42000 Varaždin</item>
      <item>KOVAČ &amp; PARTNERI odvjetničko društvo, društvo s ograničenom odgovornošću, Heinzelova 70, 10000 Zagreb</item>
      <item>Nevenka Golubić, Štefanec Marof 27, 42202 Štefanec</item>
      <item>Marko Krpan, Boškovićeva 16, 10000 Zagreb</item>
    </derivirana_varijabla>
  </DomainObject.Predmet.OstaliListFormatedWithAdress>
  <DomainObject.Predmet.OstaliListFormatedWithAdressOIB>
    <izvorni_sadrzaj>
      <item>Sudski registar TS u Varaždinu, Ul. braće Radić 2, 42000 Varaždin</item>
      <item>e-oglasna ploča</item>
      <item>Ivan Markan, OIB 35057660553, Starogradska Ulica 22 A, 48000 Koprivnica punomoćnik sudionika u postupku SIZIM d.o.o. za proizvodnju, trgovinu i usluge</item>
      <item>Županijsko državno odvjetništvo u Varaždinu, Ul. braće Radić 2, 42000 Varaždin</item>
      <item>Ivana Kostanjevec Rožmarić, Hallerova aleja 4, 42000 Varaždin punomoćnik sudionika u postupku SIZIM d.o.o. za proizvodnju, trgovinu i usluge</item>
      <item>Porezna uprava, Područni ured sjeverna Hrvatska, Ispostava Koprivnica, Hrvatske državnosti 7, 48000 Koprivnica</item>
      <item>OWENS I HOUŠKA, odvjetničko društvo d.o.o., OIB 04123051557, Praška 10, 10000 Zagreb</item>
      <item>Odvjetnici Alen Sorić &amp; Aleksandra Tomeković Dunda, Božidara Adžije 22/2, 10000 Zagreb</item>
      <item>Vlatka Pižeta, OIB 17376642655, Zinke Kunc 34, 42000 Varaždin</item>
      <item>KOVAČ &amp; PARTNERI odvjetničko društvo, društvo s ograničenom odgovornošću, OIB 37988832157, Heinzelova 70, 10000 Zagreb</item>
      <item>Nevenka Golubić, OIB 84663367442, Štefanec Marof 27, 42202 Štefanec</item>
      <item>Marko Krpan, OIB 24419277674, Boškovićeva 16, 10000 Zagreb</item>
    </izvorni_sadrzaj>
    <derivirana_varijabla naziv="DomainObject.Predmet.OstaliListFormatedWithAdressOIB_1">
      <item>Sudski registar TS u Varaždinu, Ul. braće Radić 2, 42000 Varaždin</item>
      <item>e-oglasna ploča</item>
      <item>Ivan Markan, OIB 35057660553, Starogradska Ulica 22 A, 48000 Koprivnica punomoćnik sudionika u postupku SIZIM d.o.o. za proizvodnju, trgovinu i usluge</item>
      <item>Županijsko državno odvjetništvo u Varaždinu, Ul. braće Radić 2, 42000 Varaždin</item>
      <item>Ivana Kostanjevec Rožmarić, Hallerova aleja 4, 42000 Varaždin punomoćnik sudionika u postupku SIZIM d.o.o. za proizvodnju, trgovinu i usluge</item>
      <item>Porezna uprava, Područni ured sjeverna Hrvatska, Ispostava Koprivnica, Hrvatske državnosti 7, 48000 Koprivnica</item>
      <item>OWENS I HOUŠKA, odvjetničko društvo d.o.o., OIB 04123051557, Praška 10, 10000 Zagreb</item>
      <item>Odvjetnici Alen Sorić &amp; Aleksandra Tomeković Dunda, Božidara Adžije 22/2, 10000 Zagreb</item>
      <item>Vlatka Pižeta, OIB 17376642655, Zinke Kunc 34, 42000 Varaždin</item>
      <item>KOVAČ &amp; PARTNERI odvjetničko društvo, društvo s ograničenom odgovornošću, OIB 37988832157, Heinzelova 70, 10000 Zagreb</item>
      <item>Nevenka Golubić, OIB 84663367442, Štefanec Marof 27, 42202 Štefanec</item>
      <item>Marko Krpan, OIB 24419277674, Boškovićeva 16, 10000 Zagreb</item>
    </derivirana_varijabla>
  </DomainObject.Predmet.OstaliListFormatedWithAdressOIB>
  <DomainObject.Predmet.OstaliListNazivFormated>
    <izvorni_sadrzaj>
      <item>Sudski registar TS u Varaždinu</item>
      <item>e-oglasna ploča</item>
      <item>Ivan Markan</item>
      <item>Županijsko državno odvjetništvo u Varaždinu</item>
      <item>Ivana Kostanjevec Rožmarić</item>
      <item>Porezna uprava, Područni ured sjeverna Hrvatska, Ispostava Koprivnica</item>
      <item>OWENS I HOUŠKA, odvjetničko društvo d.o.o.</item>
      <item>Odvjetnici Alen Sorić &amp; Aleksandra Tomeković Dunda</item>
      <item>Vlatka Pižeta</item>
      <item>KOVAČ &amp; PARTNERI odvjetničko društvo, društvo s ograničenom odgovornošću</item>
      <item>Nevenka Golubić</item>
      <item>Marko Krpan</item>
    </izvorni_sadrzaj>
    <derivirana_varijabla naziv="DomainObject.Predmet.OstaliListNazivFormated_1">
      <item>Sudski registar TS u Varaždinu</item>
      <item>e-oglasna ploča</item>
      <item>Ivan Markan</item>
      <item>Županijsko državno odvjetništvo u Varaždinu</item>
      <item>Ivana Kostanjevec Rožmarić</item>
      <item>Porezna uprava, Područni ured sjeverna Hrvatska, Ispostava Koprivnica</item>
      <item>OWENS I HOUŠKA, odvjetničko društvo d.o.o.</item>
      <item>Odvjetnici Alen Sorić &amp; Aleksandra Tomeković Dunda</item>
      <item>Vlatka Pižeta</item>
      <item>KOVAČ &amp; PARTNERI odvjetničko društvo, društvo s ograničenom odgovornošću</item>
      <item>Nevenka Golubić</item>
      <item>Marko Krpan</item>
    </derivirana_varijabla>
  </DomainObject.Predmet.OstaliListNazivFormated>
  <DomainObject.Predmet.OstaliListNazivFormatedOIB>
    <izvorni_sadrzaj>
      <item>Sudski registar TS u Varaždinu</item>
      <item>e-oglasna ploča</item>
      <item>Ivan Markan, OIB 35057660553</item>
      <item>Županijsko državno odvjetništvo u Varaždinu</item>
      <item>Ivana Kostanjevec Rožmarić</item>
      <item>Porezna uprava, Područni ured sjeverna Hrvatska, Ispostava Koprivnica</item>
      <item>OWENS I HOUŠKA, odvjetničko društvo d.o.o., OIB 04123051557</item>
      <item>Odvjetnici Alen Sorić &amp; Aleksandra Tomeković Dunda</item>
      <item>Vlatka Pižeta, OIB 17376642655</item>
      <item>KOVAČ &amp; PARTNERI odvjetničko društvo, društvo s ograničenom odgovornošću, OIB 37988832157</item>
      <item>Nevenka Golubić, OIB 84663367442</item>
      <item>Marko Krpan, OIB 24419277674</item>
    </izvorni_sadrzaj>
    <derivirana_varijabla naziv="DomainObject.Predmet.OstaliListNazivFormatedOIB_1">
      <item>Sudski registar TS u Varaždinu</item>
      <item>e-oglasna ploča</item>
      <item>Ivan Markan, OIB 35057660553</item>
      <item>Županijsko državno odvjetništvo u Varaždinu</item>
      <item>Ivana Kostanjevec Rožmarić</item>
      <item>Porezna uprava, Područni ured sjeverna Hrvatska, Ispostava Koprivnica</item>
      <item>OWENS I HOUŠKA, odvjetničko društvo d.o.o., OIB 04123051557</item>
      <item>Odvjetnici Alen Sorić &amp; Aleksandra Tomeković Dunda</item>
      <item>Vlatka Pižeta, OIB 17376642655</item>
      <item>KOVAČ &amp; PARTNERI odvjetničko društvo, društvo s ograničenom odgovornošću, OIB 37988832157</item>
      <item>Nevenka Golubić, OIB 84663367442</item>
      <item>Marko Krpan, OIB 24419277674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veljače 2019.</izvorni_sadrzaj>
    <derivirana_varijabla naziv="DomainObject.Datum_1">25. veljače 2019.</derivirana_varijabla>
  </DomainObject.Datum>
  <DomainObject.PoslovniBrojDokumenta>
    <izvorni_sadrzaj>St-119/2017-57</izvorni_sadrzaj>
    <derivirana_varijabla naziv="DomainObject.PoslovniBrojDokumenta_1">St-119/2017-57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SIZIM d.o.o. za proizvodnju, trgovinu i usluge</izvorni_sadrzaj>
    <derivirana_varijabla naziv="DomainObject.Predmet.ProtustrankaIDrugi_1">SIZIM d.o.o.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SIZIM d.o.o. za proizvodnju, trgovinu i usluge, OIB 78194817020, Veliki Otok 138/b, 48316 Veliki Otok</izvorni_sadrzaj>
    <derivirana_varijabla naziv="DomainObject.Predmet.ProtustrankaIDrugiAdressOIB_1">SIZIM d.o.o. za proizvodnju, trgovinu i usluge, OIB 78194817020, Veliki Otok 138/b, 48316 Veliki Otok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SIZIM d.o.o. za proizvodnju, trgovinu i usluge</item>
      <item>Sudski registar TS u Varaždinu</item>
      <item>e-oglasna ploča</item>
      <item>Ivan Markan</item>
      <item>Županijsko državno odvjetništvo u Varaždinu</item>
      <item>Ivana Kostanjevec Rožmarić</item>
      <item>Porezna uprava, Područni ured sjeverna Hrvatska, Ispostava Koprivnica</item>
      <item>OWENS I HOUŠKA, odvjetničko društvo d.o.o.</item>
      <item>Odvjetnici Alen Sorić &amp; Aleksandra Tomeković Dunda</item>
      <item>Vlatka Pižeta</item>
      <item>KOVAČ &amp; PARTNERI odvjetničko društvo, društvo s ograničenom odgovornošću</item>
      <item>Nevenka Golubić</item>
      <item>Marko Krpan</item>
    </izvorni_sadrzaj>
    <derivirana_varijabla naziv="DomainObject.Predmet.SudioniciListNaziv_1">
      <item>Financijska agencija</item>
      <item>SIZIM d.o.o. za proizvodnju, trgovinu i usluge</item>
      <item>Sudski registar TS u Varaždinu</item>
      <item>e-oglasna ploča</item>
      <item>Ivan Markan</item>
      <item>Županijsko državno odvjetništvo u Varaždinu</item>
      <item>Ivana Kostanjevec Rožmarić</item>
      <item>Porezna uprava, Područni ured sjeverna Hrvatska, Ispostava Koprivnica</item>
      <item>OWENS I HOUŠKA, odvjetničko društvo d.o.o.</item>
      <item>Odvjetnici Alen Sorić &amp; Aleksandra Tomeković Dunda</item>
      <item>Vlatka Pižeta</item>
      <item>KOVAČ &amp; PARTNERI odvjetničko društvo, društvo s ograničenom odgovornošću</item>
      <item>Nevenka Golubić</item>
      <item>Marko Krpan</item>
    </derivirana_varijabla>
  </DomainObject.Predmet.SudioniciListNaziv>
  <DomainObject.Predmet.SudioniciListAdressOIB>
    <izvorni_sadrzaj>
      <item>Financijska agencija, OIB 85821130368, Ulica grada Vukovara 70,10000 Zagreb</item>
      <item>SIZIM d.o.o. za proizvodnju, trgovinu i usluge, OIB 78194817020, Veliki Otok 138/b,48316 Veliki Otok</item>
      <item>Sudski registar TS u Varaždinu, Ul. braće Radić 2,42000 Varaždin</item>
      <item>e-oglasna ploča</item>
      <item>Ivan Markan, OIB 35057660553, Starogradska Ulica 22 A,48000 Koprivnica</item>
      <item>Županijsko državno odvjetništvo u Varaždinu, Ul. braće Radić 2,42000 Varaždin</item>
      <item>Ivana Kostanjevec Rožmarić, Hallerova aleja 4,42000 Varaždin</item>
      <item>Porezna uprava, Područni ured sjeverna Hrvatska, Ispostava Koprivnica, Hrvatske državnosti 7,48000 Koprivnica</item>
      <item>OWENS I HOUŠKA, odvjetničko društvo d.o.o., OIB 04123051557, Praška 10,10000 Zagreb</item>
      <item>Odvjetnici Alen Sorić &amp; Aleksandra Tomeković Dunda, Božidara Adžije 22/2,10000 Zagreb</item>
      <item>Vlatka Pižeta, OIB 17376642655, Zinke Kunc 34,42000 Varaždin</item>
      <item>KOVAČ &amp; PARTNERI odvjetničko društvo, društvo s ograničenom odgovornošću, OIB 37988832157, Heinzelova 70,10000 Zagreb</item>
      <item>Nevenka Golubić, OIB 84663367442, Štefanec Marof 27,42202 Štefanec</item>
      <item>Marko Krpan, OIB 24419277674, Boškovićeva 16,10000 Zagreb</item>
    </izvorni_sadrzaj>
    <derivirana_varijabla naziv="DomainObject.Predmet.SudioniciListAdressOIB_1">
      <item>Financijska agencija, OIB 85821130368, Ulica grada Vukovara 70,10000 Zagreb</item>
      <item>SIZIM d.o.o. za proizvodnju, trgovinu i usluge, OIB 78194817020, Veliki Otok 138/b,48316 Veliki Otok</item>
      <item>Sudski registar TS u Varaždinu, Ul. braće Radić 2,42000 Varaždin</item>
      <item>e-oglasna ploča</item>
      <item>Ivan Markan, OIB 35057660553, Starogradska Ulica 22 A,48000 Koprivnica</item>
      <item>Županijsko državno odvjetništvo u Varaždinu, Ul. braće Radić 2,42000 Varaždin</item>
      <item>Ivana Kostanjevec Rožmarić, Hallerova aleja 4,42000 Varaždin</item>
      <item>Porezna uprava, Područni ured sjeverna Hrvatska, Ispostava Koprivnica, Hrvatske državnosti 7,48000 Koprivnica</item>
      <item>OWENS I HOUŠKA, odvjetničko društvo d.o.o., OIB 04123051557, Praška 10,10000 Zagreb</item>
      <item>Odvjetnici Alen Sorić &amp; Aleksandra Tomeković Dunda, Božidara Adžije 22/2,10000 Zagreb</item>
      <item>Vlatka Pižeta, OIB 17376642655, Zinke Kunc 34,42000 Varaždin</item>
      <item>KOVAČ &amp; PARTNERI odvjetničko društvo, društvo s ograničenom odgovornošću, OIB 37988832157, Heinzelova 70,10000 Zagreb</item>
      <item>Nevenka Golubić, OIB 84663367442, Štefanec Marof 27,42202 Štefanec</item>
      <item>Marko Krpan, OIB 24419277674, Boškovićeva 16,10000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E8FAA6-6AFB-4276-ACFD-78A1EA5C41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1608</properties:Words>
  <properties:Characters>8933</properties:Characters>
  <properties:Lines>209</properties:Lines>
  <properties:Paragraphs>59</properties:Paragraphs>
  <properties:TotalTime>28</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10567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2019-02-25T12:39:00Z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St-119/2017-57 / Zapisnik - Skupština vjerovnika</vt:lpwstr>
  </prop:property>
  <prop:property name="Predlozak_id" pid="6" fmtid="{D5CDD505-2E9C-101B-9397-08002B2CF9AE}">
    <vt:lpwstr>1000000458</vt:lpwstr>
  </prop:property>
  <prop:property name="Predlozak_oznaka" pid="7" fmtid="{D5CDD505-2E9C-101B-9397-08002B2CF9AE}">
    <vt:lpwstr>ZA0000</vt:lpwstr>
  </prop:property>
  <prop:property name="Predlozak_naziv" pid="8" fmtid="{D5CDD505-2E9C-101B-9397-08002B2CF9AE}">
    <vt:lpwstr>Potpuno prazni predložak - zapisnik</vt:lpwstr>
  </prop:property>
</prop:Properties>
</file>