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2f60" w14:paraId="6872f60" w:rsidRDefault="00B803A8" w:rsidR="00B803A8" w:rsidRPr="005F2C11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5F2C11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5F2C11">
      <w:pPr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5F2C11">
      <w:pPr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TRGOVAČK</w:t>
      </w:r>
      <w:r w:rsidR="0063777B" w:rsidRPr="005F2C11">
        <w:rPr>
          <w:rFonts w:hAnsi="Times New Roman" w:ascii="Times New Roman"/>
          <w:szCs w:val="24"/>
          <w:lang w:val="hr-HR"/>
        </w:rPr>
        <w:t>I SUD U ZAGREBU</w:t>
      </w:r>
      <w:r w:rsidR="0063777B" w:rsidRPr="005F2C11">
        <w:rPr>
          <w:rFonts w:hAnsi="Times New Roman" w:ascii="Times New Roman"/>
          <w:szCs w:val="24"/>
          <w:lang w:val="hr-HR"/>
        </w:rPr>
        <w:tab/>
      </w:r>
      <w:r w:rsidR="0063777B" w:rsidRPr="005F2C11">
        <w:rPr>
          <w:rFonts w:hAnsi="Times New Roman" w:ascii="Times New Roman"/>
          <w:szCs w:val="24"/>
          <w:lang w:val="hr-HR"/>
        </w:rPr>
        <w:tab/>
      </w:r>
      <w:r w:rsidR="0063777B" w:rsidRPr="005F2C11">
        <w:rPr>
          <w:rFonts w:hAnsi="Times New Roman" w:ascii="Times New Roman"/>
          <w:szCs w:val="24"/>
          <w:lang w:val="hr-HR"/>
        </w:rPr>
        <w:tab/>
      </w:r>
      <w:r w:rsidR="0063777B" w:rsidRPr="005F2C11">
        <w:rPr>
          <w:rFonts w:hAnsi="Times New Roman" w:ascii="Times New Roman"/>
          <w:szCs w:val="24"/>
          <w:lang w:val="hr-HR"/>
        </w:rPr>
        <w:tab/>
      </w:r>
      <w:r w:rsidR="0063777B" w:rsidRPr="005F2C1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5F2C11">
      <w:pPr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5F2C11">
      <w:pPr>
        <w:jc w:val="right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="00EE23D3" w:rsidRPr="005F2C11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672B61" w:rsidRPr="005F2C11">
        <w:rPr>
          <w:rFonts w:hAnsi="Times New Roman" w:ascii="Times New Roman"/>
          <w:lang w:val="hr-HR"/>
        </w:rPr>
        <w:t>87. St-1171/2019</w:t>
      </w:r>
      <w:r w:rsidR="008C1BD5" w:rsidRPr="005F2C11">
        <w:rPr>
          <w:rFonts w:hAnsi="Times New Roman" w:ascii="Times New Roman"/>
          <w:lang w:val="hr-HR"/>
        </w:rPr>
        <w:t xml:space="preserve">  </w:t>
      </w:r>
    </w:p>
    <w:p w:rsidRDefault="008C1BD5" w:rsidP="008C1BD5" w:rsidR="008C1BD5" w:rsidRPr="005F2C11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5F2C11">
      <w:pPr>
        <w:jc w:val="center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U  I M E  R E P U B L I K E  H R V A T S K E</w:t>
      </w:r>
    </w:p>
    <w:p w:rsidRDefault="008C1BD5" w:rsidP="008C1BD5" w:rsidR="008C1BD5" w:rsidRPr="005F2C11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5F2C11">
      <w:pPr>
        <w:jc w:val="center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R J E Š E N J E</w:t>
      </w:r>
    </w:p>
    <w:p w:rsidRDefault="008C1BD5" w:rsidP="008C1BD5" w:rsidR="008C1BD5" w:rsidRPr="005F2C11">
      <w:pPr>
        <w:jc w:val="both"/>
        <w:rPr>
          <w:rFonts w:hAnsi="Times New Roman" w:ascii="Times New Roman"/>
          <w:lang w:val="hr-HR"/>
        </w:rPr>
      </w:pPr>
    </w:p>
    <w:p w:rsidRDefault="008C1BD5" w:rsidP="00672B61" w:rsidR="00672B61" w:rsidRPr="005F2C11">
      <w:pPr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 xml:space="preserve">Trgovački sud u Zagrebu, sudac Marija Bakula Vugrinec, u stečajnom postupku u povodu prijedloga predlagatelja </w:t>
      </w:r>
      <w:r w:rsidR="00672B61" w:rsidRPr="005F2C11">
        <w:rPr>
          <w:rFonts w:hAnsi="Times New Roman" w:ascii="Times New Roman"/>
          <w:lang w:val="hr-HR"/>
        </w:rPr>
        <w:t>FINANCIJSKE AGENCIJE, OIB 85821130368, Zagreb, Ulica grada Vukovara 70, za otvaranje stečajnog postupka nad dužnikom BONUS TRI d.o.o. OIB 93521614752,  Vrbovec, Ulica Poginulih branitelja 3, 9. srpnja 2019.</w:t>
      </w:r>
    </w:p>
    <w:p w:rsidRDefault="008957BC" w:rsidP="00672B61" w:rsidR="008C6909" w:rsidRPr="005F2C1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5F2C11">
      <w:pPr>
        <w:jc w:val="center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5F2C1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5F2C11">
      <w:pPr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 xml:space="preserve"> </w:t>
      </w:r>
      <w:r w:rsidRPr="005F2C11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672B61" w:rsidRPr="005F2C11">
        <w:rPr>
          <w:rFonts w:hAnsi="Times New Roman" w:ascii="Times New Roman"/>
          <w:lang w:val="hr-HR"/>
        </w:rPr>
        <w:t>BONUS TRI d.o.o. OIB 93521614752,  Vrbovec, Ulica Poginulih branitelja 3</w:t>
      </w:r>
      <w:r w:rsidR="008C1BD5" w:rsidRPr="005F2C11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5F2C11">
      <w:pPr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  <w:r w:rsidRPr="005F2C11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5F2C11">
      <w:pPr>
        <w:jc w:val="center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F2C1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5F2C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5F2C11">
        <w:rPr>
          <w:rFonts w:hAnsi="Times New Roman" w:ascii="Times New Roman"/>
          <w:szCs w:val="24"/>
          <w:lang w:val="hr-HR"/>
        </w:rPr>
        <w:t>podnijela</w:t>
      </w:r>
      <w:r w:rsidRPr="005F2C11">
        <w:rPr>
          <w:rFonts w:hAnsi="Times New Roman" w:ascii="Times New Roman"/>
          <w:szCs w:val="24"/>
          <w:lang w:val="hr-HR"/>
        </w:rPr>
        <w:t xml:space="preserve"> </w:t>
      </w:r>
      <w:r w:rsidR="00DF5074" w:rsidRPr="005F2C11">
        <w:rPr>
          <w:rFonts w:hAnsi="Times New Roman" w:ascii="Times New Roman"/>
          <w:szCs w:val="24"/>
          <w:lang w:val="hr-HR"/>
        </w:rPr>
        <w:t xml:space="preserve">je </w:t>
      </w:r>
      <w:r w:rsidR="00EB055B" w:rsidRPr="005F2C11">
        <w:rPr>
          <w:rFonts w:hAnsi="Times New Roman" w:ascii="Times New Roman"/>
          <w:szCs w:val="24"/>
          <w:lang w:val="hr-HR"/>
        </w:rPr>
        <w:t xml:space="preserve">prijedlog za otvaranje </w:t>
      </w:r>
      <w:r w:rsidR="007A7282" w:rsidRPr="005F2C11">
        <w:rPr>
          <w:rFonts w:hAnsi="Times New Roman" w:ascii="Times New Roman"/>
          <w:szCs w:val="24"/>
          <w:lang w:val="hr-HR"/>
        </w:rPr>
        <w:t>stečajnog postupka nad dužnikom</w:t>
      </w:r>
      <w:r w:rsidR="00A326DC" w:rsidRPr="005F2C11">
        <w:rPr>
          <w:rFonts w:hAnsi="Times New Roman" w:ascii="Times New Roman"/>
          <w:szCs w:val="24"/>
          <w:lang w:val="hr-HR"/>
        </w:rPr>
        <w:t xml:space="preserve">, </w:t>
      </w:r>
      <w:r w:rsidR="008C1BD5" w:rsidRPr="005F2C11">
        <w:rPr>
          <w:rFonts w:hAnsi="Times New Roman" w:ascii="Times New Roman"/>
          <w:szCs w:val="24"/>
          <w:lang w:val="hr-HR"/>
        </w:rPr>
        <w:t>sukladno odredbi</w:t>
      </w:r>
      <w:r w:rsidR="00A503BB" w:rsidRPr="005F2C11">
        <w:rPr>
          <w:rFonts w:hAnsi="Times New Roman" w:ascii="Times New Roman"/>
          <w:szCs w:val="24"/>
          <w:lang w:val="hr-HR"/>
        </w:rPr>
        <w:t xml:space="preserve"> čl</w:t>
      </w:r>
      <w:r w:rsidR="008C1BD5" w:rsidRPr="005F2C11">
        <w:rPr>
          <w:rFonts w:hAnsi="Times New Roman" w:ascii="Times New Roman"/>
          <w:szCs w:val="24"/>
          <w:lang w:val="hr-HR"/>
        </w:rPr>
        <w:t>.</w:t>
      </w:r>
      <w:r w:rsidR="00A503BB" w:rsidRPr="005F2C11">
        <w:rPr>
          <w:rFonts w:hAnsi="Times New Roman" w:ascii="Times New Roman"/>
          <w:szCs w:val="24"/>
          <w:lang w:val="hr-HR"/>
        </w:rPr>
        <w:t xml:space="preserve"> </w:t>
      </w:r>
      <w:r w:rsidR="007E472A" w:rsidRPr="005F2C11">
        <w:rPr>
          <w:rFonts w:hAnsi="Times New Roman" w:ascii="Times New Roman"/>
          <w:szCs w:val="24"/>
          <w:lang w:val="hr-HR"/>
        </w:rPr>
        <w:t>110</w:t>
      </w:r>
      <w:r w:rsidR="00A503BB" w:rsidRPr="005F2C11">
        <w:rPr>
          <w:rFonts w:hAnsi="Times New Roman" w:ascii="Times New Roman"/>
          <w:szCs w:val="24"/>
          <w:lang w:val="hr-HR"/>
        </w:rPr>
        <w:t>. st</w:t>
      </w:r>
      <w:r w:rsidR="008C1BD5" w:rsidRPr="005F2C11">
        <w:rPr>
          <w:rFonts w:hAnsi="Times New Roman" w:ascii="Times New Roman"/>
          <w:szCs w:val="24"/>
          <w:lang w:val="hr-HR"/>
        </w:rPr>
        <w:t>.</w:t>
      </w:r>
      <w:r w:rsidR="00A503BB" w:rsidRPr="005F2C11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5F2C11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5F2C11">
        <w:rPr>
          <w:rFonts w:hAnsi="Times New Roman" w:ascii="Times New Roman"/>
          <w:szCs w:val="24"/>
          <w:lang w:val="hr-HR"/>
        </w:rPr>
        <w:t xml:space="preserve"> i </w:t>
      </w:r>
      <w:r w:rsidR="00A50B3C" w:rsidRPr="005F2C11">
        <w:rPr>
          <w:rFonts w:hAnsi="Times New Roman" w:ascii="Times New Roman"/>
          <w:szCs w:val="24"/>
          <w:lang w:val="hr-HR"/>
        </w:rPr>
        <w:t>104/17</w:t>
      </w:r>
      <w:r w:rsidR="004344EC" w:rsidRPr="005F2C11">
        <w:rPr>
          <w:rFonts w:hAnsi="Times New Roman" w:ascii="Times New Roman"/>
          <w:szCs w:val="24"/>
          <w:lang w:val="hr-HR"/>
        </w:rPr>
        <w:t>, dalje: SZ)</w:t>
      </w:r>
      <w:r w:rsidR="0063777B" w:rsidRPr="005F2C11">
        <w:rPr>
          <w:rFonts w:hAnsi="Times New Roman" w:ascii="Times New Roman"/>
          <w:szCs w:val="24"/>
          <w:lang w:val="hr-HR"/>
        </w:rPr>
        <w:t>.</w:t>
      </w:r>
    </w:p>
    <w:p w:rsidRDefault="00BF3208" w:rsidP="00BF3208" w:rsidR="00592C6B" w:rsidRPr="005F2C1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 xml:space="preserve">Dužnik je podneskom od 5. srpnja 2019. dostavio Očevidnik </w:t>
      </w:r>
      <w:r w:rsidR="005F2C11" w:rsidRPr="005F2C11">
        <w:rPr>
          <w:rFonts w:hAnsi="Times New Roman" w:ascii="Times New Roman"/>
          <w:szCs w:val="24"/>
          <w:lang w:val="hr-HR"/>
        </w:rPr>
        <w:t>neizvršenih osnova za plaćanje na dan</w:t>
      </w:r>
      <w:r w:rsidR="00AC2843" w:rsidRPr="005F2C11">
        <w:rPr>
          <w:rFonts w:hAnsi="Times New Roman" w:ascii="Times New Roman"/>
          <w:szCs w:val="24"/>
          <w:lang w:val="hr-HR"/>
        </w:rPr>
        <w:t>.</w:t>
      </w:r>
      <w:r w:rsidR="005F2C11" w:rsidRPr="005F2C11">
        <w:rPr>
          <w:rFonts w:hAnsi="Times New Roman" w:ascii="Times New Roman"/>
          <w:szCs w:val="24"/>
          <w:lang w:val="hr-HR"/>
        </w:rPr>
        <w:t xml:space="preserve"> 4. srpnja 2019. iz kojeg proizlazi da dužnikov račun nije blokiran.</w:t>
      </w:r>
      <w:r w:rsidR="00AC2843" w:rsidRPr="005F2C11">
        <w:rPr>
          <w:rFonts w:hAnsi="Times New Roman" w:ascii="Times New Roman"/>
          <w:szCs w:val="24"/>
          <w:lang w:val="hr-HR"/>
        </w:rPr>
        <w:t xml:space="preserve"> </w:t>
      </w:r>
      <w:r w:rsidRPr="005F2C11">
        <w:rPr>
          <w:rFonts w:hAnsi="Times New Roman" w:ascii="Times New Roman"/>
          <w:szCs w:val="24"/>
          <w:lang w:val="hr-HR"/>
        </w:rPr>
        <w:t>Sud je po službenoj dužnosti pribavio podatke iz</w:t>
      </w:r>
      <w:r w:rsidRPr="005F2C11">
        <w:rPr>
          <w:rFonts w:hAnsi="Times New Roman" w:ascii="Times New Roman"/>
          <w:lang w:val="hr-HR"/>
        </w:rPr>
        <w:t xml:space="preserve"> sustava Financijske agencije e-Blokade</w:t>
      </w:r>
      <w:r w:rsidRPr="005F2C11">
        <w:rPr>
          <w:rFonts w:hAnsi="Times New Roman" w:ascii="Times New Roman"/>
          <w:szCs w:val="24"/>
          <w:lang w:val="hr-HR"/>
        </w:rPr>
        <w:t xml:space="preserve"> odnosno iz Očevidnika neizvršenih osnova za plaćanje na dan donošenja ovog rješenja </w:t>
      </w:r>
      <w:r w:rsidR="00592C6B" w:rsidRPr="005F2C11">
        <w:rPr>
          <w:rFonts w:hAnsi="Times New Roman" w:ascii="Times New Roman"/>
          <w:lang w:val="hr-HR"/>
        </w:rPr>
        <w:t xml:space="preserve">te je utvrdio da </w:t>
      </w:r>
      <w:r w:rsidR="00592C6B" w:rsidRPr="005F2C11">
        <w:rPr>
          <w:rFonts w:hAnsi="Times New Roman" w:ascii="Times New Roman"/>
          <w:szCs w:val="24"/>
          <w:lang w:val="hr-HR"/>
        </w:rPr>
        <w:t>dužnik nema nepodmirenih obveza u Očevidniku i da dužnikov račun nije blokiran</w:t>
      </w:r>
      <w:r w:rsidR="00592C6B" w:rsidRPr="005F2C11">
        <w:rPr>
          <w:rFonts w:hAnsi="Times New Roman" w:ascii="Times New Roman"/>
          <w:lang w:val="hr-HR"/>
        </w:rPr>
        <w:t>.</w:t>
      </w:r>
    </w:p>
    <w:p w:rsidRDefault="00592C6B" w:rsidP="00BB5471" w:rsidR="00BB5471" w:rsidRPr="005F2C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C11">
        <w:rPr>
          <w:rFonts w:hAnsi="Times New Roman" w:ascii="Times New Roman"/>
          <w:szCs w:val="24"/>
          <w:lang w:val="hr-HR"/>
        </w:rPr>
        <w:t>Slijedom navedenog</w:t>
      </w:r>
      <w:r w:rsidR="00BE69E5" w:rsidRPr="005F2C11">
        <w:rPr>
          <w:rFonts w:hAnsi="Times New Roman" w:ascii="Times New Roman"/>
          <w:szCs w:val="24"/>
          <w:lang w:val="hr-HR"/>
        </w:rPr>
        <w:t xml:space="preserve">, sud je utvrdio </w:t>
      </w:r>
      <w:r w:rsidR="00AC2843" w:rsidRPr="005F2C11">
        <w:rPr>
          <w:rFonts w:hAnsi="Times New Roman" w:ascii="Times New Roman"/>
          <w:szCs w:val="24"/>
          <w:lang w:val="hr-HR"/>
        </w:rPr>
        <w:t xml:space="preserve">da je </w:t>
      </w:r>
      <w:r w:rsidR="00BE69E5" w:rsidRPr="005F2C11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 w:rsidRPr="005F2C11">
        <w:rPr>
          <w:rFonts w:hAnsi="Times New Roman" w:ascii="Times New Roman"/>
          <w:szCs w:val="24"/>
          <w:lang w:val="hr-HR"/>
        </w:rPr>
        <w:t>pa je sukladno odredbi</w:t>
      </w:r>
      <w:r w:rsidR="00E97C73" w:rsidRPr="005F2C11">
        <w:rPr>
          <w:rFonts w:hAnsi="Times New Roman" w:ascii="Times New Roman"/>
          <w:szCs w:val="24"/>
          <w:lang w:val="hr-HR"/>
        </w:rPr>
        <w:t xml:space="preserve"> </w:t>
      </w:r>
      <w:r w:rsidR="00BB5471" w:rsidRPr="005F2C11">
        <w:rPr>
          <w:rFonts w:hAnsi="Times New Roman" w:ascii="Times New Roman"/>
          <w:szCs w:val="24"/>
          <w:lang w:val="hr-HR"/>
        </w:rPr>
        <w:t>čl</w:t>
      </w:r>
      <w:r w:rsidR="00E17B4E" w:rsidRPr="005F2C11">
        <w:rPr>
          <w:rFonts w:hAnsi="Times New Roman" w:ascii="Times New Roman"/>
          <w:szCs w:val="24"/>
          <w:lang w:val="hr-HR"/>
        </w:rPr>
        <w:t>.</w:t>
      </w:r>
      <w:r w:rsidR="00BB5471" w:rsidRPr="005F2C11">
        <w:rPr>
          <w:rFonts w:hAnsi="Times New Roman" w:ascii="Times New Roman"/>
          <w:szCs w:val="24"/>
          <w:lang w:val="hr-HR"/>
        </w:rPr>
        <w:t xml:space="preserve"> 128. st</w:t>
      </w:r>
      <w:r w:rsidR="00E17B4E" w:rsidRPr="005F2C11">
        <w:rPr>
          <w:rFonts w:hAnsi="Times New Roman" w:ascii="Times New Roman"/>
          <w:szCs w:val="24"/>
          <w:lang w:val="hr-HR"/>
        </w:rPr>
        <w:t>.</w:t>
      </w:r>
      <w:r w:rsidR="00BB5471" w:rsidRPr="005F2C11">
        <w:rPr>
          <w:rFonts w:hAnsi="Times New Roman" w:ascii="Times New Roman"/>
          <w:szCs w:val="24"/>
          <w:lang w:val="hr-HR"/>
        </w:rPr>
        <w:t xml:space="preserve"> 9. SZ-a</w:t>
      </w:r>
      <w:r w:rsidR="00E17B4E" w:rsidRPr="005F2C11">
        <w:rPr>
          <w:rFonts w:hAnsi="Times New Roman" w:ascii="Times New Roman"/>
          <w:szCs w:val="24"/>
          <w:lang w:val="hr-HR"/>
        </w:rPr>
        <w:t xml:space="preserve"> ovaj sud odlučio </w:t>
      </w:r>
      <w:r w:rsidR="00BB5471" w:rsidRPr="005F2C11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5F2C11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5F2C11">
      <w:pPr>
        <w:pStyle w:val="Tijeloteksta"/>
        <w:jc w:val="center"/>
      </w:pPr>
      <w:r w:rsidRPr="005F2C11">
        <w:t xml:space="preserve">Zagreb, </w:t>
      </w:r>
      <w:r w:rsidR="00CA2B34" w:rsidRPr="005F2C11">
        <w:t>9. srpnja</w:t>
      </w:r>
      <w:r w:rsidRPr="005F2C11">
        <w:t xml:space="preserve"> 2019.</w:t>
      </w:r>
    </w:p>
    <w:p w:rsidRDefault="00875A7D" w:rsidP="00875A7D" w:rsidR="00875A7D" w:rsidRPr="005F2C11">
      <w:pPr>
        <w:pStyle w:val="Tijeloteksta"/>
        <w:jc w:val="center"/>
      </w:pPr>
    </w:p>
    <w:p w:rsidRDefault="00875A7D" w:rsidP="00875A7D" w:rsidR="00875A7D" w:rsidRPr="005F2C11">
      <w:pPr>
        <w:ind w:firstLine="720" w:left="5040"/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Sudac</w:t>
      </w:r>
    </w:p>
    <w:p w:rsidRDefault="00875A7D" w:rsidP="00875A7D" w:rsidR="00875A7D" w:rsidRPr="005F2C11">
      <w:pPr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 xml:space="preserve"> </w:t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</w:r>
      <w:r w:rsidRPr="005F2C11">
        <w:rPr>
          <w:rFonts w:hAnsi="Times New Roman" w:ascii="Times New Roman"/>
          <w:lang w:val="hr-HR"/>
        </w:rPr>
        <w:tab/>
        <w:t>Marija Bakula Vugrinec</w:t>
      </w:r>
    </w:p>
    <w:p w:rsidRDefault="00875A7D" w:rsidP="00875A7D" w:rsidR="00875A7D" w:rsidRPr="005F2C11">
      <w:pPr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Uputa o pravnom lijeku:</w:t>
      </w:r>
    </w:p>
    <w:p w:rsidRDefault="00875A7D" w:rsidP="00875A7D" w:rsidR="00875A7D" w:rsidRPr="005F2C11">
      <w:pPr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5F2C1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5F2C11">
      <w:pPr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DNA:</w:t>
      </w:r>
    </w:p>
    <w:p w:rsidRDefault="00875A7D" w:rsidP="007A7282" w:rsidR="007A7282" w:rsidRPr="005F2C1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2C11">
        <w:rPr>
          <w:rFonts w:hAnsi="Times New Roman" w:ascii="Times New Roman"/>
          <w:lang w:val="hr-HR"/>
        </w:rPr>
        <w:t>e-oglasna ploča</w:t>
      </w:r>
    </w:p>
    <w:sectPr w:rsidSect="005938F3" w:rsidR="007A7282" w:rsidRPr="005F2C11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F320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7A7282" w:rsidP="00BD649B" w:rsidR="007A7282">
    <w:pPr>
      <w:pStyle w:val="Zaglavlje"/>
      <w:jc w:val="right"/>
      <w:rPr>
        <w:rFonts w:hAnsi="Times New Roman" w:ascii="Times New Roman"/>
        <w:szCs w:val="24"/>
      </w:rPr>
    </w:pPr>
  </w:p>
  <w:p w:rsidRDefault="007A7282" w:rsidP="007A7282" w:rsidR="007A7282">
    <w:pPr>
      <w:pStyle w:val="Zaglavlje"/>
      <w:jc w:val="right"/>
      <w:rPr>
        <w:rFonts w:hAnsi="Times New Roman" w:ascii="Times New Roman"/>
        <w:szCs w:val="24"/>
      </w:rPr>
    </w:pPr>
    <w:r w:rsidRPr="007A7282">
      <w:rPr>
        <w:rFonts w:hAnsi="Times New Roman" w:ascii="Times New Roman"/>
        <w:szCs w:val="24"/>
      </w:rPr>
      <w:t xml:space="preserve">87. St-_/201_  </w:t>
    </w:r>
  </w:p>
  <w:p w:rsidRDefault="007A7282" w:rsidP="007A7282" w:rsidR="007A7282">
    <w:pPr>
      <w:pStyle w:val="Zaglavlje"/>
      <w:jc w:val="right"/>
      <w:rPr>
        <w:rFonts w:hAnsi="Times New Roman" w:ascii="Times New Roman"/>
        <w:szCs w:val="24"/>
      </w:rPr>
    </w:pPr>
  </w:p>
  <w:p w:rsidRDefault="007A7282" w:rsidP="007A7282" w:rsidR="007A7282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664"/>
    <w:rsid w:val="004208E0"/>
    <w:rsid w:val="004226AD"/>
    <w:rsid w:val="00431FD5"/>
    <w:rsid w:val="00433776"/>
    <w:rsid w:val="004344EC"/>
    <w:rsid w:val="00440E47"/>
    <w:rsid w:val="00441CA8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C6B"/>
    <w:rsid w:val="00592DDD"/>
    <w:rsid w:val="005938F3"/>
    <w:rsid w:val="005940E9"/>
    <w:rsid w:val="005A2A50"/>
    <w:rsid w:val="005A5DF5"/>
    <w:rsid w:val="005A713C"/>
    <w:rsid w:val="005B1816"/>
    <w:rsid w:val="005F2C11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2B61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82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BF3208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A2B34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1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C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St-1171/2019</izvorni_sadrzaj>
    <derivirana_varijabla naziv="DomainObject.Predmet.OznakaBroj_1">St-1171/2019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TRI d.o.o. zastupanog po punomoćniku Magdalena Peričić; Marijan Peričić</izvorni_sadrzaj>
    <derivirana_varijabla naziv="DomainObject.Predmet.ProtustrankaFormated_1">  BONUS TRI d.o.o. zastupanog po punomoćniku Magdalena Peričić; Marijan Peričić</derivirana_varijabla>
  </DomainObject.Predmet.ProtustrankaFormated>
  <DomainObject.Predmet.ProtustrankaFormatedOIB>
    <izvorni_sadrzaj>  BONUS TRI d.o.o., OIB 93521614752 zastupanog po punomoćniku Magdalena Peričić; Marijan Peričić</izvorni_sadrzaj>
    <derivirana_varijabla naziv="DomainObject.Predmet.ProtustrankaFormatedOIB_1">  BONUS TRI d.o.o., OIB 93521614752 zastupanog po punomoćniku Magdalena Peričić; Marijan Peričić</derivirana_varijabla>
  </DomainObject.Predmet.ProtustrankaFormatedOIB>
  <DomainObject.Predmet.ProtustrankaFormatedWithAdress>
    <izvorni_sadrzaj> BONUS TRI d.o.o., Ulica Poginulih branitelja 3, 10340 Vrbovec zastupanog po punomoćniku Magdalena Peričić; Marijan Peričić</izvorni_sadrzaj>
    <derivirana_varijabla naziv="DomainObject.Predmet.ProtustrankaFormatedWithAdress_1"> BONUS TRI d.o.o., Ulica Poginulih branitelja 3, 10340 Vrbovec zastupanog po punomoćniku Magdalena Peričić; Marijan Peričić</derivirana_varijabla>
  </DomainObject.Predmet.ProtustrankaFormatedWithAdress>
  <DomainObject.Predmet.ProtustrankaFormatedWithAdressOIB>
    <izvorni_sadrzaj> BONUS TRI d.o.o., OIB 93521614752, Ulica Poginulih branitelja 3, 10340 Vrbovec zastupanog po punomoćniku Magdalena Peričić; Marijan Peričić</izvorni_sadrzaj>
    <derivirana_varijabla naziv="DomainObject.Predmet.ProtustrankaFormatedWithAdressOIB_1"> BONUS TRI d.o.o., OIB 93521614752, Ulica Poginulih branitelja 3, 10340 Vrbovec zastupanog po punomoćniku Magdalena Peričić; Marijan Peričić</derivirana_varijabla>
  </DomainObject.Predmet.ProtustrankaFormatedWithAdressOIB>
  <DomainObject.Predmet.ProtustrankaWithAdress>
    <izvorni_sadrzaj>BONUS TRI d.o.o. Ulica Poginulih branitelja 3, 10340 Vrbovec</izvorni_sadrzaj>
    <derivirana_varijabla naziv="DomainObject.Predmet.ProtustrankaWithAdress_1">BONUS TRI d.o.o. Ulica Poginulih branitelja 3, 10340 Vrbovec</derivirana_varijabla>
  </DomainObject.Predmet.ProtustrankaWithAdress>
  <DomainObject.Predmet.ProtustrankaWithAdressOIB>
    <izvorni_sadrzaj>BONUS TRI d.o.o., OIB 93521614752, Ulica Poginulih branitelja 3, 10340 Vrbovec</izvorni_sadrzaj>
    <derivirana_varijabla naziv="DomainObject.Predmet.ProtustrankaWithAdressOIB_1">BONUS TRI d.o.o., OIB 93521614752, Ulica Poginulih branitelja 3, 10340 Vrbovec</derivirana_varijabla>
  </DomainObject.Predmet.ProtustrankaWithAdressOIB>
  <DomainObject.Predmet.ProtustrankaNazivFormated>
    <izvorni_sadrzaj>BONUS TRI d.o.o.</izvorni_sadrzaj>
    <derivirana_varijabla naziv="DomainObject.Predmet.ProtustrankaNazivFormated_1">BONUS TRI d.o.o.</derivirana_varijabla>
  </DomainObject.Predmet.ProtustrankaNazivFormated>
  <DomainObject.Predmet.ProtustrankaNazivFormatedOIB>
    <izvorni_sadrzaj>BONUS TRI d.o.o., OIB 93521614752</izvorni_sadrzaj>
    <derivirana_varijabla naziv="DomainObject.Predmet.ProtustrankaNazivFormatedOIB_1">BONUS TRI d.o.o., OIB 93521614752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TRI d.o.o. zastupanog po punomoćniku Magdalena Peričić; Marijan Peričić</item>
    </izvorni_sadrzaj>
    <derivirana_varijabla naziv="DomainObject.Predmet.ProtuStrankaListFormated_1">
      <item>BONUS TRI d.o.o. zastupanog po punomoćniku Magdalena Peričić; Marijan Peričić</item>
    </derivirana_varijabla>
  </DomainObject.Predmet.ProtuStrankaListFormated>
  <DomainObject.Predmet.ProtuStrankaListFormatedOIB>
    <izvorni_sadrzaj>
      <item>BONUS TRI d.o.o., OIB 93521614752 zastupanog po punomoćniku Magdalena Peričić; Marijan Peričić</item>
    </izvorni_sadrzaj>
    <derivirana_varijabla naziv="DomainObject.Predmet.ProtuStrankaListFormatedOIB_1">
      <item>BONUS TRI d.o.o., OIB 93521614752 zastupanog po punomoćniku Magdalena Peričić; Marijan Peričić</item>
    </derivirana_varijabla>
  </DomainObject.Predmet.ProtuStrankaListFormatedOIB>
  <DomainObject.Predmet.ProtuStrankaListFormatedWithAdress>
    <izvorni_sadrzaj>
      <item>BONUS TRI d.o.o., Ulica Poginulih branitelja 3, 10340 Vrbovec zastupanog po punomoćniku Magdalena Peričić; Marijan Peričić</item>
    </izvorni_sadrzaj>
    <derivirana_varijabla naziv="DomainObject.Predmet.ProtuStrankaListFormatedWithAdress_1">
      <item>BONUS TRI d.o.o., Ulica Poginulih branitelja 3, 10340 Vrbovec zastupanog po punomoćniku Magdalena Peričić; Marijan Peričić</item>
    </derivirana_varijabla>
  </DomainObject.Predmet.ProtuStrankaListFormatedWithAdress>
  <DomainObject.Predmet.ProtuStrankaListFormatedWithAdressOIB>
    <izvorni_sadrzaj>
      <item>BONUS TRI d.o.o., OIB 93521614752, Ulica Poginulih branitelja 3, 10340 Vrbovec zastupanog po punomoćniku Magdalena Peričić; Marijan Peričić</item>
    </izvorni_sadrzaj>
    <derivirana_varijabla naziv="DomainObject.Predmet.ProtuStrankaListFormatedWithAdressOIB_1">
      <item>BONUS TRI d.o.o., OIB 93521614752, Ulica Poginulih branitelja 3, 10340 Vrbovec zastupanog po punomoćniku Magdalena Peričić; Marijan Peričić</item>
    </derivirana_varijabla>
  </DomainObject.Predmet.ProtuStrankaListFormatedWithAdressOIB>
  <DomainObject.Predmet.ProtuStrankaListNazivFormated>
    <izvorni_sadrzaj>
      <item>BONUS TRI d.o.o.</item>
    </izvorni_sadrzaj>
    <derivirana_varijabla naziv="DomainObject.Predmet.ProtuStrankaListNazivFormated_1">
      <item>BONUS TRI d.o.o.</item>
    </derivirana_varijabla>
  </DomainObject.Predmet.ProtuStrankaListNazivFormated>
  <DomainObject.Predmet.ProtuStrankaListNazivFormatedOIB>
    <izvorni_sadrzaj>
      <item>BONUS TRI d.o.o., OIB 93521614752</item>
    </izvorni_sadrzaj>
    <derivirana_varijabla naziv="DomainObject.Predmet.ProtuStrankaListNazivFormatedOIB_1">
      <item>BONUS TRI d.o.o., OIB 93521614752</item>
    </derivirana_varijabla>
  </DomainObject.Predmet.ProtuStrankaListNazivFormatedOIB>
  <DomainObject.Predmet.OstaliListFormated>
    <izvorni_sadrzaj>
      <item>Magdalena Peričić punomoćnica sudionika u postupku BONUS TRI d.o.o.</item>
      <item>Marijan Peričić punomoćnik sudionika u postupku BONUS TRI d.o.o.</item>
    </izvorni_sadrzaj>
    <derivirana_varijabla naziv="DomainObject.Predmet.OstaliListFormated_1">
      <item>Magdalena Peričić punomoćnica sudionika u postupku BONUS TRI d.o.o.</item>
      <item>Marijan Peričić punomoćnik sudionika u postupku BONUS TRI d.o.o.</item>
    </derivirana_varijabla>
  </DomainObject.Predmet.OstaliListFormated>
  <DomainObject.Predmet.OstaliListFormatedOIB>
    <izvorni_sadrzaj>
      <item>Magdalena Peričić, OIB 89900704438 punomoćnica sudionika u postupku BONUS TRI d.o.o.</item>
      <item>Marijan Peričić, OIB 69434040199 punomoćnik sudionika u postupku BONUS TRI d.o.o.</item>
    </izvorni_sadrzaj>
    <derivirana_varijabla naziv="DomainObject.Predmet.OstaliListFormatedOIB_1">
      <item>Magdalena Peričić, OIB 89900704438 punomoćnica sudionika u postupku BONUS TRI d.o.o.</item>
      <item>Marijan Peričić, OIB 69434040199 punomoćnik sudionika u postupku BONUS TRI d.o.o.</item>
    </derivirana_varijabla>
  </DomainObject.Predmet.OstaliListFormatedOIB>
  <DomainObject.Predmet.OstaliListFormatedWithAdress>
    <izvorni_sadrzaj>
      <item>Magdalena Peričić, Braće Košuljandić 9, 51260 Dramalj punomoćnica sudionika u postupku BONUS TRI d.o.o.</item>
      <item>Marijan Peričić, Varaždinska 38, 42223 Varaždinske Toplice punomoćnik sudionika u postupku BONUS TRI d.o.o.</item>
    </izvorni_sadrzaj>
    <derivirana_varijabla naziv="DomainObject.Predmet.OstaliListFormatedWithAdress_1">
      <item>Magdalena Peričić, Braće Košuljandić 9, 51260 Dramalj punomoćnica sudionika u postupku BONUS TRI d.o.o.</item>
      <item>Marijan Peričić, Varaždinska 38, 42223 Varaždinske Toplice punomoćnik sudionika u postupku BONUS TRI d.o.o.</item>
    </derivirana_varijabla>
  </DomainObject.Predmet.OstaliListFormatedWithAdress>
  <DomainObject.Predmet.OstaliListFormatedWithAdressOIB>
    <izvorni_sadrzaj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izvorni_sadrzaj>
    <derivirana_varijabla naziv="DomainObject.Predmet.OstaliListFormatedWithAdressOIB_1"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derivirana_varijabla>
  </DomainObject.Predmet.OstaliListFormatedWithAdressOIB>
  <DomainObject.Predmet.OstaliListNazivFormated>
    <izvorni_sadrzaj>
      <item>Magdalena Peričić</item>
      <item>Marijan Peričić</item>
    </izvorni_sadrzaj>
    <derivirana_varijabla naziv="DomainObject.Predmet.OstaliListNazivFormated_1">
      <item>Magdalena Peričić</item>
      <item>Marijan Peričić</item>
    </derivirana_varijabla>
  </DomainObject.Predmet.OstaliListNazivFormated>
  <DomainObject.Predmet.OstaliListNazivFormatedOIB>
    <izvorni_sadrzaj>
      <item>Magdalena Peričić, OIB 89900704438</item>
      <item>Marijan Peričić, OIB 69434040199</item>
    </izvorni_sadrzaj>
    <derivirana_varijabla naziv="DomainObject.Predmet.OstaliListNazivFormatedOIB_1">
      <item>Magdalena Peričić, OIB 89900704438</item>
      <item>Marijan Peričić, OIB 69434040199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TRI d.o.o.</izvorni_sadrzaj>
    <derivirana_varijabla naziv="DomainObject.Predmet.ProtustrankaIDrugi_1">BONUS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TRI d.o.o., OIB 93521614752, Ulica Poginulih branitelja 3, 10340 Vrbovec</izvorni_sadrzaj>
    <derivirana_varijabla naziv="DomainObject.Predmet.ProtustrankaIDrugiAdressOIB_1">BONUS TRI d.o.o., OIB 93521614752,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TRI d.o.o.</item>
      <item>Magdalena Peričić</item>
      <item>Marijan Peričić</item>
    </izvorni_sadrzaj>
    <derivirana_varijabla naziv="DomainObject.Predmet.SudioniciListNaziv_1">
      <item>FINA Regionalni centar Zagreb</item>
      <item>BONUS TRI d.o.o.</item>
      <item>Magdalena Peričić</item>
      <item>Marijan Peričić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izvorni_sadrzaj>
    <derivirana_varijabla naziv="DomainObject.Predmet.SudioniciListAdressOIB_1"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93521614752</item>
      <item>, OIB 89900704438</item>
      <item>, OIB 69434040199</item>
    </izvorni_sadrzaj>
    <derivirana_varijabla naziv="DomainObject.Predmet.SudioniciListNazivOIB_1">
      <item>, OIB 85821130368</item>
      <item>, OIB 93521614752</item>
      <item>, OIB 89900704438</item>
      <item>, OIB 69434040199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St-1171/2019-5</izvorni_sadrzaj>
    <derivirana_varijabla naziv="DomainObject.PredzadnjaOdlukaIzPredmeta.Oznaka_1">St-1171/2019-5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D8FF5-2B09-42DF-BA02-AB6F872B4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303</properties:Words>
  <properties:Characters>1547</properties:Characters>
  <properties:Lines>45</properties:Lines>
  <properties:Paragraphs>20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2019-07-09T11:17:00Z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- obustava 128. SZ, račun nije blokiran,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