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6423" w14:paraId="be66423" w:rsidRDefault="0035086B" w:rsidP="00EA5504" w:rsidR="00FE3EAA" w:rsidRPr="00D22C49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D22C4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0A8" w:rsidP="004510A8" w:rsidR="004510A8" w:rsidRPr="00D22C49">
      <w:pPr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>REPUBLIKA HRVATSKA</w:t>
      </w:r>
    </w:p>
    <w:p w:rsidRDefault="004510A8" w:rsidP="004510A8" w:rsidR="004510A8" w:rsidRPr="00D22C49">
      <w:pPr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>TRGOVAČKI SUD U ZAGREBU</w:t>
      </w:r>
    </w:p>
    <w:p w:rsidRDefault="004510A8" w:rsidP="004510A8" w:rsidR="004510A8" w:rsidRPr="00D22C49">
      <w:pPr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>Zagreb, Amruševa 2/II</w:t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  <w:t>7 St-</w:t>
      </w:r>
      <w:r w:rsidR="003D572C">
        <w:rPr>
          <w:rFonts w:hAnsi="Times New Roman" w:ascii="Times New Roman"/>
          <w:szCs w:val="24"/>
          <w:lang w:val="hr-HR"/>
        </w:rPr>
        <w:t>4710/16</w:t>
      </w:r>
    </w:p>
    <w:p w:rsidRDefault="004510A8" w:rsidP="004510A8" w:rsidR="004510A8" w:rsidRPr="00D22C49">
      <w:pPr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D22C49">
      <w:pPr>
        <w:jc w:val="center"/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4510A8" w:rsidP="004510A8" w:rsidR="004510A8" w:rsidRPr="00D22C49">
      <w:pPr>
        <w:jc w:val="center"/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>R J E Š E N J E</w:t>
      </w:r>
    </w:p>
    <w:p w:rsidRDefault="004510A8" w:rsidP="004510A8" w:rsidR="004510A8" w:rsidRPr="00D22C49">
      <w:pPr>
        <w:jc w:val="center"/>
        <w:rPr>
          <w:rFonts w:hAnsi="Times New Roman" w:ascii="Times New Roman"/>
          <w:szCs w:val="24"/>
          <w:lang w:val="hr-HR"/>
        </w:rPr>
      </w:pPr>
    </w:p>
    <w:p w:rsidRDefault="004510A8" w:rsidP="004510A8" w:rsidR="004510A8">
      <w:pPr>
        <w:jc w:val="both"/>
        <w:rPr>
          <w:rFonts w:hAnsi="Times New Roman" w:ascii="Times New Roman"/>
        </w:rPr>
      </w:pPr>
      <w:r w:rsidRPr="00D22C49">
        <w:rPr>
          <w:rFonts w:hAnsi="Times New Roman" w:ascii="Times New Roman"/>
          <w:szCs w:val="24"/>
          <w:lang w:val="hr-HR"/>
        </w:rPr>
        <w:tab/>
      </w:r>
      <w:r w:rsidR="00C13438" w:rsidRPr="006B6592">
        <w:rPr>
          <w:rFonts w:hAnsi="Times New Roman" w:ascii="Times New Roman"/>
        </w:rPr>
        <w:t>Trgovački sud u Zagrebu po sucu pojedincu Vesni Malenica kao stečajnom sucu po prijedlogu vjerovnika HRVATSKA BANKA ZA OBNOVU I RAZVITAK, Zagreb, Strossmayerov trg 9, OIB 26702280390, za otvaranje stečajnog postupka nad dužnikom LATUS CENTAR d. o. o., Zagreb, I. Vidovčica 21, OIB 66751174658</w:t>
      </w:r>
      <w:r w:rsidR="00C13438">
        <w:rPr>
          <w:rFonts w:hAnsi="Times New Roman" w:ascii="Times New Roman"/>
        </w:rPr>
        <w:t>, 5. listopada 2016.</w:t>
      </w:r>
    </w:p>
    <w:p w:rsidRDefault="00C13438" w:rsidP="004510A8" w:rsidR="00C13438" w:rsidRPr="00D22C49">
      <w:pPr>
        <w:jc w:val="both"/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D22C49">
      <w:pPr>
        <w:jc w:val="center"/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>r i j e š i o  j e</w:t>
      </w:r>
    </w:p>
    <w:p w:rsidRDefault="004510A8" w:rsidP="004510A8" w:rsidR="004510A8" w:rsidRPr="00D22C49">
      <w:pPr>
        <w:jc w:val="both"/>
        <w:rPr>
          <w:rFonts w:hAnsi="Times New Roman" w:ascii="Times New Roman"/>
          <w:szCs w:val="24"/>
          <w:lang w:val="hr-HR"/>
        </w:rPr>
      </w:pPr>
    </w:p>
    <w:p w:rsidRDefault="004510A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ab/>
      </w:r>
      <w:r w:rsidR="00C13438" w:rsidRPr="002739BD">
        <w:rPr>
          <w:rFonts w:hAnsi="Times New Roman" w:ascii="Times New Roman"/>
          <w:szCs w:val="24"/>
          <w:lang w:val="hr-HR"/>
        </w:rPr>
        <w:t xml:space="preserve">1. Pokreće se prethodni postupak radi utvrđivanja pretpostavki za otvaranje stečajnog postupka nad dužnikom </w:t>
      </w:r>
      <w:r w:rsidR="00C13438" w:rsidRPr="006B6592">
        <w:rPr>
          <w:rFonts w:hAnsi="Times New Roman" w:ascii="Times New Roman"/>
        </w:rPr>
        <w:t>LATUS CENTAR d. o. o., Zagreb, I. Vidovčica 21, OIB 66751174658</w:t>
      </w:r>
      <w:r w:rsidR="00C13438" w:rsidRPr="002739BD">
        <w:rPr>
          <w:rFonts w:hAnsi="Times New Roman" w:ascii="Times New Roman"/>
          <w:szCs w:val="24"/>
          <w:lang w:val="hr-HR"/>
        </w:rPr>
        <w:t>.</w:t>
      </w:r>
    </w:p>
    <w:p w:rsidRDefault="00C13438" w:rsidP="00C13438" w:rsidR="00C13438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r>
        <w:rPr>
          <w:rFonts w:hAnsi="Times New Roman" w:ascii="Times New Roman"/>
          <w:szCs w:val="24"/>
          <w:lang w:val="hr-HR"/>
        </w:rPr>
        <w:t>5. prosinca 2016. u 10,00</w:t>
      </w:r>
      <w:r w:rsidRPr="002739BD">
        <w:rPr>
          <w:rFonts w:hAnsi="Times New Roman" w:ascii="Times New Roman"/>
          <w:szCs w:val="24"/>
          <w:lang w:val="hr-HR"/>
        </w:rPr>
        <w:t xml:space="preserve"> sati, u zgradi ovog suda Zagreb, Petrinjska 8, II. kat soba 93 na koje se pozivaju dostavom ovog rješenja: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6B6592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13438" w:rsidP="00C13438" w:rsidR="00C13438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- dužnik </w:t>
      </w:r>
      <w:r w:rsidRPr="006B6592">
        <w:rPr>
          <w:rFonts w:hAnsi="Times New Roman" w:ascii="Times New Roman"/>
        </w:rPr>
        <w:t>LATUS CENTAR d. o. o.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>
        <w:rPr>
          <w:rFonts w:hAnsi="Times New Roman" w:ascii="Times New Roman"/>
          <w:szCs w:val="24"/>
          <w:lang w:val="hr-HR"/>
        </w:rPr>
        <w:t>Tatjana Seleši</w:t>
      </w:r>
    </w:p>
    <w:p w:rsidRDefault="00C13438" w:rsidP="00C13438" w:rsidR="00C13438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C13438" w:rsidP="00C13438" w:rsidR="00C13438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C13438" w:rsidP="00C13438" w:rsidR="00C13438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C13438" w:rsidP="00C13438" w:rsidR="00C13438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</w:rPr>
        <w:t xml:space="preserve">Podneskom od 23. svibnja 2016. predlagatelj </w:t>
      </w:r>
      <w:r w:rsidRPr="006B6592">
        <w:rPr>
          <w:rFonts w:hAnsi="Times New Roman" w:ascii="Times New Roman"/>
        </w:rPr>
        <w:t xml:space="preserve">HRVATSKA BANKA ZA OBNOVU I RAZVITAK, Zagreb, </w:t>
      </w:r>
      <w:r w:rsidR="009D294F">
        <w:rPr>
          <w:rFonts w:hAnsi="Times New Roman" w:ascii="Times New Roman"/>
        </w:rPr>
        <w:t>Strossmayerov trg 9</w:t>
      </w:r>
      <w:r w:rsidRPr="006B6592">
        <w:rPr>
          <w:rFonts w:hAnsi="Times New Roman" w:ascii="Times New Roman"/>
        </w:rPr>
        <w:t>, OIB 26702280390</w:t>
      </w:r>
      <w:r>
        <w:rPr>
          <w:rFonts w:hAnsi="Times New Roman" w:ascii="Times New Roman"/>
        </w:rPr>
        <w:t xml:space="preserve">, </w:t>
      </w:r>
      <w:r w:rsidR="009D294F">
        <w:rPr>
          <w:rFonts w:hAnsi="Times New Roman" w:ascii="Times New Roman"/>
        </w:rPr>
        <w:t xml:space="preserve">predložio je </w:t>
      </w:r>
      <w:r>
        <w:rPr>
          <w:rFonts w:hAnsi="Times New Roman" w:ascii="Times New Roman"/>
          <w:szCs w:val="24"/>
        </w:rPr>
        <w:t xml:space="preserve">otvaranje </w:t>
      </w:r>
      <w:r w:rsidRPr="00487A64">
        <w:rPr>
          <w:rFonts w:hAnsi="Times New Roman" w:ascii="Times New Roman"/>
          <w:szCs w:val="24"/>
        </w:rPr>
        <w:t>stečajnog postupka nad gore navedenom pravnom osobom.</w:t>
      </w:r>
    </w:p>
    <w:p w:rsidRDefault="00C13438" w:rsidP="003D572C" w:rsidR="003D572C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U svom prijedlogu predlagatelj navodi da </w:t>
      </w:r>
      <w:r w:rsidR="003D572C">
        <w:rPr>
          <w:rFonts w:hAnsi="Times New Roman" w:ascii="Times New Roman"/>
          <w:szCs w:val="24"/>
          <w:lang w:val="hr-HR"/>
        </w:rPr>
        <w:t>vjerovnik ima tražbinu prema dužniku na dan 19. svibanj 2016. u iznosu od 3.540.964,63 kn, po osnovi Ugovora o kreditu broj 8675000096 od 7. svibnja 2010.</w:t>
      </w:r>
    </w:p>
    <w:p w:rsidRDefault="003D572C" w:rsidP="003D572C" w:rsidR="003D572C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prilog svojih navoda predlagatelj je dostavio dokumentaciju, izvadak iz zemljišne knjige, presliku Ugovora o kreditu, dodatak Sporazumu, dodatak Ugovoru o kreditu i Potvrdu o neizvršenim osnovama za plaćanej na dan 20. svibanj 2016. iz koje proizlazi da dužnik ima evidentirane neizvršene osnove za plaćanje u neprekinutom razdoblju od 1194 dana.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Stoga je temeljem odredbe čl. 115 Stečajnog zakona valjalo donijeti rješenje o pokretanju prethodnog postupka radi utvrđivanja pretpostavki za o</w:t>
      </w:r>
      <w:r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C13438" w:rsidP="00C13438" w:rsidR="00C13438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Zagreb, </w:t>
      </w:r>
      <w:r w:rsidR="003D572C">
        <w:rPr>
          <w:rFonts w:hAnsi="Times New Roman" w:ascii="Times New Roman"/>
          <w:szCs w:val="24"/>
          <w:lang w:val="hr-HR"/>
        </w:rPr>
        <w:t xml:space="preserve">5. listopad </w:t>
      </w:r>
      <w:r>
        <w:rPr>
          <w:rFonts w:hAnsi="Times New Roman" w:ascii="Times New Roman"/>
          <w:szCs w:val="24"/>
          <w:lang w:val="hr-HR"/>
        </w:rPr>
        <w:t>2016.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4B755D">
        <w:rPr>
          <w:rFonts w:hAnsi="Times New Roman" w:ascii="Times New Roman"/>
          <w:szCs w:val="24"/>
          <w:lang w:val="hr-HR"/>
        </w:rPr>
        <w:t xml:space="preserve"> v. r. </w:t>
      </w:r>
    </w:p>
    <w:p w:rsidRDefault="00C13438" w:rsidP="00C13438" w:rsidR="00C13438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C13438" w:rsidP="00C13438" w:rsidR="00C13438" w:rsidRPr="002739B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B755D" w:rsidP="00AB7A2F" w:rsidR="004B755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B755D" w:rsidP="00995CE9" w:rsidR="004B755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C13438" w:rsidP="00C13438" w:rsidR="00C13438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C13438" w:rsidR="00BE1823" w:rsidRPr="00D22C49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D22C49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D22C4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5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D572C">
      <w:rPr>
        <w:rFonts w:hAnsi="Verdana" w:ascii="Verdana"/>
        <w:sz w:val="20"/>
        <w:lang w:val="pl-PL"/>
      </w:rPr>
      <w:t>4710/16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56D62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5086B"/>
    <w:rsid w:val="00393AD5"/>
    <w:rsid w:val="003B414D"/>
    <w:rsid w:val="003D572C"/>
    <w:rsid w:val="00411CE7"/>
    <w:rsid w:val="00413B69"/>
    <w:rsid w:val="00421D8A"/>
    <w:rsid w:val="00423D24"/>
    <w:rsid w:val="004510A8"/>
    <w:rsid w:val="0045669A"/>
    <w:rsid w:val="00474306"/>
    <w:rsid w:val="004A487E"/>
    <w:rsid w:val="004B4007"/>
    <w:rsid w:val="004B755D"/>
    <w:rsid w:val="00525B67"/>
    <w:rsid w:val="00554A93"/>
    <w:rsid w:val="0059233F"/>
    <w:rsid w:val="00592AFD"/>
    <w:rsid w:val="005D2389"/>
    <w:rsid w:val="005F5D29"/>
    <w:rsid w:val="00603CD1"/>
    <w:rsid w:val="0066164A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2B0E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9D294F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13438"/>
    <w:rsid w:val="00C451A9"/>
    <w:rsid w:val="00CA16D9"/>
    <w:rsid w:val="00CC5CEB"/>
    <w:rsid w:val="00D22C49"/>
    <w:rsid w:val="00D32500"/>
    <w:rsid w:val="00D424B0"/>
    <w:rsid w:val="00DB10F1"/>
    <w:rsid w:val="00DB3389"/>
    <w:rsid w:val="00E16897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7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55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55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55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7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55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55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55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  <item>HRVATSKA BANKA ZA OBNOVU I RAZVITAK</item>
    </izvorni_sadrzaj>
    <derivirana_varijabla naziv="DomainObject.Predmet.OstaliListFormated_1">
      <item>Tatjana Seleši punomoćnik sudionika u postupku LATUS CENTAR d.o.o.</item>
      <item>HRVATSKA BANKA ZA OBNOVU I RAZVITAK</item>
    </derivirana_varijabla>
  </DomainObject.Predmet.OstaliListFormated>
  <DomainObject.Predmet.OstaliListFormatedOIB>
    <izvorni_sadrzaj>
      <item>Tatjana Seleši, OIB 67479226571 punomoćnik sudionika u postupku LATUS CENTAR d.o.o.</item>
      <item>HRVATSKA BANKA ZA OBNOVU I RAZVITAK, OIB 26702280390</item>
    </izvorni_sadrzaj>
    <derivirana_varijabla naziv="DomainObject.Predmet.OstaliListFormatedOIB_1">
      <item>Tatjana Seleši, OIB 67479226571 punomoćnik sudionika u postupku LATUS CENTAR d.o.o.</item>
      <item>HRVATSKA BANKA ZA OBNOVU I RAZVITAK, OIB 26702280390</item>
    </derivirana_varijabla>
  </DomainObject.Predmet.OstaliListFormatedOIB>
  <DomainObject.Predmet.OstaliListFormatedWithAdress>
    <izvorni_sadrzaj>
      <item>Tatjana Seleši, I. Vidovčica 21, 10000 Zagreb punomoćnik sudionika u postupku LATUS CENTAR d.o.o.</item>
      <item>HRVATSKA BANKA ZA OBNOVU I RAZVITAK, Strossmayerov trg 9, 10000 Zagreb</item>
    </izvorni_sadrzaj>
    <derivirana_varijabla naziv="DomainObject.Predmet.OstaliListFormatedWithAdress_1">
      <item>Tatjana Seleši, I. Vidovčica 21, 10000 Zagreb punomoćnik sudionika u postupku LATUS CENTAR d.o.o.</item>
      <item>HRVATSKA BANKA ZA OBNOVU I RAZVITAK, Strossmayerov trg 9, 10000 Zagreb</item>
    </derivirana_varijabla>
  </DomainObject.Predmet.OstaliListFormatedWithAdress>
  <DomainObject.Predmet.OstaliListFormatedWithAdressOIB>
    <izvorni_sadrzaj>
      <item>Tatjana Seleši, OIB 67479226571, I. Vidovčica 21, 10000 Zagreb punomoćnik sudionika u postupku LATUS CENTAR d.o.o.</item>
      <item>HRVATSKA BANKA ZA OBNOVU I RAZVITAK, OIB 26702280390, Strossmayerov trg 9, 10000 Zagreb</item>
    </izvorni_sadrzaj>
    <derivirana_varijabla naziv="DomainObject.Predmet.OstaliListFormatedWithAdressOIB_1">
      <item>Tatjana Seleši, OIB 67479226571, I. Vidovčica 21, 10000 Zagreb punomoćnik sudionika u postupku LATUS CENTAR d.o.o.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Tatjana Seleši</item>
      <item>HRVATSKA BANKA ZA OBNOVU I RAZVITAK</item>
    </izvorni_sadrzaj>
    <derivirana_varijabla naziv="DomainObject.Predmet.OstaliListNazivFormated_1">
      <item>Tatjana Seleši</item>
      <item>HRVATSKA BANKA ZA OBNOVU I RAZVITAK</item>
    </derivirana_varijabla>
  </DomainObject.Predmet.OstaliListNazivFormated>
  <DomainObject.Predmet.OstaliListNazivFormatedOIB>
    <izvorni_sadrzaj>
      <item>Tatjana Seleši, OIB 67479226571</item>
      <item>HRVATSKA BANKA ZA OBNOVU I RAZVITAK, OIB 26702280390</item>
    </izvorni_sadrzaj>
    <derivirana_varijabla naziv="DomainObject.Predmet.OstaliListNazivFormatedOIB_1">
      <item>Tatjana Seleši, OIB 67479226571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HRVATSKA BANKA ZA OBNOVU I RAZVITAK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HRVATSKA BANKA ZA OBNOVU I RAZVITAK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26702280390</item>
    </izvorni_sadrzaj>
    <derivirana_varijabla naziv="DomainObject.Predmet.SudioniciListNazivOIB_1">
      <item>, OIB 66751174658</item>
      <item>, OIB 85821130368</item>
      <item>, OIB 67479226571</item>
      <item>, OIB 26702280390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370</properties:Words>
  <properties:Characters>1930</properties:Characters>
  <properties:Lines>53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2016-10-05T07:50:00Z</dcterms:created>
  <dc:creator>Sudsko vijeće</dc:creator>
  <cp:lastModifiedBy>Kristina Švajger</cp:lastModifiedBy>
  <cp:lastPrinted>2016-10-05T08:23:00Z</cp:lastPrinted>
  <dcterms:modified xmlns:xsi="http://www.w3.org/2001/XMLSchema-instance" xsi:type="dcterms:W3CDTF">2016-10-05T08:23:00Z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