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02518" w:rsidRPr="00B0251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0251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251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251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0251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02518" w:rsidP="008F5996" w:rsidR="00B02518" w:rsidRPr="00B0251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fa41d6" w14:paraId="bfa41d6" w:rsidRDefault="00E33BA1" w:rsidP="00E33BA1" w:rsidR="007E0A65" w:rsidRPr="00B0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 xml:space="preserve">3 </w:t>
      </w:r>
      <w:r w:rsidR="00E62B18" w:rsidRPr="00B02518">
        <w:rPr>
          <w:rFonts w:hAnsi="Times New Roman" w:ascii="Times New Roman"/>
          <w:sz w:val="24"/>
          <w:szCs w:val="24"/>
        </w:rPr>
        <w:t>St-</w:t>
      </w:r>
      <w:r w:rsidR="00D30927" w:rsidRPr="00B02518">
        <w:rPr>
          <w:rFonts w:hAnsi="Times New Roman" w:ascii="Times New Roman"/>
          <w:sz w:val="24"/>
          <w:szCs w:val="24"/>
        </w:rPr>
        <w:t>1103/14</w:t>
      </w:r>
      <w:r w:rsidR="000A2362">
        <w:rPr>
          <w:rFonts w:hAnsi="Times New Roman" w:ascii="Times New Roman"/>
          <w:sz w:val="24"/>
          <w:szCs w:val="24"/>
        </w:rPr>
        <w:t>-39</w:t>
      </w:r>
    </w:p>
    <w:p w:rsidRDefault="00E33BA1" w:rsidP="00E33BA1" w:rsidR="00E33BA1" w:rsidRPr="00B02518">
      <w:pPr>
        <w:rPr>
          <w:rFonts w:hAnsi="Times New Roman" w:ascii="Times New Roman"/>
          <w:sz w:val="24"/>
          <w:szCs w:val="24"/>
        </w:rPr>
      </w:pPr>
    </w:p>
    <w:p w:rsidRDefault="00E33BA1" w:rsidP="00E33BA1" w:rsidR="00E33BA1" w:rsidRPr="00B02518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B02518">
      <w:pPr>
        <w:jc w:val="center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>R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E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P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U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B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L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I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K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 xml:space="preserve">A </w:t>
      </w:r>
      <w:r w:rsidR="00B02518" w:rsidRPr="00B02518">
        <w:rPr>
          <w:rFonts w:hAnsi="Times New Roman" w:ascii="Times New Roman"/>
          <w:sz w:val="24"/>
          <w:szCs w:val="24"/>
        </w:rPr>
        <w:t xml:space="preserve">   </w:t>
      </w:r>
      <w:r w:rsidRPr="00B02518">
        <w:rPr>
          <w:rFonts w:hAnsi="Times New Roman" w:ascii="Times New Roman"/>
          <w:sz w:val="24"/>
          <w:szCs w:val="24"/>
        </w:rPr>
        <w:t>H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R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V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A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T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S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K</w:t>
      </w:r>
      <w:r w:rsidR="00B02518" w:rsidRPr="00B02518">
        <w:rPr>
          <w:rFonts w:hAnsi="Times New Roman" w:ascii="Times New Roman"/>
          <w:sz w:val="24"/>
          <w:szCs w:val="24"/>
        </w:rPr>
        <w:t xml:space="preserve"> </w:t>
      </w:r>
      <w:r w:rsidRPr="00B02518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 w:rsidRPr="00B02518">
      <w:pPr>
        <w:jc w:val="center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>R J E Š E NJ E</w:t>
      </w:r>
    </w:p>
    <w:p w:rsidRDefault="0036625F" w:rsidP="0036625F" w:rsidR="0036625F" w:rsidRPr="00B02518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B02518">
      <w:pPr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ab/>
      </w:r>
      <w:r w:rsidR="007F4EFA" w:rsidRPr="00B02518">
        <w:rPr>
          <w:rFonts w:hAnsi="Times New Roman" w:ascii="Times New Roman"/>
          <w:sz w:val="24"/>
          <w:szCs w:val="24"/>
        </w:rPr>
        <w:t>Trgovački sud u Zagrebu</w:t>
      </w:r>
      <w:r w:rsidR="001E483C" w:rsidRPr="00B02518">
        <w:rPr>
          <w:rFonts w:hAnsi="Times New Roman" w:ascii="Times New Roman"/>
          <w:sz w:val="24"/>
          <w:szCs w:val="24"/>
        </w:rPr>
        <w:t xml:space="preserve">, </w:t>
      </w:r>
      <w:r w:rsidR="007F4EFA" w:rsidRPr="00B02518">
        <w:rPr>
          <w:rFonts w:hAnsi="Times New Roman" w:ascii="Times New Roman"/>
          <w:sz w:val="24"/>
          <w:szCs w:val="24"/>
        </w:rPr>
        <w:t>po su</w:t>
      </w:r>
      <w:r w:rsidR="001E483C" w:rsidRPr="00B02518">
        <w:rPr>
          <w:rFonts w:hAnsi="Times New Roman" w:ascii="Times New Roman"/>
          <w:sz w:val="24"/>
          <w:szCs w:val="24"/>
        </w:rPr>
        <w:t>d</w:t>
      </w:r>
      <w:r w:rsidR="007F4EFA" w:rsidRPr="00B02518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B02518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B02518">
        <w:rPr>
          <w:rFonts w:hAnsi="Times New Roman" w:ascii="Times New Roman"/>
          <w:sz w:val="24"/>
          <w:szCs w:val="24"/>
        </w:rPr>
        <w:t xml:space="preserve"> </w:t>
      </w:r>
      <w:r w:rsidR="00D30927" w:rsidRPr="00B02518">
        <w:rPr>
          <w:rFonts w:hAnsi="Times New Roman" w:ascii="Times New Roman"/>
          <w:sz w:val="24"/>
          <w:szCs w:val="24"/>
        </w:rPr>
        <w:t>ASFALTI ZAGORJE d.o.o.</w:t>
      </w:r>
      <w:r w:rsidR="00B02518" w:rsidRPr="00B02518">
        <w:rPr>
          <w:rFonts w:hAnsi="Times New Roman" w:ascii="Times New Roman"/>
          <w:sz w:val="24"/>
          <w:szCs w:val="24"/>
        </w:rPr>
        <w:t xml:space="preserve"> – u stečaju,</w:t>
      </w:r>
      <w:r w:rsidR="00D30927" w:rsidRPr="00B02518">
        <w:rPr>
          <w:rFonts w:hAnsi="Times New Roman" w:ascii="Times New Roman"/>
          <w:sz w:val="24"/>
          <w:szCs w:val="24"/>
        </w:rPr>
        <w:t xml:space="preserve"> Krapina, Zagrebačka cesta 47, OIB: 82262893736, </w:t>
      </w:r>
      <w:r w:rsidR="00B02518" w:rsidRPr="00B02518">
        <w:rPr>
          <w:rFonts w:hAnsi="Times New Roman" w:ascii="Times New Roman"/>
          <w:sz w:val="24"/>
          <w:szCs w:val="24"/>
        </w:rPr>
        <w:t>po održanom posebnom ispitnom ročištu, 15. listopada</w:t>
      </w:r>
      <w:r w:rsidR="00D30927" w:rsidRPr="00B02518">
        <w:rPr>
          <w:rFonts w:hAnsi="Times New Roman" w:ascii="Times New Roman"/>
          <w:sz w:val="24"/>
          <w:szCs w:val="24"/>
        </w:rPr>
        <w:t xml:space="preserve"> 2015.</w:t>
      </w:r>
      <w:r w:rsidRPr="00B02518">
        <w:rPr>
          <w:rFonts w:hAnsi="Times New Roman" w:ascii="Times New Roman"/>
          <w:sz w:val="24"/>
          <w:szCs w:val="24"/>
        </w:rPr>
        <w:t xml:space="preserve">  </w:t>
      </w:r>
    </w:p>
    <w:p w:rsidRDefault="00EE0A8E" w:rsidP="00E33BA1" w:rsidR="00EE0A8E" w:rsidRPr="00B02518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B02518">
      <w:pPr>
        <w:jc w:val="center"/>
        <w:rPr>
          <w:rFonts w:hAnsi="Times New Roman" w:ascii="Times New Roman"/>
          <w:sz w:val="24"/>
          <w:szCs w:val="24"/>
        </w:rPr>
      </w:pPr>
      <w:r w:rsidRPr="00B02518">
        <w:rPr>
          <w:rFonts w:hAnsi="Times New Roman" w:ascii="Times New Roman"/>
          <w:sz w:val="24"/>
          <w:szCs w:val="24"/>
        </w:rPr>
        <w:t>r i j e š i o   j e</w:t>
      </w:r>
    </w:p>
    <w:p w:rsidRDefault="008742B9" w:rsidP="00B02518" w:rsidR="00B02518" w:rsidRPr="00B02518">
      <w:pPr>
        <w:pStyle w:val="tekst"/>
        <w:spacing w:after="240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="00B02518" w:rsidRPr="00B02518">
        <w:rPr>
          <w:szCs w:val="24"/>
          <w:lang w:val="hr-HR"/>
        </w:rPr>
        <w:t>I. Utvrđuju se slijedeće tražbine:</w:t>
      </w:r>
    </w:p>
    <w:p w:rsidRDefault="00B02518" w:rsidP="00B02518" w:rsidR="00B02518" w:rsidRPr="00B02518">
      <w:pPr>
        <w:pStyle w:val="tekst"/>
        <w:spacing w:after="240"/>
        <w:rPr>
          <w:bCs/>
          <w:szCs w:val="24"/>
          <w:u w:val="single"/>
          <w:lang w:val="hr-HR"/>
        </w:rPr>
      </w:pPr>
      <w:r w:rsidRPr="00B02518">
        <w:rPr>
          <w:szCs w:val="24"/>
          <w:lang w:val="hr-HR"/>
        </w:rPr>
        <w:tab/>
      </w:r>
      <w:r>
        <w:rPr>
          <w:szCs w:val="24"/>
          <w:u w:val="single"/>
          <w:lang w:val="hr-HR"/>
        </w:rPr>
        <w:t>2</w:t>
      </w:r>
      <w:r w:rsidRPr="00B02518">
        <w:rPr>
          <w:bCs/>
          <w:szCs w:val="24"/>
          <w:u w:val="single"/>
          <w:lang w:val="hr-HR"/>
        </w:rPr>
        <w:t>. viši isp</w:t>
      </w:r>
      <w:r>
        <w:rPr>
          <w:bCs/>
          <w:szCs w:val="24"/>
          <w:u w:val="single"/>
          <w:lang w:val="hr-HR"/>
        </w:rPr>
        <w:t>l</w:t>
      </w:r>
      <w:r w:rsidRPr="00B02518">
        <w:rPr>
          <w:bCs/>
          <w:szCs w:val="24"/>
          <w:u w:val="single"/>
          <w:lang w:val="hr-HR"/>
        </w:rPr>
        <w:t>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85379" w:rsidR="00B02518" w:rsidRPr="00B02518">
        <w:tc>
          <w:tcPr>
            <w:tcW w:type="dxa" w:w="660"/>
          </w:tcPr>
          <w:p w:rsidRDefault="00B02518" w:rsidP="00B02518" w:rsidR="00B02518" w:rsidRPr="00B02518">
            <w:pPr>
              <w:pStyle w:val="tekst"/>
              <w:spacing w:after="240"/>
              <w:rPr>
                <w:bCs/>
                <w:i/>
                <w:szCs w:val="24"/>
              </w:rPr>
            </w:pPr>
            <w:r w:rsidRPr="00B02518">
              <w:rPr>
                <w:bCs/>
                <w:i/>
                <w:szCs w:val="24"/>
              </w:rPr>
              <w:t>Rbr.</w:t>
            </w:r>
          </w:p>
        </w:tc>
        <w:tc>
          <w:tcPr>
            <w:tcW w:type="dxa" w:w="6380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i/>
                <w:szCs w:val="24"/>
              </w:rPr>
            </w:pPr>
            <w:r w:rsidRPr="00B02518">
              <w:rPr>
                <w:bCs/>
                <w:i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i/>
                <w:szCs w:val="24"/>
              </w:rPr>
            </w:pPr>
            <w:r w:rsidRPr="00B02518">
              <w:rPr>
                <w:bCs/>
                <w:i/>
                <w:szCs w:val="24"/>
              </w:rPr>
              <w:t>IZNOS (kn)</w:t>
            </w:r>
          </w:p>
        </w:tc>
      </w:tr>
      <w:tr w:rsidTr="00B02518" w:rsidR="00B02518" w:rsidRPr="00B02518">
        <w:tc>
          <w:tcPr>
            <w:tcW w:type="dxa" w:w="66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 w:rsidRPr="00B02518">
              <w:rPr>
                <w:bCs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 w:rsidRPr="00B02518">
              <w:rPr>
                <w:bCs/>
                <w:szCs w:val="24"/>
                <w:lang w:val="hr-HR"/>
              </w:rPr>
              <w:t>B2 KAPITAL d.o.o. Zagreb, Radnička cesta 41</w:t>
            </w:r>
          </w:p>
        </w:tc>
        <w:tc>
          <w:tcPr>
            <w:tcW w:type="dxa" w:w="154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1.827.309,24</w:t>
            </w:r>
          </w:p>
        </w:tc>
      </w:tr>
      <w:tr w:rsidTr="00B02518" w:rsidR="00B02518" w:rsidRPr="00B02518">
        <w:tc>
          <w:tcPr>
            <w:tcW w:type="dxa" w:w="66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jc w:val="center"/>
              <w:rPr>
                <w:bCs/>
                <w:szCs w:val="24"/>
              </w:rPr>
            </w:pPr>
            <w:r w:rsidRPr="00B02518">
              <w:rPr>
                <w:bCs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VIPnet d.o.o. Zagreb, Vrtni put 1</w:t>
            </w:r>
          </w:p>
        </w:tc>
        <w:tc>
          <w:tcPr>
            <w:tcW w:type="dxa" w:w="1540"/>
            <w:vAlign w:val="center"/>
          </w:tcPr>
          <w:p w:rsidRDefault="00B02518" w:rsidP="00B02518" w:rsidR="00B02518" w:rsidRPr="00B02518">
            <w:pPr>
              <w:pStyle w:val="tekst"/>
              <w:spacing w:after="240"/>
              <w:jc w:val="right"/>
              <w:rPr>
                <w:bCs/>
                <w:szCs w:val="24"/>
                <w:lang w:val="hr-HR"/>
              </w:rPr>
            </w:pPr>
            <w:r>
              <w:rPr>
                <w:bCs/>
                <w:szCs w:val="24"/>
                <w:lang w:val="hr-HR"/>
              </w:rPr>
              <w:t>2.146,80</w:t>
            </w:r>
          </w:p>
        </w:tc>
      </w:tr>
    </w:tbl>
    <w:p w:rsidRDefault="00B02518" w:rsidP="00B02518" w:rsidR="00B02518" w:rsidRPr="00B02518">
      <w:pPr>
        <w:pStyle w:val="tekst"/>
        <w:spacing w:after="240"/>
        <w:jc w:val="center"/>
        <w:rPr>
          <w:szCs w:val="24"/>
          <w:lang w:val="hr-HR"/>
        </w:rPr>
      </w:pPr>
      <w:r w:rsidRPr="00B02518">
        <w:rPr>
          <w:szCs w:val="24"/>
          <w:lang w:val="hr-HR"/>
        </w:rPr>
        <w:t>Obrazloženje</w:t>
      </w:r>
    </w:p>
    <w:p w:rsidRDefault="00B02518" w:rsidP="00B02518" w:rsidR="00B02518" w:rsidRPr="00B02518">
      <w:pPr>
        <w:pStyle w:val="tekst"/>
        <w:spacing w:after="24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B02518">
        <w:rPr>
          <w:szCs w:val="24"/>
          <w:lang w:val="hr-HR"/>
        </w:rPr>
        <w:t xml:space="preserve">Na posebnom ispitnom ročištu održanom </w:t>
      </w:r>
      <w:r>
        <w:rPr>
          <w:szCs w:val="24"/>
          <w:lang w:val="hr-HR"/>
        </w:rPr>
        <w:t>15. listopada 2015.</w:t>
      </w:r>
      <w:r w:rsidRPr="00B02518">
        <w:rPr>
          <w:szCs w:val="24"/>
          <w:lang w:val="hr-HR"/>
        </w:rPr>
        <w:t xml:space="preserve">  ispitane su na prijedlog stečajnog upravitelja naknadno prijavljene tražbine vjerovnika kao i tražbine koje nisu ispitane na općem ispitnom ročištu, sukladno članku 176. stavak 1. Stečajnog zakona (NN 44/96, 29/99, 129/00, 123/03, 82/06, 116/10, 25/12 i 133/12; nastavno: SZ).</w:t>
      </w:r>
    </w:p>
    <w:p w:rsidRDefault="00B02518" w:rsidP="00B02518" w:rsidR="00B02518" w:rsidRPr="00B02518">
      <w:pPr>
        <w:pStyle w:val="tekst"/>
        <w:spacing w:after="24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>
        <w:rPr>
          <w:szCs w:val="24"/>
          <w:lang w:val="hr-HR"/>
        </w:rPr>
        <w:t xml:space="preserve">U tablicu ispitanih tražbina sastavljenu sukladno </w:t>
      </w:r>
      <w:r w:rsidRPr="00B02518">
        <w:rPr>
          <w:szCs w:val="24"/>
          <w:lang w:val="hr-HR"/>
        </w:rPr>
        <w:t xml:space="preserve">članku 177. stavak 2. SZ za svaku prijavljenu tražbinu uneseni </w:t>
      </w:r>
      <w:r>
        <w:rPr>
          <w:szCs w:val="24"/>
          <w:lang w:val="hr-HR"/>
        </w:rPr>
        <w:t xml:space="preserve">su </w:t>
      </w:r>
      <w:r w:rsidRPr="00B02518">
        <w:rPr>
          <w:szCs w:val="24"/>
          <w:lang w:val="hr-HR"/>
        </w:rPr>
        <w:t>podaci o tome u kojoj je mjeri tražbina utvrđena odnosno osporena.</w:t>
      </w:r>
    </w:p>
    <w:p w:rsidRDefault="00B02518" w:rsidP="00B02518" w:rsidR="00B02518" w:rsidRP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  <w:t xml:space="preserve">Sve tražbine </w:t>
      </w:r>
      <w:r>
        <w:rPr>
          <w:szCs w:val="24"/>
          <w:lang w:val="hr-HR"/>
        </w:rPr>
        <w:t xml:space="preserve">navedene u izreci, </w:t>
      </w:r>
      <w:r w:rsidRPr="00B02518">
        <w:rPr>
          <w:szCs w:val="24"/>
          <w:lang w:val="hr-HR"/>
        </w:rPr>
        <w:t xml:space="preserve">koje pripadaju drugom višem isplatnom redu (čl. 71. st. </w:t>
      </w:r>
      <w:r>
        <w:rPr>
          <w:szCs w:val="24"/>
          <w:lang w:val="hr-HR"/>
        </w:rPr>
        <w:t>2</w:t>
      </w:r>
      <w:r w:rsidRPr="00B02518">
        <w:rPr>
          <w:szCs w:val="24"/>
          <w:lang w:val="hr-HR"/>
        </w:rPr>
        <w:t>. SZ) stečajni upravitelj je priznao, u iznosima kako su navedeni, a nitko od nazočnih vjerovnika priznanje nije osporio, stoga se iste prema članku 177. stavak 1. SZ smatraju utvrđenima, slijedom čega je temeljem članka 71. stavak 1. i 2. i 177. stavak 3. SZ riješeno kao u izreci.</w:t>
      </w:r>
    </w:p>
    <w:p w:rsidRDefault="00B02518" w:rsidP="00B02518" w:rsidR="00B02518" w:rsidRPr="00B02518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  <w:r w:rsidRPr="00B02518">
        <w:rPr>
          <w:szCs w:val="24"/>
          <w:lang w:val="hr-HR"/>
        </w:rPr>
        <w:t>U Zagrebu,</w:t>
      </w:r>
      <w:r>
        <w:rPr>
          <w:szCs w:val="24"/>
          <w:lang w:val="hr-HR"/>
        </w:rPr>
        <w:t xml:space="preserve"> 15. listopada</w:t>
      </w:r>
      <w:r w:rsidRPr="00B02518">
        <w:rPr>
          <w:szCs w:val="24"/>
          <w:lang w:val="hr-HR"/>
        </w:rPr>
        <w:t xml:space="preserve"> 2015.</w:t>
      </w:r>
    </w:p>
    <w:p w:rsidRDefault="00B02518" w:rsidP="00B02518" w:rsid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</w:p>
    <w:p w:rsidRDefault="00B02518" w:rsidP="00B02518" w:rsidR="00B02518" w:rsidRP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  <w:t xml:space="preserve">                           </w:t>
      </w:r>
      <w:r>
        <w:rPr>
          <w:szCs w:val="24"/>
          <w:lang w:val="hr-HR"/>
        </w:rPr>
        <w:t xml:space="preserve">                                                               </w:t>
      </w:r>
      <w:r w:rsidRPr="00B02518">
        <w:rPr>
          <w:szCs w:val="24"/>
          <w:lang w:val="hr-HR"/>
        </w:rPr>
        <w:t>S U D A C:</w:t>
      </w:r>
    </w:p>
    <w:p w:rsidRDefault="00B02518" w:rsidP="00EE3597" w:rsidR="00B02518" w:rsidRPr="00B02518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</w:r>
      <w:r w:rsidRPr="00B02518">
        <w:rPr>
          <w:szCs w:val="24"/>
          <w:lang w:val="hr-HR"/>
        </w:rPr>
        <w:tab/>
        <w:t xml:space="preserve">                                </w:t>
      </w:r>
      <w:r w:rsidR="00EE3597">
        <w:rPr>
          <w:szCs w:val="24"/>
          <w:lang w:val="hr-HR"/>
        </w:rPr>
        <w:t xml:space="preserve"> </w:t>
      </w:r>
      <w:r w:rsidRPr="00B02518">
        <w:rPr>
          <w:szCs w:val="24"/>
          <w:lang w:val="hr-HR"/>
        </w:rPr>
        <w:t>MIHAEL KOVAČIĆ</w:t>
      </w:r>
      <w:r w:rsidRPr="00B02518">
        <w:rPr>
          <w:szCs w:val="24"/>
          <w:lang w:val="hr-HR"/>
        </w:rPr>
        <w:tab/>
      </w:r>
    </w:p>
    <w:p w:rsidRDefault="00B02518" w:rsidP="00B02518" w:rsidR="00B02518" w:rsidRPr="00B02518">
      <w:pPr>
        <w:pStyle w:val="tekst"/>
        <w:spacing w:after="240"/>
        <w:rPr>
          <w:szCs w:val="24"/>
          <w:lang w:val="hr-HR"/>
        </w:rPr>
      </w:pPr>
    </w:p>
    <w:p w:rsidRDefault="00B02518" w:rsidP="00EE3597" w:rsidR="00B02518" w:rsidRPr="00B02518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B02518">
        <w:rPr>
          <w:szCs w:val="24"/>
          <w:lang w:val="hr-HR"/>
        </w:rPr>
        <w:t>Pravna pouka:</w:t>
      </w:r>
    </w:p>
    <w:p w:rsidRDefault="00B02518" w:rsidP="00EE3597" w:rsidR="00B02518" w:rsidRPr="00B02518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B02518">
        <w:rPr>
          <w:szCs w:val="24"/>
          <w:lang w:val="hr-HR"/>
        </w:rPr>
        <w:t>Na ovo rješenje pravo na žalbu ima svaki vjerovnik u dijelu koji se tiče njegove prijavljene tražbine odnosno tražbine koju je osporio te stečajni upravitelj. Žalba se podnosi ovome sudu u roku od 8 dana</w:t>
      </w:r>
      <w:r w:rsidR="00EE3597">
        <w:rPr>
          <w:szCs w:val="24"/>
          <w:lang w:val="hr-HR"/>
        </w:rPr>
        <w:t xml:space="preserve">. </w:t>
      </w:r>
      <w:r w:rsidRPr="00B02518">
        <w:rPr>
          <w:szCs w:val="24"/>
          <w:lang w:val="hr-HR"/>
        </w:rPr>
        <w:t xml:space="preserve"> </w:t>
      </w:r>
    </w:p>
    <w:p w:rsidRDefault="00EE3597" w:rsidP="00EE3597" w:rsidR="00EE3597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0A2362" w:rsidP="00EE3597" w:rsidR="000A2362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0A2362" w:rsidP="00EE3597" w:rsidR="000A2362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0A2362" w:rsidP="00EE3597" w:rsidR="000A2362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</w:p>
    <w:p w:rsidRDefault="00B02518" w:rsidP="00EE3597" w:rsidR="00B02518" w:rsidRPr="000A2362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0A2362">
        <w:rPr>
          <w:color w:themeColor="background1" w:val="FFFFFF"/>
          <w:szCs w:val="24"/>
          <w:lang w:val="hr-HR"/>
        </w:rPr>
        <w:t>DNA:</w:t>
      </w:r>
    </w:p>
    <w:p w:rsidRDefault="00B02518" w:rsidP="00EE3597" w:rsidR="00B02518" w:rsidRPr="000A2362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0A2362">
        <w:rPr>
          <w:color w:themeColor="background1" w:val="FFFFFF"/>
          <w:szCs w:val="24"/>
          <w:lang w:val="hr-HR"/>
        </w:rPr>
        <w:t>1. Stečajnom upravitelju</w:t>
      </w:r>
    </w:p>
    <w:p w:rsidRDefault="00B02518" w:rsidP="00EE3597" w:rsidR="00B02518" w:rsidRPr="000A2362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0A2362">
        <w:rPr>
          <w:color w:themeColor="background1" w:val="FFFFFF"/>
          <w:szCs w:val="24"/>
          <w:lang w:val="hr-HR"/>
        </w:rPr>
        <w:t xml:space="preserve">2. </w:t>
      </w:r>
      <w:r w:rsidR="00EE3597" w:rsidRPr="000A2362">
        <w:rPr>
          <w:color w:themeColor="background1" w:val="FFFFFF"/>
          <w:szCs w:val="24"/>
          <w:lang w:val="hr-HR"/>
        </w:rPr>
        <w:t>e-</w:t>
      </w:r>
      <w:r w:rsidRPr="000A2362">
        <w:rPr>
          <w:color w:themeColor="background1" w:val="FFFFFF"/>
          <w:szCs w:val="24"/>
          <w:lang w:val="hr-HR"/>
        </w:rPr>
        <w:t>Oglasna ploča</w:t>
      </w:r>
    </w:p>
    <w:p w:rsidRDefault="00EE3597" w:rsidP="00EE3597" w:rsidR="00EE3597" w:rsidRPr="000A2362">
      <w:pPr>
        <w:pStyle w:val="tekst"/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</w:p>
    <w:p w:rsidRDefault="00EE3597" w:rsidP="00EE3597" w:rsidR="00A23DC2" w:rsidRPr="000A2362">
      <w:pPr>
        <w:pStyle w:val="tekst"/>
        <w:spacing w:afterAutospacing="false" w:after="0" w:beforeAutospacing="false" w:before="0"/>
        <w:jc w:val="both"/>
        <w:rPr>
          <w:color w:themeColor="background1" w:val="FFFFFF"/>
          <w:sz w:val="22"/>
          <w:lang w:val="hr-HR"/>
        </w:rPr>
      </w:pPr>
      <w:r w:rsidRPr="000A2362">
        <w:rPr>
          <w:color w:themeColor="background1" w:val="FFFFFF"/>
          <w:sz w:val="22"/>
          <w:lang w:val="hr-HR"/>
        </w:rPr>
        <w:t>NK:</w:t>
      </w:r>
    </w:p>
    <w:p w:rsidRDefault="00EE3597" w:rsidP="00EE3597" w:rsidR="00EE3597" w:rsidRPr="000A2362">
      <w:pPr>
        <w:pStyle w:val="tekst"/>
        <w:spacing w:afterAutospacing="false" w:after="0" w:beforeAutospacing="false" w:before="0"/>
        <w:jc w:val="both"/>
        <w:rPr>
          <w:color w:themeColor="background1" w:val="FFFFFF"/>
          <w:sz w:val="22"/>
          <w:lang w:val="hr-HR"/>
        </w:rPr>
      </w:pPr>
      <w:r w:rsidRPr="000A2362">
        <w:rPr>
          <w:color w:themeColor="background1" w:val="FFFFFF"/>
          <w:sz w:val="22"/>
          <w:lang w:val="hr-HR"/>
        </w:rPr>
        <w:t>1. Nepravomoćno</w:t>
      </w:r>
    </w:p>
    <w:p w:rsidRDefault="00EE3597" w:rsidP="00EE3597" w:rsidR="00EE3597" w:rsidRPr="000A2362">
      <w:pPr>
        <w:pStyle w:val="tekst"/>
        <w:spacing w:afterAutospacing="false" w:after="0" w:beforeAutospacing="false" w:before="0"/>
        <w:jc w:val="both"/>
        <w:rPr>
          <w:color w:themeColor="background1" w:val="FFFFFF"/>
          <w:sz w:val="22"/>
          <w:lang w:val="hr-HR"/>
        </w:rPr>
      </w:pPr>
      <w:r w:rsidRPr="000A2362">
        <w:rPr>
          <w:color w:themeColor="background1" w:val="FFFFFF"/>
          <w:sz w:val="22"/>
          <w:lang w:val="hr-HR"/>
        </w:rPr>
        <w:t>2. Kal. 3 mj.</w:t>
      </w:r>
    </w:p>
    <w:p w:rsidRDefault="00EE3597" w:rsidP="00EE3597" w:rsidR="00EE3597" w:rsidRPr="000A2362">
      <w:pPr>
        <w:pStyle w:val="tekst"/>
        <w:spacing w:afterAutospacing="false" w:after="0" w:beforeAutospacing="false" w:before="0"/>
        <w:jc w:val="both"/>
        <w:rPr>
          <w:color w:themeColor="background1" w:val="FFFFFF"/>
          <w:sz w:val="22"/>
          <w:lang w:val="hr-HR"/>
        </w:rPr>
      </w:pPr>
    </w:p>
    <w:p w:rsidRDefault="00EE3597" w:rsidP="00EE3597" w:rsidR="00EE3597" w:rsidRPr="000A2362">
      <w:pPr>
        <w:pStyle w:val="tekst"/>
        <w:spacing w:afterAutospacing="false" w:after="0" w:beforeAutospacing="false" w:before="0"/>
        <w:jc w:val="both"/>
        <w:rPr>
          <w:color w:themeColor="background1" w:val="FFFFFF"/>
          <w:sz w:val="22"/>
          <w:lang w:val="hr-HR"/>
        </w:rPr>
      </w:pPr>
      <w:r w:rsidRPr="000A2362">
        <w:rPr>
          <w:color w:themeColor="background1" w:val="FFFFFF"/>
          <w:sz w:val="22"/>
          <w:lang w:val="hr-HR"/>
        </w:rPr>
        <w:t xml:space="preserve">            Z, 29.10.15.     Sudac:</w:t>
      </w:r>
    </w:p>
    <w:sectPr w:rsidSect="00EA52A1" w:rsidR="00EE3597" w:rsidRPr="000A236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249" w:rsidR="00383249">
      <w:r>
        <w:separator/>
      </w:r>
    </w:p>
  </w:endnote>
  <w:endnote w:id="0" w:type="continuationSeparator">
    <w:p w:rsidRDefault="00383249" w:rsidR="00383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249" w:rsidR="00383249">
      <w:r>
        <w:separator/>
      </w:r>
    </w:p>
  </w:footnote>
  <w:footnote w:id="0" w:type="continuationSeparator">
    <w:p w:rsidRDefault="00383249" w:rsidR="00383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4611D6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D30927">
      <w:rPr>
        <w:rFonts w:hAnsi="Times New Roman" w:ascii="Times New Roman"/>
      </w:rPr>
      <w:t>1103/14</w:t>
    </w:r>
    <w:r w:rsidR="000A2362">
      <w:rPr>
        <w:rFonts w:hAnsi="Times New Roman" w:ascii="Times New Roman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927"/>
    <w:rsid w:val="00021028"/>
    <w:rsid w:val="00044D55"/>
    <w:rsid w:val="00070CB4"/>
    <w:rsid w:val="000A046A"/>
    <w:rsid w:val="000A1DC5"/>
    <w:rsid w:val="000A2362"/>
    <w:rsid w:val="000A5E52"/>
    <w:rsid w:val="000D010B"/>
    <w:rsid w:val="001241C1"/>
    <w:rsid w:val="00164FDA"/>
    <w:rsid w:val="00171E51"/>
    <w:rsid w:val="00177A30"/>
    <w:rsid w:val="001B3A90"/>
    <w:rsid w:val="001E483C"/>
    <w:rsid w:val="001E575C"/>
    <w:rsid w:val="00240C02"/>
    <w:rsid w:val="00245359"/>
    <w:rsid w:val="00266024"/>
    <w:rsid w:val="002C1105"/>
    <w:rsid w:val="002F7185"/>
    <w:rsid w:val="00317DF9"/>
    <w:rsid w:val="00334965"/>
    <w:rsid w:val="00335D44"/>
    <w:rsid w:val="00360318"/>
    <w:rsid w:val="0036625F"/>
    <w:rsid w:val="00373AEA"/>
    <w:rsid w:val="00383249"/>
    <w:rsid w:val="00385660"/>
    <w:rsid w:val="0039717A"/>
    <w:rsid w:val="003B3623"/>
    <w:rsid w:val="003B4319"/>
    <w:rsid w:val="003C3ECA"/>
    <w:rsid w:val="003D21F3"/>
    <w:rsid w:val="004016B4"/>
    <w:rsid w:val="00432774"/>
    <w:rsid w:val="00436CBD"/>
    <w:rsid w:val="00441071"/>
    <w:rsid w:val="00444B88"/>
    <w:rsid w:val="004611D6"/>
    <w:rsid w:val="00473012"/>
    <w:rsid w:val="00477EA0"/>
    <w:rsid w:val="00482439"/>
    <w:rsid w:val="00484AA8"/>
    <w:rsid w:val="00497255"/>
    <w:rsid w:val="004A47AE"/>
    <w:rsid w:val="004B7048"/>
    <w:rsid w:val="004C49B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42359"/>
    <w:rsid w:val="006558C4"/>
    <w:rsid w:val="00674E53"/>
    <w:rsid w:val="006779BF"/>
    <w:rsid w:val="006A2AA6"/>
    <w:rsid w:val="006B28FD"/>
    <w:rsid w:val="006D3803"/>
    <w:rsid w:val="006E1347"/>
    <w:rsid w:val="006E52BB"/>
    <w:rsid w:val="0070227B"/>
    <w:rsid w:val="007160D0"/>
    <w:rsid w:val="0074451D"/>
    <w:rsid w:val="0077054E"/>
    <w:rsid w:val="00774AB7"/>
    <w:rsid w:val="00796D7D"/>
    <w:rsid w:val="007E0A65"/>
    <w:rsid w:val="007E3B92"/>
    <w:rsid w:val="007F048E"/>
    <w:rsid w:val="007F4EFA"/>
    <w:rsid w:val="008217D5"/>
    <w:rsid w:val="008656B0"/>
    <w:rsid w:val="008742B9"/>
    <w:rsid w:val="008774EB"/>
    <w:rsid w:val="00892447"/>
    <w:rsid w:val="008B6BCE"/>
    <w:rsid w:val="008C33A8"/>
    <w:rsid w:val="008F7361"/>
    <w:rsid w:val="00900155"/>
    <w:rsid w:val="00945806"/>
    <w:rsid w:val="00963309"/>
    <w:rsid w:val="00965867"/>
    <w:rsid w:val="00971D49"/>
    <w:rsid w:val="00973546"/>
    <w:rsid w:val="00975C19"/>
    <w:rsid w:val="00992A68"/>
    <w:rsid w:val="00A02A07"/>
    <w:rsid w:val="00A102B0"/>
    <w:rsid w:val="00A23DC2"/>
    <w:rsid w:val="00A270DA"/>
    <w:rsid w:val="00A307F0"/>
    <w:rsid w:val="00A77C9E"/>
    <w:rsid w:val="00A9409C"/>
    <w:rsid w:val="00A9788A"/>
    <w:rsid w:val="00AA49C6"/>
    <w:rsid w:val="00AC30C2"/>
    <w:rsid w:val="00AF5B58"/>
    <w:rsid w:val="00B02518"/>
    <w:rsid w:val="00B177CA"/>
    <w:rsid w:val="00B36118"/>
    <w:rsid w:val="00B40E9A"/>
    <w:rsid w:val="00B52117"/>
    <w:rsid w:val="00B6728A"/>
    <w:rsid w:val="00B763DD"/>
    <w:rsid w:val="00C172D4"/>
    <w:rsid w:val="00C32C1D"/>
    <w:rsid w:val="00C33ABF"/>
    <w:rsid w:val="00C36167"/>
    <w:rsid w:val="00C45D15"/>
    <w:rsid w:val="00C74832"/>
    <w:rsid w:val="00C8624D"/>
    <w:rsid w:val="00CC3DA7"/>
    <w:rsid w:val="00CE6F16"/>
    <w:rsid w:val="00D16CA9"/>
    <w:rsid w:val="00D30927"/>
    <w:rsid w:val="00D60624"/>
    <w:rsid w:val="00D7677A"/>
    <w:rsid w:val="00DA329E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D6587"/>
    <w:rsid w:val="00EE0A8E"/>
    <w:rsid w:val="00EE3597"/>
    <w:rsid w:val="00EF42CF"/>
    <w:rsid w:val="00F00317"/>
    <w:rsid w:val="00F06C77"/>
    <w:rsid w:val="00F078BA"/>
    <w:rsid w:val="00F35635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025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2518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rsid w:val="00B0251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61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1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1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1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1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025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2518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rsid w:val="00B0251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61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1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1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1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1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1581</properties:Characters>
  <properties:Lines>63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2015-10-29T13:42:00Z</dcterms:created>
  <dc:creator>Mihael Kovačić</dc:creator>
  <cp:lastModifiedBy>Sonja Pilić</cp:lastModifiedBy>
  <cp:lastPrinted>2015-10-29T13:44:00Z</cp:lastPrinted>
  <dcterms:modified xmlns:xsi="http://www.w3.org/2001/XMLSchema-instance" xsi:type="dcterms:W3CDTF">2015-10-29T13:46:00Z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