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4a7b" w14:paraId="1484a7b" w:rsidRDefault="0061201D" w:rsidP="0061201D" w:rsidR="0061201D">
      <w:pPr>
        <w:spacing w:before="40"/>
        <w15:collapsed w:val="false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  <w:t>1.St-151/2012</w:t>
      </w:r>
    </w:p>
    <w:p w:rsidRDefault="0061201D" w:rsidP="0061201D" w:rsidR="0061201D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01D" w:rsidP="0061201D" w:rsidR="0061201D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</w:p>
    <w:p w:rsidRDefault="0061201D" w:rsidP="0061201D" w:rsidR="0061201D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REPUBLIKA HRVATSKA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61201D" w:rsidP="0061201D" w:rsidR="0061201D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TRGOVAČKI SUD U SPLITU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61201D" w:rsidP="0061201D" w:rsidR="0061201D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Split, Sukoišanska 6</w:t>
      </w:r>
    </w:p>
    <w:p w:rsidRDefault="0061201D" w:rsidP="0061201D" w:rsidR="0061201D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</w:p>
    <w:p w:rsidRDefault="0061201D" w:rsidP="0061201D" w:rsidR="0061201D">
      <w:pPr>
        <w:spacing w:after="200" w:before="200"/>
        <w:jc w:val="center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61201D" w:rsidP="0061201D" w:rsidR="0061201D">
      <w:pPr>
        <w:pStyle w:val="Naslov1"/>
        <w:spacing w:after="200" w:before="200"/>
      </w:pPr>
      <w:r>
        <w:t xml:space="preserve">R J E Š E N J E </w:t>
      </w:r>
    </w:p>
    <w:p w:rsidRDefault="0061201D" w:rsidP="0061201D" w:rsidR="0061201D">
      <w:pPr>
        <w:rPr>
          <w:lang w:eastAsia="hr-HR" w:val="hr-HR"/>
        </w:rPr>
      </w:pPr>
    </w:p>
    <w:p w:rsidRDefault="0061201D" w:rsidP="0061201D" w:rsidR="0061201D">
      <w:pPr>
        <w:rPr>
          <w:noProof w:val="false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u stečajnom postupku  nad stečajnim dužnikom  </w:t>
      </w:r>
      <w:r w:rsidRPr="0061201D">
        <w:rPr>
          <w:rFonts w:cs="Times New Roman" w:hAnsi="Times New Roman" w:ascii="Times New Roman"/>
          <w:sz w:val="24"/>
          <w:szCs w:val="24"/>
        </w:rPr>
        <w:t>PIOTROWSKI d.o.o. u stečaju, Supetar, Dolčić bb., OIB: 27233403623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, dana 26. rujna 2017. godine</w:t>
      </w:r>
    </w:p>
    <w:p w:rsidRDefault="0061201D" w:rsidP="0061201D" w:rsidR="0061201D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61201D" w:rsidP="0061201D" w:rsidR="0061201D">
      <w:pPr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 I. Dean Rahan iz Supetra, Hrvatskih velikana 8., OIB: 53284085908,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razrješava se dužnosti stečajnog upravitelja u stečajnom postupku nad dužnikom </w:t>
      </w:r>
      <w:r w:rsidR="002B51BC" w:rsidRPr="0061201D">
        <w:rPr>
          <w:rFonts w:cs="Times New Roman" w:hAnsi="Times New Roman" w:ascii="Times New Roman"/>
          <w:sz w:val="24"/>
          <w:szCs w:val="24"/>
        </w:rPr>
        <w:t>PIOTROWSKI d.o.o. u stečaju, Supetar, Dolčić bb., OIB: 27233403623</w:t>
      </w:r>
      <w:r>
        <w:rPr>
          <w:rFonts w:cs="Times New Roman" w:eastAsia="Calibri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na osobni zahtjev.</w:t>
      </w:r>
    </w:p>
    <w:p w:rsidRDefault="0061201D" w:rsidP="0061201D" w:rsidR="0061201D">
      <w:pPr>
        <w:spacing w:before="160"/>
        <w:ind w:firstLine="709"/>
        <w:rPr>
          <w:rFonts w:hAnsi="Times New Roman" w:ascii="Times New Roman"/>
          <w:noProof w:val="false"/>
          <w:sz w:val="24"/>
          <w:szCs w:val="24"/>
          <w:lang w:val="hr-HR"/>
        </w:rPr>
      </w:pP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II. Za novu stečajnu upraviteljicu stečajnog dužnika </w:t>
      </w:r>
      <w:r w:rsidRPr="0061201D">
        <w:rPr>
          <w:rFonts w:cs="Times New Roman" w:hAnsi="Times New Roman" w:ascii="Times New Roman"/>
          <w:sz w:val="24"/>
          <w:szCs w:val="24"/>
        </w:rPr>
        <w:t>PIOTROWSKI d.o.o. u stečaju, Supetar, Dolčić bb., OIB: 27233403623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, imenuje se Anči Bašić iz Splita, Mažuranićevo šetalište 35, OIB: </w:t>
      </w:r>
      <w:r w:rsidRPr="0061201D">
        <w:rPr>
          <w:rFonts w:cs="Times New Roman" w:hAnsi="Times New Roman" w:ascii="Times New Roman"/>
          <w:sz w:val="24"/>
          <w:szCs w:val="24"/>
          <w:lang w:val="hr-HR"/>
        </w:rPr>
        <w:t>38874953663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>.</w:t>
      </w:r>
    </w:p>
    <w:p w:rsidRDefault="0061201D" w:rsidP="0061201D" w:rsidR="0061201D">
      <w:pPr>
        <w:spacing w:before="16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III. Nalaže se razriješenom stečajnom upravitelju 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Deanu Rahan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da u roku od 8 dana od dostave ovog rješenja izvrši primopredaju svoje dužnosti novoimenovanoj stečajnoj upraviteljici 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>Anči Bašić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, s tim da se dostava rješenja smatra obavljenom istekom osmog dana od objave ovog rješenja na mrežnoj stranici e-oglasna ploča sudova.</w:t>
      </w:r>
    </w:p>
    <w:p w:rsidRDefault="0061201D" w:rsidP="0061201D" w:rsidR="0061201D">
      <w:pPr>
        <w:spacing w:after="200" w:before="3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Obrazloženje</w:t>
      </w:r>
    </w:p>
    <w:p w:rsidRDefault="0061201D" w:rsidP="0061201D" w:rsidR="0061201D">
      <w:pPr>
        <w:ind w:firstLine="72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Rješenjem ovog suda   br. St-1</w:t>
      </w:r>
      <w:r w:rsidR="00F23BDA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51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/2012 od 1</w:t>
      </w:r>
      <w:r w:rsidR="00F23BDA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4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. </w:t>
      </w:r>
      <w:r w:rsidR="00F23BDA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listopada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2014. godine </w:t>
      </w:r>
      <w:r w:rsidR="00F23BDA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otvoren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je   stečajn</w:t>
      </w:r>
      <w:r w:rsidR="00F23BDA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i 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postup</w:t>
      </w:r>
      <w:r w:rsidR="00F23BDA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a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k  </w:t>
      </w:r>
      <w:r w:rsidR="00F23BDA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nad 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dužnik</w:t>
      </w:r>
      <w:r w:rsidR="00F23BDA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om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F23BDA" w:rsidRPr="0061201D">
        <w:rPr>
          <w:rFonts w:cs="Times New Roman" w:hAnsi="Times New Roman" w:ascii="Times New Roman"/>
          <w:sz w:val="24"/>
          <w:szCs w:val="24"/>
        </w:rPr>
        <w:t>PIOTROWSKI d.o.o. u stečaju, Supetar, Dolčić bb., OIB: 27233403623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en-US"/>
        </w:rPr>
        <w:t>.</w:t>
      </w:r>
    </w:p>
    <w:p w:rsidRDefault="0061201D" w:rsidP="0061201D" w:rsidR="0061201D">
      <w:pP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</w:p>
    <w:p w:rsidRDefault="0061201D" w:rsidP="0061201D" w:rsidR="0061201D">
      <w:pPr>
        <w:ind w:firstLine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Istim rješenjem za stečajn</w:t>
      </w:r>
      <w:r w:rsidR="00F23BDA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og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upravitelj</w:t>
      </w:r>
      <w:r w:rsidR="00F23BDA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a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imenovan je</w:t>
      </w:r>
      <w:r w:rsidR="00F23BDA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C36088">
        <w:rPr>
          <w:rFonts w:hAnsi="Times New Roman" w:ascii="Times New Roman"/>
          <w:noProof w:val="false"/>
          <w:sz w:val="24"/>
          <w:szCs w:val="24"/>
          <w:lang w:val="hr-HR"/>
        </w:rPr>
        <w:t xml:space="preserve">Dean Rahan </w:t>
      </w:r>
      <w:r w:rsidR="00F23BDA">
        <w:rPr>
          <w:rFonts w:hAnsi="Times New Roman" w:ascii="Times New Roman"/>
          <w:noProof w:val="false"/>
          <w:sz w:val="24"/>
          <w:szCs w:val="24"/>
          <w:lang w:val="hr-HR"/>
        </w:rPr>
        <w:t>iz Supetra, Hrvatskih velikana 8., OIB: 53284085908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.</w:t>
      </w:r>
    </w:p>
    <w:p w:rsidRDefault="0061201D" w:rsidP="0061201D" w:rsidR="0061201D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 xml:space="preserve">Dana </w:t>
      </w:r>
      <w:r w:rsidR="00F23BD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25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</w:t>
      </w:r>
      <w:r w:rsidR="00F23BD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rujna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2017. godine kod ovog suda zaprimljen je zahtjev stečajn</w:t>
      </w:r>
      <w:r w:rsidR="00F23BD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og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upravitelj</w:t>
      </w:r>
      <w:r w:rsidR="00F23BD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F23BDA">
        <w:rPr>
          <w:rFonts w:hAnsi="Times New Roman" w:ascii="Times New Roman"/>
          <w:noProof w:val="false"/>
          <w:sz w:val="24"/>
          <w:szCs w:val="24"/>
          <w:lang w:val="hr-HR"/>
        </w:rPr>
        <w:t xml:space="preserve">Dean Rahan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za razrješenje dužnosti stečajnog upravitelja u ovom stečajnom postupku  i to radi brisanja sa liste ˝A˝ stečajnih upravitelja za područje nadležnosti Trgovačkog suda u Splitu, a na temelju rješenja Ministarstva pravosuđa RH Klasa: </w:t>
      </w:r>
      <w:r w:rsidR="00C36088">
        <w:rPr>
          <w:rFonts w:cs="Times New Roman" w:hAnsi="Times New Roman" w:ascii="Times New Roman"/>
          <w:sz w:val="24"/>
          <w:szCs w:val="24"/>
        </w:rPr>
        <w:t>UP/I-133-04/17-01/6, Ur.broj: 514-03-02-02-01-17-08 od 4. rujna 2017. godine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</w:t>
      </w:r>
    </w:p>
    <w:p w:rsidRDefault="002B51BC" w:rsidP="0061201D" w:rsidR="002B51BC">
      <w:pPr>
        <w:spacing w:before="1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</w:p>
    <w:p w:rsidRDefault="002B51BC" w:rsidP="0061201D" w:rsidR="002B51BC" w:rsidRPr="002B51BC">
      <w:pPr>
        <w:spacing w:before="160"/>
        <w:ind w:firstLine="709"/>
        <w:rPr>
          <w:rFonts w:cs="Times New Roman" w:eastAsia="Calibri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lastRenderedPageBreak/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>2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Pr="002B51BC">
        <w:rPr>
          <w:rFonts w:cs="Times New Roman" w:eastAsia="Calibri" w:hAnsi="Times New Roman" w:ascii="Times New Roman"/>
          <w:b/>
          <w:noProof w:val="false"/>
          <w:sz w:val="24"/>
          <w:szCs w:val="24"/>
          <w:lang w:val="hr-HR"/>
        </w:rPr>
        <w:t>1.St-151/2012</w:t>
      </w:r>
    </w:p>
    <w:p w:rsidRDefault="0061201D" w:rsidP="0061201D" w:rsidR="0061201D">
      <w:pPr>
        <w:spacing w:before="1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Uzimajući u obzir činjenicu da je stečajn</w:t>
      </w:r>
      <w:r w:rsidR="00C3608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upravitelj</w:t>
      </w:r>
      <w:r w:rsidR="00C3608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C36088">
        <w:rPr>
          <w:rFonts w:hAnsi="Times New Roman" w:ascii="Times New Roman"/>
          <w:noProof w:val="false"/>
          <w:sz w:val="24"/>
          <w:szCs w:val="24"/>
          <w:lang w:val="hr-HR"/>
        </w:rPr>
        <w:t xml:space="preserve">Dean Rahan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brisan sa liste ˝A˝ stečajnih upravitelja za područje nadležnosti Trgovačkog suda u Splitu, , ovaj sud </w:t>
      </w:r>
      <w:r w:rsidR="00C3608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je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temeljem odredbe čl. 91. st. 5. Stečajnog zakona (Narodne novine 71/15) u vezi s odredbom čl. 441. st. 2. naprijed navedenog Stečajnog zakona, oc</w:t>
      </w:r>
      <w:r w:rsidR="00C3608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jen</w:t>
      </w:r>
      <w:r w:rsidR="00C3608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io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zahtjev za razrješenjem stečajn</w:t>
      </w:r>
      <w:r w:rsidR="00C3608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og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upravitelj</w:t>
      </w:r>
      <w:r w:rsidR="00C3608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na osobni zahtjev osnovanim, radi čega je odlučeno kao u izreci ovog rješenja pod točkom I.</w:t>
      </w:r>
    </w:p>
    <w:p w:rsidRDefault="0061201D" w:rsidP="0061201D" w:rsidR="0061201D">
      <w:pPr>
        <w:spacing w:before="160"/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Nova stečajna upraviteljica imenovana je temeljem odredbe čl. 22. Stečajnog zakona  Narodne novine br. 44/96, 29/99, 129/00, 123/03, 82/06, 116/10, 25/12, 133/12, u daljnjem tekstu SZ), radi čega je odlučeno kao u izreci ovog rješenja pod točkom II.</w:t>
      </w:r>
    </w:p>
    <w:p w:rsidRDefault="0061201D" w:rsidP="0061201D" w:rsidR="0061201D">
      <w:pPr>
        <w:spacing w:before="16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Temeljem odredbe čl. 23. st. 6. SZ-a odlučeno je kao u izreci ovog rješenja pod točkom III.</w:t>
      </w:r>
    </w:p>
    <w:p w:rsidRDefault="0061201D" w:rsidP="0061201D" w:rsidR="0061201D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61201D" w:rsidP="0061201D" w:rsidR="0061201D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Splitu, 2</w:t>
      </w:r>
      <w:r w:rsidR="00C36088">
        <w:rPr>
          <w:rFonts w:cs="Times New Roman" w:hAnsi="Times New Roman" w:ascii="Times New Roman"/>
          <w:noProof w:val="false"/>
          <w:sz w:val="24"/>
          <w:szCs w:val="24"/>
          <w:lang w:val="hr-HR"/>
        </w:rPr>
        <w:t>6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. </w:t>
      </w:r>
      <w:r w:rsidR="00C36088">
        <w:rPr>
          <w:rFonts w:cs="Times New Roman" w:hAnsi="Times New Roman" w:ascii="Times New Roman"/>
          <w:noProof w:val="false"/>
          <w:sz w:val="24"/>
          <w:szCs w:val="24"/>
          <w:lang w:val="hr-HR"/>
        </w:rPr>
        <w:t>rujna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2017. godine</w:t>
      </w:r>
    </w:p>
    <w:p w:rsidRDefault="0061201D" w:rsidP="0061201D" w:rsidR="0061201D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61201D" w:rsidP="0061201D" w:rsidR="0061201D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61201D" w:rsidP="0061201D" w:rsidR="0061201D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61201D" w:rsidP="0061201D" w:rsidR="0061201D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61201D" w:rsidP="0061201D" w:rsidR="0061201D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61201D" w:rsidP="0061201D" w:rsidR="0061201D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1201D" w:rsidP="0061201D" w:rsidR="0061201D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61201D" w:rsidP="0061201D" w:rsidR="0061201D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61201D" w:rsidP="0061201D" w:rsidR="0061201D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61201D" w:rsidP="0061201D" w:rsidR="0061201D">
      <w:pPr>
        <w:ind w:firstLine="20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-     razriješeno</w:t>
      </w:r>
      <w:r w:rsidR="00C36088">
        <w:rPr>
          <w:rFonts w:cs="Times New Roman" w:hAnsi="Times New Roman" w:ascii="Times New Roman"/>
          <w:noProof w:val="false"/>
          <w:sz w:val="24"/>
          <w:szCs w:val="24"/>
          <w:lang w:val="hr-HR"/>
        </w:rPr>
        <w:t>m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stečajno</w:t>
      </w:r>
      <w:r w:rsidR="00C36088">
        <w:rPr>
          <w:rFonts w:cs="Times New Roman" w:hAnsi="Times New Roman" w:ascii="Times New Roman"/>
          <w:noProof w:val="false"/>
          <w:sz w:val="24"/>
          <w:szCs w:val="24"/>
          <w:lang w:val="hr-HR"/>
        </w:rPr>
        <w:t>m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upravitelj</w:t>
      </w:r>
      <w:r w:rsidR="00C36088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</w:t>
      </w:r>
      <w:r w:rsidR="00C36088">
        <w:rPr>
          <w:rFonts w:hAnsi="Times New Roman" w:ascii="Times New Roman"/>
          <w:noProof w:val="false"/>
          <w:sz w:val="24"/>
          <w:szCs w:val="24"/>
          <w:lang w:val="hr-HR"/>
        </w:rPr>
        <w:t xml:space="preserve">Deanu Rahan </w:t>
      </w:r>
      <w:r w:rsidR="00C3608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</w:p>
    <w:p w:rsidRDefault="0061201D" w:rsidP="0061201D" w:rsidR="0061201D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novoimenovanoj stečajnoj upraviteljici </w:t>
      </w:r>
      <w:r w:rsidR="00C36088">
        <w:rPr>
          <w:rFonts w:hAnsi="Times New Roman" w:ascii="Times New Roman"/>
          <w:noProof w:val="false"/>
          <w:sz w:val="24"/>
          <w:szCs w:val="24"/>
          <w:lang w:val="hr-HR"/>
        </w:rPr>
        <w:t xml:space="preserve">Anči Bašić </w:t>
      </w:r>
    </w:p>
    <w:p w:rsidRDefault="0061201D" w:rsidP="0061201D" w:rsidR="0061201D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61201D" w:rsidP="0061201D" w:rsidR="0061201D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p w:rsidRDefault="0061201D" w:rsidP="0061201D" w:rsidR="0061201D"/>
    <w:p w:rsidRDefault="0061201D" w:rsidP="0061201D" w:rsidR="0061201D"/>
    <w:p w:rsidRDefault="0061201D" w:rsidP="0061201D" w:rsidR="0061201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201D"/>
    <w:rsid w:val="002B51BC"/>
    <w:rsid w:val="00362114"/>
    <w:rsid w:val="004B6D63"/>
    <w:rsid w:val="00531BB3"/>
    <w:rsid w:val="0061201D"/>
    <w:rsid w:val="00C36088"/>
    <w:rsid w:val="00F23BD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01D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61201D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201D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1201D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61201D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6120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20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201D"/>
    <w:rPr>
      <w:rFonts w:cs="Tahoma" w:hAnsi="Tahoma" w:asci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4B6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D6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D6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D6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D6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01D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61201D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201D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1201D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61201D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6120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20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201D"/>
    <w:rPr>
      <w:rFonts w:ascii="Tahoma" w:cs="Tahoma" w:hAns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4B6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D6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D6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D6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D6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006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St-151/2012</izvorni_sadrzaj>
    <derivirana_varijabla naziv="DomainObject.Predmet.OznakaBroj_1">St-151/2012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PIOTROWSKI d.o.o. za ugostiteljstvo i trgovinu</izvorni_sadrzaj>
    <derivirana_varijabla naziv="DomainObject.Predmet.ProtustrankaFormated_1">  PIOTROWSKI d.o.o. za ugostiteljstvo i trgovinu</derivirana_varijabla>
  </DomainObject.Predmet.ProtustrankaFormated>
  <DomainObject.Predmet.ProtustrankaFormatedOIB>
    <izvorni_sadrzaj>  PIOTROWSKI d.o.o. za ugostiteljstvo i trgovinu, OIB 27233403623</izvorni_sadrzaj>
    <derivirana_varijabla naziv="DomainObject.Predmet.ProtustrankaFormatedOIB_1">  PIOTROWSKI d.o.o. za ugostiteljstvo i trgovinu, OIB 27233403623</derivirana_varijabla>
  </DomainObject.Predmet.ProtustrankaFormatedOIB>
  <DomainObject.Predmet.ProtustrankaFormatedWithAdress>
    <izvorni_sadrzaj> PIOTROWSKI d.o.o. za ugostiteljstvo i trgovinu, Dolčić bb, 21400 Supetar</izvorni_sadrzaj>
    <derivirana_varijabla naziv="DomainObject.Predmet.ProtustrankaFormatedWithAdress_1"> PIOTROWSKI d.o.o. za ugostiteljstvo i trgovinu, Dolčić bb, 21400 Supetar</derivirana_varijabla>
  </DomainObject.Predmet.ProtustrankaFormatedWithAdress>
  <DomainObject.Predmet.ProtustrankaFormatedWithAdressOIB>
    <izvorni_sadrzaj> PIOTROWSKI d.o.o. za ugostiteljstvo i trgovinu, OIB 27233403623, Dolčić bb, 21400 Supetar</izvorni_sadrzaj>
    <derivirana_varijabla naziv="DomainObject.Predmet.ProtustrankaFormatedWithAdressOIB_1"> PIOTROWSKI d.o.o. za ugostiteljstvo i trgovinu, OIB 27233403623, Dolčić bb, 21400 Supetar</derivirana_varijabla>
  </DomainObject.Predmet.ProtustrankaFormatedWithAdressOIB>
  <DomainObject.Predmet.ProtustrankaWithAdress>
    <izvorni_sadrzaj>PIOTROWSKI d.o.o. za ugostiteljstvo i trgovinu Dolčić bb, 21400 Supetar</izvorni_sadrzaj>
    <derivirana_varijabla naziv="DomainObject.Predmet.ProtustrankaWithAdress_1">PIOTROWSKI d.o.o. za ugostiteljstvo i trgovinu Dolčić bb, 21400 Supetar</derivirana_varijabla>
  </DomainObject.Predmet.ProtustrankaWithAdress>
  <DomainObject.Predmet.ProtustrankaWithAdressOIB>
    <izvorni_sadrzaj>PIOTROWSKI d.o.o. za ugostiteljstvo i trgovinu, OIB 27233403623, Dolčić bb, 21400 Supetar</izvorni_sadrzaj>
    <derivirana_varijabla naziv="DomainObject.Predmet.ProtustrankaWithAdressOIB_1">PIOTROWSKI d.o.o. za ugostiteljstvo i trgovinu, OIB 27233403623, Dolčić bb, 21400 Supetar</derivirana_varijabla>
  </DomainObject.Predmet.ProtustrankaWithAdressOIB>
  <DomainObject.Predmet.ProtustrankaNazivFormated>
    <izvorni_sadrzaj>PIOTROWSKI d.o.o. za ugostiteljstvo i trgovinu</izvorni_sadrzaj>
    <derivirana_varijabla naziv="DomainObject.Predmet.ProtustrankaNazivFormated_1">PIOTROWSKI d.o.o. za ugostiteljstvo i trgovinu</derivirana_varijabla>
  </DomainObject.Predmet.ProtustrankaNazivFormated>
  <DomainObject.Predmet.ProtustrankaNazivFormatedOIB>
    <izvorni_sadrzaj>PIOTROWSKI d.o.o. za ugostiteljstvo i trgovinu, OIB 27233403623</izvorni_sadrzaj>
    <derivirana_varijabla naziv="DomainObject.Predmet.ProtustrankaNazivFormatedOIB_1">PIOTROWSKI d.o.o. za ugostiteljstvo i trgovinu, OIB 27233403623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ZAGREB; POREZNA UPRAVA, PODRUČNI URED SPLIT; HEP-Operator distribucijskog sustava d.o.o. za distribuciju i opskrbu električne energije; SCRIPEA d.o.o. za graditeljstvo, upravljanje i održavanje stambenih i poslovnih zgrada</izvorni_sadrzaj>
    <derivirana_varijabla naziv="DomainObject.Predmet.StrankaFormated_1">  RH MINISTARSTVO FINANCIJA ZAGREB; POREZNA UPRAVA, PODRUČNI URED SPLIT; HEP-Operator distribucijskog sustava d.o.o. za distribuciju i opskrbu električne energije; SCRIPEA d.o.o. za graditeljstvo, upravljanje i održavanje stambenih i poslovnih zgrada</derivirana_varijabla>
  </DomainObject.Predmet.StrankaFormated>
  <DomainObject.Predmet.StrankaFormatedOIB>
    <izvorni_sadrzaj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izvorni_sadrzaj>
    <derivirana_varijabla naziv="DomainObject.Predmet.StrankaFormatedOIB_1"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derivirana_varijabla>
  </DomainObject.Predmet.StrankaFormatedOIB>
  <DomainObject.Predmet.StrankaFormatedWithAdress>
    <izvorni_sadrzaj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izvorni_sadrzaj>
    <derivirana_varijabla naziv="DomainObject.Predmet.StrankaFormatedWithAdress_1"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derivirana_varijabla>
  </DomainObject.Predmet.StrankaFormatedWithAdress>
  <DomainObject.Predmet.StrankaFormatedWithAdressOIB>
    <izvorni_sadrzaj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izvorni_sadrzaj>
    <derivirana_varijabla naziv="DomainObject.Predmet.StrankaFormatedWithAdressOIB_1"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derivirana_varijabla>
  </DomainObject.Predmet.StrankaFormatedWithAdressOIB>
  <DomainObject.Predmet.StrankaWithAdress>
    <izvorni_sadrzaj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izvorni_sadrzaj>
    <derivirana_varijabla naziv="DomainObject.Predmet.StrankaWithAdress_1"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derivirana_varijabla>
  </DomainObject.Predmet.StrankaWithAdress>
  <DomainObject.Predmet.StrankaWithAdressOIB>
    <izvorni_sadrzaj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izvorni_sadrzaj>
    <derivirana_varijabla naziv="DomainObject.Predmet.StrankaWithAdressOIB_1"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derivirana_varijabla>
  </DomainObject.Predmet.StrankaWithAdressOIB>
  <DomainObject.Predmet.StrankaNazivFormated>
    <izvorni_sadrzaj>RH MINISTARSTVO FINANCIJA ZAGREB,POREZNA UPRAVA, PODRUČNI URED SPLIT,HEP-Operator distribucijskog sustava d.o.o. za distribuciju i opskrbu električne energije,SCRIPEA d.o.o. za graditeljstvo, upravljanje i održavanje stambenih i poslovnih zgrada</izvorni_sadrzaj>
    <derivirana_varijabla naziv="DomainObject.Predmet.StrankaNazivFormated_1">RH MINISTARSTVO FINANCIJA ZAGREB,POREZNA UPRAVA, PODRUČNI URED SPLIT,HEP-Operator distribucijskog sustava d.o.o. za distribuciju i opskrbu električne energije,SCRIPEA d.o.o. za graditeljstvo, upravljanje i održavanje stambenih i poslovnih zgrada</derivirana_varijabla>
  </DomainObject.Predmet.StrankaNazivFormated>
  <DomainObject.Predmet.StrankaNazivFormatedOIB>
    <izvorni_sadrzaj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izvorni_sadrzaj>
    <derivirana_varijabla naziv="DomainObject.Predmet.StrankaNazivFormatedOIB_1"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798097.58</izvorni_sadrzaj>
    <derivirana_varijabla naziv="DomainObject.Predmet.TrenutnaVrijednost_1">798097.58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Formated>
  <DomainObject.Predmet.StrankaList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FormatedOIB>
  <DomainObject.Predmet.StrankaListFormatedWithAdress>
    <izvorni_sadrzaj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izvorni_sadrzaj>
    <derivirana_varijabla naziv="DomainObject.Predmet.StrankaListFormatedWithAdress_1"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derivirana_varijabla>
  </DomainObject.Predmet.StrankaListFormatedWithAdress>
  <DomainObject.Predmet.StrankaListFormatedWithAdressOIB>
    <izvorni_sadrzaj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izvorni_sadrzaj>
    <derivirana_varijabla naziv="DomainObject.Predmet.StrankaListFormatedWithAdressOIB_1"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derivirana_varijabla>
  </DomainObject.Predmet.StrankaListFormatedWithAdressOIB>
  <DomainObject.Predmet.StrankaListNaziv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Naziv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NazivFormated>
  <DomainObject.Predmet.StrankaListNaziv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Naziv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NazivFormatedOIB>
  <DomainObject.Predmet.ProtuStrankaListFormated>
    <izvorni_sadrzaj>
      <item>PIOTROWSKI d.o.o. za ugostiteljstvo i trgovinu</item>
    </izvorni_sadrzaj>
    <derivirana_varijabla naziv="DomainObject.Predmet.ProtuStrankaListFormated_1">
      <item>PIOTROWSKI d.o.o. za ugostiteljstvo i trgovinu</item>
    </derivirana_varijabla>
  </DomainObject.Predmet.ProtuStrankaListFormated>
  <DomainObject.Predmet.ProtuStrankaListFormatedOIB>
    <izvorni_sadrzaj>
      <item>PIOTROWSKI d.o.o. za ugostiteljstvo i trgovinu, OIB 27233403623</item>
    </izvorni_sadrzaj>
    <derivirana_varijabla naziv="DomainObject.Predmet.ProtuStrankaListFormatedOIB_1">
      <item>PIOTROWSKI d.o.o. za ugostiteljstvo i trgovinu, OIB 27233403623</item>
    </derivirana_varijabla>
  </DomainObject.Predmet.ProtuStrankaListFormatedOIB>
  <DomainObject.Predmet.ProtuStrankaListFormatedWithAdress>
    <izvorni_sadrzaj>
      <item>PIOTROWSKI d.o.o. za ugostiteljstvo i trgovinu, Dolčić bb, 21400 Supetar</item>
    </izvorni_sadrzaj>
    <derivirana_varijabla naziv="DomainObject.Predmet.ProtuStrankaListFormatedWithAdress_1">
      <item>PIOTROWSKI d.o.o. za ugostiteljstvo i trgovinu, Dolčić bb, 21400 Supetar</item>
    </derivirana_varijabla>
  </DomainObject.Predmet.ProtuStrankaListFormatedWithAdress>
  <DomainObject.Predmet.ProtuStrankaListFormatedWithAdressOIB>
    <izvorni_sadrzaj>
      <item>PIOTROWSKI d.o.o. za ugostiteljstvo i trgovinu, OIB 27233403623, Dolčić bb, 21400 Supetar</item>
    </izvorni_sadrzaj>
    <derivirana_varijabla naziv="DomainObject.Predmet.ProtuStrankaListFormatedWithAdressOIB_1">
      <item>PIOTROWSKI d.o.o. za ugostiteljstvo i trgovinu, OIB 27233403623, Dolčić bb, 21400 Supetar</item>
    </derivirana_varijabla>
  </DomainObject.Predmet.ProtuStrankaListFormatedWithAdressOIB>
  <DomainObject.Predmet.ProtuStrankaListNazivFormated>
    <izvorni_sadrzaj>
      <item>PIOTROWSKI d.o.o. za ugostiteljstvo i trgovinu</item>
    </izvorni_sadrzaj>
    <derivirana_varijabla naziv="DomainObject.Predmet.ProtuStrankaListNazivFormated_1">
      <item>PIOTROWSKI d.o.o. za ugostiteljstvo i trgovinu</item>
    </derivirana_varijabla>
  </DomainObject.Predmet.ProtuStrankaListNazivFormated>
  <DomainObject.Predmet.ProtuStrankaListNazivFormatedOIB>
    <izvorni_sadrzaj>
      <item>PIOTROWSKI d.o.o. za ugostiteljstvo i trgovinu, OIB 27233403623</item>
    </izvorni_sadrzaj>
    <derivirana_varijabla naziv="DomainObject.Predmet.ProtuStrankaListNazivFormatedOIB_1">
      <item>PIOTROWSKI d.o.o. za ugostiteljstvo i trgovinu, OIB 27233403623</item>
    </derivirana_varijabla>
  </DomainObject.Predmet.ProtuStrankaListNazivFormatedOIB>
  <DomainObject.Predmet.OstaliList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Formated>
  <DomainObject.Predmet.OstaliList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FormatedOIB>
  <DomainObject.Predmet.OstaliListFormatedWithAdress>
    <izvorni_sadrzaj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izvorni_sadrzaj>
    <derivirana_varijabla naziv="DomainObject.Predmet.OstaliListFormatedWithAdress_1"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derivirana_varijabla>
  </DomainObject.Predmet.OstaliListFormatedWithAdress>
  <DomainObject.Predmet.OstaliListFormatedWithAdressOIB>
    <izvorni_sadrzaj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izvorni_sadrzaj>
    <derivirana_varijabla naziv="DomainObject.Predmet.OstaliListFormatedWithAdressOIB_1"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derivirana_varijabla>
  </DomainObject.Predmet.OstaliListFormatedWithAdressOIB>
  <DomainObject.Predmet.OstaliListNaziv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Naziv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NazivFormated>
  <DomainObject.Predmet.OstaliListNaziv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Naziv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ZAGREB i dr.</izvorni_sadrzaj>
    <derivirana_varijabla naziv="DomainObject.Predmet.StrankaIDrugi_1">RH MINISTARSTVO FINANCIJA ZAGREB i dr.</derivirana_varijabla>
  </DomainObject.Predmet.StrankaIDrugi>
  <DomainObject.Predmet.ProtustrankaIDrugi>
    <izvorni_sadrzaj>PIOTROWSKI d.o.o. za ugostiteljstvo i trgovinu</izvorni_sadrzaj>
    <derivirana_varijabla naziv="DomainObject.Predmet.ProtustrankaIDrugi_1">PIOTROWSKI d.o.o. za ugostiteljstvo i trgovinu</derivirana_varijabla>
  </DomainObject.Predmet.ProtustrankaIDrugi>
  <DomainObject.Predmet.StrankaIDrugiAdressOIB>
    <izvorni_sadrzaj>RH MINISTARSTVO FINANCIJA ZAGREB, OIB 18683136487, 21000 Split i dr.</izvorni_sadrzaj>
    <derivirana_varijabla naziv="DomainObject.Predmet.StrankaIDrugiAdressOIB_1">RH MINISTARSTVO FINANCIJA ZAGREB, OIB 18683136487, 21000 Split i dr.</derivirana_varijabla>
  </DomainObject.Predmet.StrankaIDrugiAdressOIB>
  <DomainObject.Predmet.ProtustrankaIDrugiAdressOIB>
    <izvorni_sadrzaj>PIOTROWSKI d.o.o. za ugostiteljstvo i trgovinu, OIB 27233403623, Dolčić bb, 21400 Supetar</izvorni_sadrzaj>
    <derivirana_varijabla naziv="DomainObject.Predmet.ProtustrankaIDrugiAdressOIB_1">PIOTROWSKI d.o.o. za ugostiteljstvo i trgovinu, OIB 27233403623, Dolčić 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ZAGREB</item>
      <item>POREZNA UPRAVA, PODRUČNI URED SPLIT</item>
      <item>ŽUPANIJSKO DRŽAVNO ODVJETNIŠTVO SPLIT</item>
      <item>PIOTROWSKI d.o.o. za ugostiteljstvo i trgovinu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udioniciListNaziv_1">
      <item>RH MINISTARSTVO FINANCIJA ZAGREB</item>
      <item>POREZNA UPRAVA, PODRUČNI URED SPLIT</item>
      <item>ŽUPANIJSKO DRŽAVNO ODVJETNIŠTVO SPLIT</item>
      <item>PIOTROWSKI d.o.o. za ugostiteljstvo i trgovinu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derivirana_varijabla>
  </DomainObject.Predmet.SudioniciListNaziv>
  <DomainObject.Predmet.SudioniciListAdressOIB>
    <izvorni_sadrzaj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izvorni_sadrzaj>
    <derivirana_varijabla naziv="DomainObject.Predmet.SudioniciListAdressOIB_1"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izvorni_sadrzaj>
    <derivirana_varijabla naziv="DomainObject.Predmet.SudioniciListNazivOIB_1"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508</properties:Words>
  <properties:Characters>2750</properties:Characters>
  <properties:Lines>71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2017-09-26T05:52:00Z</dcterms:created>
  <dc:creator>Velimir Vuković</dc:creator>
  <cp:lastModifiedBy>Marija Elez</cp:lastModifiedBy>
  <dcterms:modified xmlns:xsi="http://www.w3.org/2001/XMLSchema-instance" xsi:type="dcterms:W3CDTF">2017-09-26T07:09:00Z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