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f208" w14:paraId="340f208" w:rsidRDefault="009B69AF" w:rsidP="00431FD5" w:rsidR="009B69AF" w:rsidRPr="00962D9C">
      <w:pPr>
        <w15:collapsed w:val="false"/>
        <w:rPr>
          <w:rFonts w:hAnsi="Times New Roman" w:ascii="Times New Roman"/>
          <w:sz w:val="22"/>
          <w:szCs w:val="22"/>
          <w:lang w:val="pl-PL"/>
        </w:rPr>
      </w:pPr>
      <w:bookmarkStart w:name="_GoBack" w:id="0"/>
      <w:bookmarkEnd w:id="0"/>
      <w:r w:rsidRPr="00962D9C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962D9C">
      <w:pPr>
        <w:rPr>
          <w:rFonts w:hAnsi="Times New Roman" w:ascii="Times New Roman"/>
          <w:sz w:val="22"/>
          <w:szCs w:val="22"/>
          <w:lang w:val="hr-HR"/>
        </w:rPr>
      </w:pPr>
      <w:r w:rsidRPr="00962D9C">
        <w:rPr>
          <w:rFonts w:hAnsi="Times New Roman" w:ascii="Times New Roman"/>
          <w:sz w:val="22"/>
          <w:szCs w:val="22"/>
          <w:lang w:val="pl-PL"/>
        </w:rPr>
        <w:t>REPUBLIKA HRVATSKA</w:t>
      </w:r>
      <w:r w:rsidRPr="00962D9C">
        <w:rPr>
          <w:rFonts w:hAnsi="Times New Roman" w:ascii="Times New Roman"/>
          <w:sz w:val="22"/>
          <w:szCs w:val="22"/>
          <w:lang w:val="pl-PL"/>
        </w:rPr>
        <w:tab/>
      </w:r>
      <w:r w:rsidRPr="00962D9C">
        <w:rPr>
          <w:rFonts w:hAnsi="Times New Roman" w:ascii="Times New Roman"/>
          <w:sz w:val="22"/>
          <w:szCs w:val="22"/>
          <w:lang w:val="pl-PL"/>
        </w:rPr>
        <w:tab/>
      </w:r>
      <w:r w:rsidRPr="00962D9C">
        <w:rPr>
          <w:rFonts w:hAnsi="Times New Roman" w:ascii="Times New Roman"/>
          <w:sz w:val="22"/>
          <w:szCs w:val="22"/>
          <w:lang w:val="pl-PL"/>
        </w:rPr>
        <w:tab/>
      </w:r>
      <w:r w:rsidRPr="00962D9C">
        <w:rPr>
          <w:rFonts w:hAnsi="Times New Roman" w:ascii="Times New Roman"/>
          <w:sz w:val="22"/>
          <w:szCs w:val="22"/>
          <w:lang w:val="pl-PL"/>
        </w:rPr>
        <w:tab/>
      </w:r>
      <w:r w:rsidRPr="00962D9C">
        <w:rPr>
          <w:rFonts w:hAnsi="Times New Roman" w:ascii="Times New Roman"/>
          <w:sz w:val="22"/>
          <w:szCs w:val="22"/>
          <w:lang w:val="pl-PL"/>
        </w:rPr>
        <w:tab/>
      </w:r>
    </w:p>
    <w:p w:rsidRDefault="00431FD5" w:rsidP="00431FD5" w:rsidR="00431FD5" w:rsidRPr="00962D9C">
      <w:pPr>
        <w:rPr>
          <w:rFonts w:hAnsi="Times New Roman" w:ascii="Times New Roman"/>
          <w:sz w:val="22"/>
          <w:szCs w:val="22"/>
          <w:lang w:val="pl-PL"/>
        </w:rPr>
      </w:pPr>
      <w:r w:rsidRPr="00962D9C">
        <w:rPr>
          <w:rFonts w:hAnsi="Times New Roman" w:ascii="Times New Roman"/>
          <w:sz w:val="22"/>
          <w:szCs w:val="22"/>
          <w:lang w:val="pl-PL"/>
        </w:rPr>
        <w:t>TRGOVAČKI SUD U ZAGREBU</w:t>
      </w:r>
    </w:p>
    <w:p w:rsidRDefault="004D31F6" w:rsidP="006A36FF" w:rsidR="00B03169" w:rsidRPr="00962D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62D9C">
        <w:rPr>
          <w:rFonts w:hAnsi="Times New Roman" w:ascii="Times New Roman"/>
          <w:sz w:val="22"/>
          <w:szCs w:val="22"/>
          <w:lang w:val="pt-BR"/>
        </w:rPr>
        <w:t xml:space="preserve">Zagreb, </w:t>
      </w:r>
      <w:r w:rsidR="00431FD5" w:rsidRPr="00962D9C">
        <w:rPr>
          <w:rFonts w:hAnsi="Times New Roman" w:ascii="Times New Roman"/>
          <w:sz w:val="22"/>
          <w:szCs w:val="22"/>
          <w:lang w:val="pt-BR"/>
        </w:rPr>
        <w:t>Amruševa 2/II</w:t>
      </w:r>
      <w:r w:rsidR="00626D4C" w:rsidRPr="00962D9C">
        <w:rPr>
          <w:rFonts w:hAnsi="Times New Roman" w:ascii="Times New Roman"/>
          <w:sz w:val="22"/>
          <w:szCs w:val="22"/>
          <w:lang w:val="pt-BR"/>
        </w:rPr>
        <w:tab/>
      </w:r>
      <w:r w:rsidR="00626D4C" w:rsidRPr="00962D9C">
        <w:rPr>
          <w:rFonts w:hAnsi="Times New Roman" w:ascii="Times New Roman"/>
          <w:sz w:val="22"/>
          <w:szCs w:val="22"/>
          <w:lang w:val="pt-BR"/>
        </w:rPr>
        <w:tab/>
      </w:r>
      <w:r w:rsidR="00626D4C" w:rsidRPr="00962D9C">
        <w:rPr>
          <w:rFonts w:hAnsi="Times New Roman" w:ascii="Times New Roman"/>
          <w:sz w:val="22"/>
          <w:szCs w:val="22"/>
          <w:lang w:val="pt-BR"/>
        </w:rPr>
        <w:tab/>
      </w:r>
      <w:r w:rsidR="00626D4C" w:rsidRPr="00962D9C">
        <w:rPr>
          <w:rFonts w:hAnsi="Times New Roman" w:ascii="Times New Roman"/>
          <w:sz w:val="22"/>
          <w:szCs w:val="22"/>
          <w:lang w:val="pt-BR"/>
        </w:rPr>
        <w:tab/>
      </w:r>
      <w:r w:rsidR="00626D4C" w:rsidRPr="00962D9C">
        <w:rPr>
          <w:rFonts w:hAnsi="Times New Roman" w:ascii="Times New Roman"/>
          <w:sz w:val="22"/>
          <w:szCs w:val="22"/>
          <w:lang w:val="pt-BR"/>
        </w:rPr>
        <w:tab/>
      </w:r>
      <w:r w:rsidR="00626D4C" w:rsidRPr="00962D9C">
        <w:rPr>
          <w:rFonts w:hAnsi="Times New Roman" w:ascii="Times New Roman"/>
          <w:sz w:val="22"/>
          <w:szCs w:val="22"/>
          <w:lang w:val="pt-BR"/>
        </w:rPr>
        <w:tab/>
        <w:t xml:space="preserve">   </w:t>
      </w:r>
      <w:r w:rsidR="006A36FF" w:rsidRPr="00962D9C">
        <w:rPr>
          <w:rFonts w:hAnsi="Times New Roman" w:ascii="Times New Roman"/>
          <w:sz w:val="22"/>
          <w:szCs w:val="22"/>
          <w:lang w:val="pt-BR"/>
        </w:rPr>
        <w:t xml:space="preserve">   </w:t>
      </w:r>
      <w:r w:rsidR="004925A7" w:rsidRPr="00962D9C">
        <w:rPr>
          <w:rFonts w:hAnsi="Times New Roman" w:ascii="Times New Roman"/>
          <w:sz w:val="22"/>
          <w:szCs w:val="22"/>
          <w:lang w:val="pt-BR"/>
        </w:rPr>
        <w:t xml:space="preserve">12 </w:t>
      </w:r>
      <w:r w:rsidR="000B5A32" w:rsidRPr="00962D9C">
        <w:rPr>
          <w:rFonts w:hAnsi="Times New Roman" w:ascii="Times New Roman"/>
          <w:sz w:val="22"/>
          <w:szCs w:val="22"/>
          <w:lang w:val="hr-HR"/>
        </w:rPr>
        <w:t xml:space="preserve"> St-</w:t>
      </w:r>
      <w:r w:rsidR="000F41B4" w:rsidRPr="00962D9C">
        <w:rPr>
          <w:rFonts w:hAnsi="Times New Roman" w:ascii="Times New Roman"/>
          <w:sz w:val="22"/>
          <w:szCs w:val="22"/>
          <w:lang w:val="hr-HR"/>
        </w:rPr>
        <w:t>8257</w:t>
      </w:r>
      <w:r w:rsidR="00BD649B" w:rsidRPr="00962D9C">
        <w:rPr>
          <w:rFonts w:hAnsi="Times New Roman" w:ascii="Times New Roman"/>
          <w:sz w:val="22"/>
          <w:szCs w:val="22"/>
          <w:lang w:val="hr-HR"/>
        </w:rPr>
        <w:t>/1</w:t>
      </w:r>
      <w:r w:rsidR="002C40F4" w:rsidRPr="00962D9C">
        <w:rPr>
          <w:rFonts w:hAnsi="Times New Roman" w:ascii="Times New Roman"/>
          <w:sz w:val="22"/>
          <w:szCs w:val="22"/>
          <w:lang w:val="hr-HR"/>
        </w:rPr>
        <w:t>5</w:t>
      </w:r>
    </w:p>
    <w:p w:rsidRDefault="006C314D" w:rsidP="00626D4C" w:rsidR="006C314D" w:rsidRPr="00962D9C">
      <w:pPr>
        <w:jc w:val="center"/>
        <w:rPr>
          <w:rFonts w:hAnsi="Times New Roman" w:ascii="Times New Roman"/>
          <w:sz w:val="22"/>
          <w:szCs w:val="22"/>
          <w:lang w:val="pt-BR"/>
        </w:rPr>
      </w:pPr>
    </w:p>
    <w:p w:rsidRDefault="00BD649B" w:rsidP="00AD31C6" w:rsidR="006C314D" w:rsidRPr="00962D9C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962D9C">
        <w:rPr>
          <w:rFonts w:hAnsi="Times New Roman" w:ascii="Times New Roman"/>
          <w:sz w:val="22"/>
          <w:szCs w:val="22"/>
          <w:lang w:val="pt-BR"/>
        </w:rPr>
        <w:t>R E P U B L I KA  H R VA T S K A</w:t>
      </w:r>
    </w:p>
    <w:p w:rsidRDefault="00767FB1" w:rsidP="00767FB1" w:rsidR="00767FB1" w:rsidRPr="00962D9C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962D9C">
        <w:rPr>
          <w:rFonts w:hAnsi="Times New Roman" w:ascii="Times New Roman"/>
          <w:sz w:val="22"/>
          <w:szCs w:val="22"/>
          <w:lang w:val="pt-BR"/>
        </w:rPr>
        <w:t xml:space="preserve">  R J E Š E N J E</w:t>
      </w:r>
    </w:p>
    <w:p w:rsidRDefault="00186B75" w:rsidP="00186B75" w:rsidR="00186B75" w:rsidRPr="00962D9C">
      <w:pPr>
        <w:jc w:val="both"/>
        <w:rPr>
          <w:rFonts w:hAnsi="Times New Roman" w:ascii="Times New Roman"/>
          <w:sz w:val="22"/>
          <w:szCs w:val="22"/>
          <w:lang w:val="pt-BR"/>
        </w:rPr>
      </w:pPr>
    </w:p>
    <w:p w:rsidRDefault="00627967" w:rsidP="00AD31C6" w:rsidR="00A93140" w:rsidRPr="00962D9C">
      <w:pPr>
        <w:jc w:val="both"/>
        <w:rPr>
          <w:rFonts w:hAnsi="Times New Roman" w:ascii="Times New Roman"/>
          <w:sz w:val="22"/>
          <w:szCs w:val="22"/>
        </w:rPr>
      </w:pPr>
      <w:r w:rsidRPr="00962D9C">
        <w:rPr>
          <w:rFonts w:hAnsi="Times New Roman" w:ascii="Times New Roman"/>
          <w:sz w:val="22"/>
          <w:szCs w:val="22"/>
        </w:rPr>
        <w:t xml:space="preserve">Trgovački sud u Zagrebu, po sucu </w:t>
      </w:r>
      <w:r w:rsidR="006B1D15" w:rsidRPr="00962D9C">
        <w:rPr>
          <w:rFonts w:hAnsi="Times New Roman" w:ascii="Times New Roman"/>
          <w:sz w:val="22"/>
          <w:szCs w:val="22"/>
        </w:rPr>
        <w:t>Nini Radiću</w:t>
      </w:r>
      <w:r w:rsidRPr="00962D9C">
        <w:rPr>
          <w:rFonts w:hAnsi="Times New Roman" w:ascii="Times New Roman"/>
          <w:sz w:val="22"/>
          <w:szCs w:val="22"/>
        </w:rPr>
        <w:t xml:space="preserve">, u stečajnom predmetu u povodu zahtjeva FINANCIJSKE AGENCIJE, za provedbu skraćenog stečajnog postupka nad dužnikom </w:t>
      </w:r>
      <w:r w:rsidR="00FD4B50" w:rsidRPr="00962D9C">
        <w:rPr>
          <w:rFonts w:hAnsi="Times New Roman" w:ascii="Times New Roman"/>
          <w:sz w:val="22"/>
          <w:szCs w:val="22"/>
        </w:rPr>
        <w:t xml:space="preserve"> </w:t>
      </w:r>
      <w:r w:rsidR="000F41B4" w:rsidRPr="00962D9C">
        <w:rPr>
          <w:rFonts w:hAnsi="Times New Roman" w:ascii="Times New Roman"/>
          <w:sz w:val="22"/>
          <w:szCs w:val="22"/>
        </w:rPr>
        <w:t>CENTAR ZA STRATEGIJU I RAZVOJ d.o.o. Zagreb, Kranjčevićeva 27/a, OIB:6926632456</w:t>
      </w:r>
      <w:r w:rsidR="00FD4B50" w:rsidRPr="00962D9C">
        <w:rPr>
          <w:rFonts w:hAnsi="Times New Roman" w:ascii="Times New Roman"/>
          <w:sz w:val="22"/>
          <w:szCs w:val="22"/>
        </w:rPr>
        <w:t xml:space="preserve">, </w:t>
      </w:r>
      <w:r w:rsidR="000F41B4" w:rsidRPr="00962D9C">
        <w:rPr>
          <w:rFonts w:hAnsi="Times New Roman" w:ascii="Times New Roman"/>
          <w:sz w:val="22"/>
          <w:szCs w:val="22"/>
        </w:rPr>
        <w:t>2</w:t>
      </w:r>
      <w:r w:rsidR="00FD4B50" w:rsidRPr="00962D9C">
        <w:rPr>
          <w:rFonts w:hAnsi="Times New Roman" w:ascii="Times New Roman"/>
          <w:sz w:val="22"/>
          <w:szCs w:val="22"/>
        </w:rPr>
        <w:t>4</w:t>
      </w:r>
      <w:r w:rsidR="009B69AF" w:rsidRPr="00962D9C">
        <w:rPr>
          <w:rFonts w:hAnsi="Times New Roman" w:ascii="Times New Roman"/>
          <w:sz w:val="22"/>
          <w:szCs w:val="22"/>
        </w:rPr>
        <w:t>.</w:t>
      </w:r>
      <w:r w:rsidR="00FF30FD" w:rsidRPr="00962D9C">
        <w:rPr>
          <w:rFonts w:hAnsi="Times New Roman" w:ascii="Times New Roman"/>
          <w:sz w:val="22"/>
          <w:szCs w:val="22"/>
        </w:rPr>
        <w:t xml:space="preserve"> </w:t>
      </w:r>
      <w:r w:rsidR="000F41B4" w:rsidRPr="00962D9C">
        <w:rPr>
          <w:rFonts w:hAnsi="Times New Roman" w:ascii="Times New Roman"/>
          <w:sz w:val="22"/>
          <w:szCs w:val="22"/>
        </w:rPr>
        <w:t>lipnja</w:t>
      </w:r>
      <w:r w:rsidR="006B1D15" w:rsidRPr="00962D9C">
        <w:rPr>
          <w:rFonts w:hAnsi="Times New Roman" w:ascii="Times New Roman"/>
          <w:sz w:val="22"/>
          <w:szCs w:val="22"/>
        </w:rPr>
        <w:t xml:space="preserve"> </w:t>
      </w:r>
      <w:r w:rsidR="00BD649B" w:rsidRPr="00962D9C">
        <w:rPr>
          <w:rFonts w:hAnsi="Times New Roman" w:ascii="Times New Roman"/>
          <w:sz w:val="22"/>
          <w:szCs w:val="22"/>
        </w:rPr>
        <w:t>201</w:t>
      </w:r>
      <w:r w:rsidR="006B1D15" w:rsidRPr="00962D9C">
        <w:rPr>
          <w:rFonts w:hAnsi="Times New Roman" w:ascii="Times New Roman"/>
          <w:sz w:val="22"/>
          <w:szCs w:val="22"/>
        </w:rPr>
        <w:t>6</w:t>
      </w:r>
      <w:r w:rsidR="006425EE" w:rsidRPr="00962D9C">
        <w:rPr>
          <w:rFonts w:hAnsi="Times New Roman" w:ascii="Times New Roman"/>
          <w:sz w:val="22"/>
          <w:szCs w:val="22"/>
        </w:rPr>
        <w:t>.,</w:t>
      </w:r>
      <w:r w:rsidR="004925A7" w:rsidRPr="00962D9C">
        <w:rPr>
          <w:rFonts w:hAnsi="Times New Roman" w:ascii="Times New Roman"/>
          <w:sz w:val="22"/>
          <w:szCs w:val="22"/>
        </w:rPr>
        <w:t xml:space="preserve"> godine, </w:t>
      </w:r>
      <w:r w:rsidR="006425EE" w:rsidRPr="00962D9C">
        <w:rPr>
          <w:rFonts w:hAnsi="Times New Roman" w:ascii="Times New Roman"/>
          <w:sz w:val="22"/>
          <w:szCs w:val="22"/>
        </w:rPr>
        <w:t xml:space="preserve"> </w:t>
      </w:r>
    </w:p>
    <w:p w:rsidRDefault="00767FB1" w:rsidP="00767FB1" w:rsidR="00767FB1" w:rsidRPr="00962D9C">
      <w:pPr>
        <w:jc w:val="center"/>
        <w:rPr>
          <w:rFonts w:hAnsi="Times New Roman" w:ascii="Times New Roman"/>
          <w:sz w:val="22"/>
          <w:szCs w:val="22"/>
          <w:lang w:val="pt-BR"/>
        </w:rPr>
      </w:pPr>
      <w:r w:rsidRPr="00962D9C">
        <w:rPr>
          <w:rFonts w:hAnsi="Times New Roman" w:ascii="Times New Roman"/>
          <w:sz w:val="22"/>
          <w:szCs w:val="22"/>
          <w:lang w:val="pt-BR"/>
        </w:rPr>
        <w:t>r i j e š i o    j e</w:t>
      </w:r>
    </w:p>
    <w:p w:rsidRDefault="00AB7883" w:rsidR="00327E9E" w:rsidRPr="00962D9C">
      <w:pPr>
        <w:jc w:val="both"/>
        <w:rPr>
          <w:rFonts w:hAnsi="Times New Roman" w:ascii="Times New Roman"/>
          <w:sz w:val="22"/>
          <w:szCs w:val="22"/>
          <w:lang w:val="de-DE"/>
        </w:rPr>
      </w:pPr>
      <w:r w:rsidRPr="00962D9C">
        <w:rPr>
          <w:rFonts w:hAnsi="Times New Roman" w:ascii="Times New Roman"/>
          <w:sz w:val="22"/>
          <w:szCs w:val="22"/>
          <w:lang w:val="de-DE"/>
        </w:rPr>
        <w:tab/>
      </w:r>
      <w:r w:rsidRPr="00962D9C">
        <w:rPr>
          <w:rFonts w:hAnsi="Times New Roman" w:ascii="Times New Roman"/>
          <w:sz w:val="22"/>
          <w:szCs w:val="22"/>
          <w:lang w:val="de-DE"/>
        </w:rPr>
        <w:tab/>
      </w:r>
      <w:r w:rsidRPr="00962D9C">
        <w:rPr>
          <w:rFonts w:hAnsi="Times New Roman" w:ascii="Times New Roman"/>
          <w:sz w:val="22"/>
          <w:szCs w:val="22"/>
          <w:lang w:val="de-DE"/>
        </w:rPr>
        <w:tab/>
        <w:t xml:space="preserve">   </w:t>
      </w:r>
      <w:r w:rsidRPr="00962D9C">
        <w:rPr>
          <w:rFonts w:hAnsi="Times New Roman" w:ascii="Times New Roman"/>
          <w:sz w:val="22"/>
          <w:szCs w:val="22"/>
          <w:lang w:val="de-DE"/>
        </w:rPr>
        <w:tab/>
        <w:t xml:space="preserve"> </w:t>
      </w:r>
    </w:p>
    <w:p w:rsidRDefault="00AD31C6" w:rsidP="00AD31C6" w:rsidR="006E488E" w:rsidRPr="00962D9C">
      <w:pPr>
        <w:jc w:val="both"/>
        <w:rPr>
          <w:rFonts w:hAnsi="Times New Roman" w:ascii="Times New Roman"/>
          <w:sz w:val="22"/>
          <w:szCs w:val="22"/>
        </w:rPr>
      </w:pPr>
      <w:r w:rsidRPr="00962D9C">
        <w:rPr>
          <w:rFonts w:hAnsi="Times New Roman" w:ascii="Times New Roman"/>
          <w:sz w:val="22"/>
          <w:szCs w:val="22"/>
          <w:lang w:val="de-DE"/>
        </w:rPr>
        <w:t xml:space="preserve">I          </w:t>
      </w:r>
      <w:r w:rsidR="00FD4B50" w:rsidRPr="00962D9C">
        <w:rPr>
          <w:rFonts w:hAnsi="Times New Roman" w:ascii="Times New Roman"/>
          <w:sz w:val="22"/>
          <w:szCs w:val="22"/>
          <w:lang w:val="de-DE"/>
        </w:rPr>
        <w:t xml:space="preserve">Ukida se rješenje ovog suda od </w:t>
      </w:r>
      <w:r w:rsidR="000F41B4" w:rsidRPr="00962D9C">
        <w:rPr>
          <w:rFonts w:hAnsi="Times New Roman" w:ascii="Times New Roman"/>
          <w:sz w:val="22"/>
          <w:szCs w:val="22"/>
          <w:lang w:val="de-DE"/>
        </w:rPr>
        <w:t>09</w:t>
      </w:r>
      <w:r w:rsidR="00FD4B50" w:rsidRPr="00962D9C">
        <w:rPr>
          <w:rFonts w:hAnsi="Times New Roman" w:ascii="Times New Roman"/>
          <w:sz w:val="22"/>
          <w:szCs w:val="22"/>
          <w:lang w:val="de-DE"/>
        </w:rPr>
        <w:t xml:space="preserve">. </w:t>
      </w:r>
      <w:r w:rsidR="000F41B4" w:rsidRPr="00962D9C">
        <w:rPr>
          <w:rFonts w:hAnsi="Times New Roman" w:ascii="Times New Roman"/>
          <w:sz w:val="22"/>
          <w:szCs w:val="22"/>
          <w:lang w:val="de-DE"/>
        </w:rPr>
        <w:t>lipnja</w:t>
      </w:r>
      <w:r w:rsidR="00FD4B50" w:rsidRPr="00962D9C">
        <w:rPr>
          <w:rFonts w:hAnsi="Times New Roman" w:ascii="Times New Roman"/>
          <w:sz w:val="22"/>
          <w:szCs w:val="22"/>
          <w:lang w:val="de-DE"/>
        </w:rPr>
        <w:t xml:space="preserve"> 2016., godine</w:t>
      </w:r>
      <w:r w:rsidR="000F41B4" w:rsidRPr="00962D9C">
        <w:rPr>
          <w:rFonts w:hAnsi="Times New Roman" w:ascii="Times New Roman"/>
          <w:sz w:val="22"/>
          <w:szCs w:val="22"/>
          <w:lang w:val="de-DE"/>
        </w:rPr>
        <w:t xml:space="preserve"> </w:t>
      </w:r>
      <w:r w:rsidR="00926AFA" w:rsidRPr="00962D9C">
        <w:rPr>
          <w:rFonts w:hAnsi="Times New Roman" w:ascii="Times New Roman"/>
          <w:sz w:val="22"/>
          <w:szCs w:val="22"/>
          <w:lang w:val="de-DE"/>
        </w:rPr>
        <w:t xml:space="preserve">o otvaranju i istovremenom zaključenju skraćenog stečajnog postupka nad dužnikom </w:t>
      </w:r>
      <w:r w:rsidR="00E67442" w:rsidRPr="00962D9C">
        <w:rPr>
          <w:rFonts w:hAnsi="Times New Roman" w:ascii="Times New Roman"/>
          <w:sz w:val="22"/>
          <w:szCs w:val="22"/>
          <w:lang w:val="de-DE"/>
        </w:rPr>
        <w:t xml:space="preserve"> </w:t>
      </w:r>
      <w:r w:rsidR="000F41B4" w:rsidRPr="00962D9C">
        <w:rPr>
          <w:rFonts w:hAnsi="Times New Roman" w:ascii="Times New Roman"/>
          <w:sz w:val="22"/>
          <w:szCs w:val="22"/>
        </w:rPr>
        <w:t>CENTAR ZA STRATEGIJU I RAZVOJ d.o.o. Zagreb, Kranjčevićeva 27/a, OIB:6926632456</w:t>
      </w:r>
      <w:r w:rsidR="00627967" w:rsidRPr="00962D9C">
        <w:rPr>
          <w:rFonts w:hAnsi="Times New Roman" w:ascii="Times New Roman"/>
          <w:sz w:val="22"/>
          <w:szCs w:val="22"/>
        </w:rPr>
        <w:t>.</w:t>
      </w:r>
    </w:p>
    <w:p w:rsidRDefault="00F34093" w:rsidP="006C314D" w:rsidR="00F34093" w:rsidRPr="00962D9C">
      <w:pPr>
        <w:rPr>
          <w:rFonts w:hAnsi="Times New Roman" w:ascii="Times New Roman"/>
          <w:sz w:val="22"/>
          <w:szCs w:val="22"/>
          <w:lang w:val="de-DE"/>
        </w:rPr>
      </w:pPr>
    </w:p>
    <w:p w:rsidRDefault="00AB7883" w:rsidP="006C314D" w:rsidR="00AB7883" w:rsidRPr="00962D9C">
      <w:pPr>
        <w:jc w:val="center"/>
        <w:rPr>
          <w:rFonts w:hAnsi="Times New Roman" w:ascii="Times New Roman"/>
          <w:sz w:val="22"/>
          <w:szCs w:val="22"/>
        </w:rPr>
      </w:pPr>
      <w:r w:rsidRPr="00962D9C">
        <w:rPr>
          <w:rFonts w:hAnsi="Times New Roman" w:ascii="Times New Roman"/>
          <w:sz w:val="22"/>
          <w:szCs w:val="22"/>
        </w:rPr>
        <w:t>Obrazloženje</w:t>
      </w:r>
    </w:p>
    <w:p w:rsidRDefault="00327E9E" w:rsidR="00327E9E" w:rsidRPr="00962D9C">
      <w:pPr>
        <w:jc w:val="both"/>
        <w:rPr>
          <w:rFonts w:hAnsi="Times New Roman" w:ascii="Times New Roman"/>
          <w:sz w:val="22"/>
          <w:szCs w:val="22"/>
        </w:rPr>
      </w:pPr>
    </w:p>
    <w:p w:rsidRDefault="00A20843" w:rsidP="006B1D15" w:rsidR="00A20843" w:rsidRPr="00962D9C">
      <w:pPr>
        <w:jc w:val="both"/>
        <w:rPr>
          <w:rFonts w:hAnsi="Times New Roman" w:ascii="Times New Roman"/>
          <w:sz w:val="22"/>
          <w:szCs w:val="22"/>
        </w:rPr>
      </w:pPr>
      <w:r w:rsidRPr="00962D9C">
        <w:rPr>
          <w:rFonts w:hAnsi="Times New Roman" w:ascii="Times New Roman"/>
          <w:sz w:val="22"/>
          <w:szCs w:val="22"/>
        </w:rPr>
        <w:t>Financijska agencija podnijel</w:t>
      </w:r>
      <w:r w:rsidR="00627967" w:rsidRPr="00962D9C">
        <w:rPr>
          <w:rFonts w:hAnsi="Times New Roman" w:ascii="Times New Roman"/>
          <w:sz w:val="22"/>
          <w:szCs w:val="22"/>
        </w:rPr>
        <w:t>a je, na temelju odredbe čl. 444</w:t>
      </w:r>
      <w:r w:rsidRPr="00962D9C">
        <w:rPr>
          <w:rFonts w:hAnsi="Times New Roman" w:ascii="Times New Roman"/>
          <w:sz w:val="22"/>
          <w:szCs w:val="22"/>
        </w:rPr>
        <w:t>. st. 1. Stečajnog zakona (“Narodne novine” broj 71/15, dalje: SZ), zahtjev za provedbu skraćenog stečajnog postupka nad dužnikom</w:t>
      </w:r>
      <w:r w:rsidR="002C40F4" w:rsidRPr="00962D9C">
        <w:rPr>
          <w:rFonts w:hAnsi="Times New Roman" w:ascii="Times New Roman"/>
          <w:sz w:val="22"/>
          <w:szCs w:val="22"/>
        </w:rPr>
        <w:t xml:space="preserve"> </w:t>
      </w:r>
      <w:r w:rsidR="000F41B4" w:rsidRPr="00962D9C">
        <w:rPr>
          <w:rFonts w:hAnsi="Times New Roman" w:ascii="Times New Roman"/>
          <w:sz w:val="22"/>
          <w:szCs w:val="22"/>
        </w:rPr>
        <w:t>CENTAR ZA STRATEGIJU I RAZVOJ d.o.o. Zagreb, Kranjčevićeva 27/a, OIB:6926632456</w:t>
      </w:r>
      <w:r w:rsidR="00FD4B50" w:rsidRPr="00962D9C">
        <w:rPr>
          <w:rFonts w:hAnsi="Times New Roman" w:ascii="Times New Roman"/>
          <w:sz w:val="22"/>
          <w:szCs w:val="22"/>
        </w:rPr>
        <w:t xml:space="preserve">, dana </w:t>
      </w:r>
      <w:r w:rsidR="000F41B4" w:rsidRPr="00962D9C">
        <w:rPr>
          <w:rFonts w:hAnsi="Times New Roman" w:ascii="Times New Roman"/>
          <w:sz w:val="22"/>
          <w:szCs w:val="22"/>
        </w:rPr>
        <w:t>11</w:t>
      </w:r>
      <w:r w:rsidR="00FD4B50" w:rsidRPr="00962D9C">
        <w:rPr>
          <w:rFonts w:hAnsi="Times New Roman" w:ascii="Times New Roman"/>
          <w:sz w:val="22"/>
          <w:szCs w:val="22"/>
        </w:rPr>
        <w:t>. 1</w:t>
      </w:r>
      <w:r w:rsidR="000F41B4" w:rsidRPr="00962D9C">
        <w:rPr>
          <w:rFonts w:hAnsi="Times New Roman" w:ascii="Times New Roman"/>
          <w:sz w:val="22"/>
          <w:szCs w:val="22"/>
        </w:rPr>
        <w:t>2</w:t>
      </w:r>
      <w:r w:rsidR="00FD4B50" w:rsidRPr="00962D9C">
        <w:rPr>
          <w:rFonts w:hAnsi="Times New Roman" w:ascii="Times New Roman"/>
          <w:sz w:val="22"/>
          <w:szCs w:val="22"/>
        </w:rPr>
        <w:t>. 2015., godine</w:t>
      </w:r>
      <w:r w:rsidRPr="00962D9C">
        <w:rPr>
          <w:rFonts w:hAnsi="Times New Roman" w:ascii="Times New Roman"/>
          <w:sz w:val="22"/>
          <w:szCs w:val="22"/>
        </w:rPr>
        <w:t>.</w:t>
      </w:r>
      <w:r w:rsidR="00FD4B50" w:rsidRPr="00962D9C">
        <w:rPr>
          <w:rFonts w:hAnsi="Times New Roman" w:ascii="Times New Roman"/>
          <w:sz w:val="22"/>
          <w:szCs w:val="22"/>
        </w:rPr>
        <w:t xml:space="preserve"> Fina je u prijedlogu navela da je predloženi dužnik u blokadi s iznosom </w:t>
      </w:r>
      <w:r w:rsidR="000F41B4" w:rsidRPr="00962D9C">
        <w:rPr>
          <w:rFonts w:hAnsi="Times New Roman" w:ascii="Times New Roman"/>
          <w:sz w:val="22"/>
          <w:szCs w:val="22"/>
        </w:rPr>
        <w:t>3.255,35</w:t>
      </w:r>
      <w:r w:rsidR="00FD4B50" w:rsidRPr="00962D9C">
        <w:rPr>
          <w:rFonts w:hAnsi="Times New Roman" w:ascii="Times New Roman"/>
          <w:sz w:val="22"/>
          <w:szCs w:val="22"/>
        </w:rPr>
        <w:t xml:space="preserve"> kuna na dan </w:t>
      </w:r>
      <w:r w:rsidR="000F41B4" w:rsidRPr="00962D9C">
        <w:rPr>
          <w:rFonts w:hAnsi="Times New Roman" w:ascii="Times New Roman"/>
          <w:sz w:val="22"/>
          <w:szCs w:val="22"/>
        </w:rPr>
        <w:t>01</w:t>
      </w:r>
      <w:r w:rsidR="00FD4B50" w:rsidRPr="00962D9C">
        <w:rPr>
          <w:rFonts w:hAnsi="Times New Roman" w:ascii="Times New Roman"/>
          <w:sz w:val="22"/>
          <w:szCs w:val="22"/>
        </w:rPr>
        <w:t xml:space="preserve">. 09. 2015., u trajanju od </w:t>
      </w:r>
      <w:r w:rsidR="000F41B4" w:rsidRPr="00962D9C">
        <w:rPr>
          <w:rFonts w:hAnsi="Times New Roman" w:ascii="Times New Roman"/>
          <w:sz w:val="22"/>
          <w:szCs w:val="22"/>
        </w:rPr>
        <w:t>687</w:t>
      </w:r>
      <w:r w:rsidR="00FD4B50" w:rsidRPr="00962D9C">
        <w:rPr>
          <w:rFonts w:hAnsi="Times New Roman" w:ascii="Times New Roman"/>
          <w:sz w:val="22"/>
          <w:szCs w:val="22"/>
        </w:rPr>
        <w:t xml:space="preserve"> dana. </w:t>
      </w:r>
      <w:r w:rsidR="00962D9C" w:rsidRPr="00962D9C">
        <w:rPr>
          <w:rFonts w:hAnsi="Times New Roman" w:ascii="Times New Roman"/>
          <w:sz w:val="22"/>
          <w:szCs w:val="22"/>
        </w:rPr>
        <w:t xml:space="preserve"> </w:t>
      </w:r>
      <w:r w:rsidR="00D212DB" w:rsidRPr="00962D9C">
        <w:rPr>
          <w:rFonts w:hAnsi="Times New Roman" w:ascii="Times New Roman"/>
          <w:sz w:val="22"/>
          <w:szCs w:val="22"/>
        </w:rPr>
        <w:t xml:space="preserve">Postojanje stečajnog razloga, odnosno blokada računa nesporno je prestala </w:t>
      </w:r>
      <w:r w:rsidR="000F41B4" w:rsidRPr="00962D9C">
        <w:rPr>
          <w:rFonts w:hAnsi="Times New Roman" w:ascii="Times New Roman"/>
          <w:sz w:val="22"/>
          <w:szCs w:val="22"/>
        </w:rPr>
        <w:t>, što je dostavljeno na sudski spis 14</w:t>
      </w:r>
      <w:r w:rsidR="00D212DB" w:rsidRPr="00962D9C">
        <w:rPr>
          <w:rFonts w:hAnsi="Times New Roman" w:ascii="Times New Roman"/>
          <w:sz w:val="22"/>
          <w:szCs w:val="22"/>
        </w:rPr>
        <w:t xml:space="preserve">. </w:t>
      </w:r>
      <w:r w:rsidR="000F41B4" w:rsidRPr="00962D9C">
        <w:rPr>
          <w:rFonts w:hAnsi="Times New Roman" w:ascii="Times New Roman"/>
          <w:sz w:val="22"/>
          <w:szCs w:val="22"/>
        </w:rPr>
        <w:t>06</w:t>
      </w:r>
      <w:r w:rsidR="00D212DB" w:rsidRPr="00962D9C">
        <w:rPr>
          <w:rFonts w:hAnsi="Times New Roman" w:ascii="Times New Roman"/>
          <w:sz w:val="22"/>
          <w:szCs w:val="22"/>
        </w:rPr>
        <w:t xml:space="preserve">. 2016., godine. </w:t>
      </w:r>
    </w:p>
    <w:p w:rsidRDefault="00C41A70" w:rsidR="00D212DB" w:rsidRPr="00962D9C">
      <w:pPr>
        <w:jc w:val="both"/>
        <w:rPr>
          <w:rFonts w:hAnsi="Times New Roman" w:ascii="Times New Roman"/>
          <w:sz w:val="22"/>
          <w:szCs w:val="22"/>
        </w:rPr>
      </w:pPr>
      <w:r w:rsidRPr="00962D9C">
        <w:rPr>
          <w:rFonts w:hAnsi="Times New Roman" w:ascii="Times New Roman"/>
          <w:sz w:val="22"/>
          <w:szCs w:val="22"/>
        </w:rPr>
        <w:t xml:space="preserve">Sud je rješenjem </w:t>
      </w:r>
      <w:r w:rsidR="000F41B4" w:rsidRPr="00962D9C">
        <w:rPr>
          <w:rFonts w:hAnsi="Times New Roman" w:ascii="Times New Roman"/>
          <w:sz w:val="22"/>
          <w:szCs w:val="22"/>
        </w:rPr>
        <w:t>09</w:t>
      </w:r>
      <w:r w:rsidRPr="00962D9C">
        <w:rPr>
          <w:rFonts w:hAnsi="Times New Roman" w:ascii="Times New Roman"/>
          <w:sz w:val="22"/>
          <w:szCs w:val="22"/>
        </w:rPr>
        <w:t xml:space="preserve">. </w:t>
      </w:r>
      <w:r w:rsidR="000F41B4" w:rsidRPr="00962D9C">
        <w:rPr>
          <w:rFonts w:hAnsi="Times New Roman" w:ascii="Times New Roman"/>
          <w:sz w:val="22"/>
          <w:szCs w:val="22"/>
        </w:rPr>
        <w:t>lipnja</w:t>
      </w:r>
      <w:r w:rsidRPr="00962D9C">
        <w:rPr>
          <w:rFonts w:hAnsi="Times New Roman" w:ascii="Times New Roman"/>
          <w:sz w:val="22"/>
          <w:szCs w:val="22"/>
        </w:rPr>
        <w:t xml:space="preserve"> 2016., </w:t>
      </w:r>
      <w:r w:rsidR="00FD4B50" w:rsidRPr="00962D9C">
        <w:rPr>
          <w:rFonts w:hAnsi="Times New Roman" w:ascii="Times New Roman"/>
          <w:sz w:val="22"/>
          <w:szCs w:val="22"/>
        </w:rPr>
        <w:t>otvorio</w:t>
      </w:r>
      <w:r w:rsidR="000E32C6" w:rsidRPr="00962D9C">
        <w:rPr>
          <w:rFonts w:hAnsi="Times New Roman" w:ascii="Times New Roman"/>
          <w:sz w:val="22"/>
          <w:szCs w:val="22"/>
        </w:rPr>
        <w:t xml:space="preserve"> skraćeni stečajni postupak</w:t>
      </w:r>
      <w:r w:rsidR="00FD4B50" w:rsidRPr="00962D9C">
        <w:rPr>
          <w:rFonts w:hAnsi="Times New Roman" w:ascii="Times New Roman"/>
          <w:sz w:val="22"/>
          <w:szCs w:val="22"/>
        </w:rPr>
        <w:t>, imenovao upravitelja i zaključio skraćeni stečajni postupak</w:t>
      </w:r>
      <w:r w:rsidRPr="00962D9C">
        <w:rPr>
          <w:rFonts w:hAnsi="Times New Roman" w:ascii="Times New Roman"/>
          <w:sz w:val="22"/>
          <w:szCs w:val="22"/>
        </w:rPr>
        <w:t xml:space="preserve">. </w:t>
      </w:r>
      <w:r w:rsidR="0067762B" w:rsidRPr="00962D9C">
        <w:rPr>
          <w:rFonts w:hAnsi="Times New Roman" w:ascii="Times New Roman"/>
          <w:sz w:val="22"/>
          <w:szCs w:val="22"/>
        </w:rPr>
        <w:tab/>
      </w:r>
      <w:r w:rsidRPr="00962D9C">
        <w:rPr>
          <w:rFonts w:hAnsi="Times New Roman" w:ascii="Times New Roman"/>
          <w:sz w:val="22"/>
          <w:szCs w:val="22"/>
        </w:rPr>
        <w:t xml:space="preserve">Protiv </w:t>
      </w:r>
      <w:r w:rsidR="00091D1F" w:rsidRPr="00962D9C">
        <w:rPr>
          <w:rFonts w:hAnsi="Times New Roman" w:ascii="Times New Roman"/>
          <w:sz w:val="22"/>
          <w:szCs w:val="22"/>
        </w:rPr>
        <w:t>r</w:t>
      </w:r>
      <w:r w:rsidRPr="00962D9C">
        <w:rPr>
          <w:rFonts w:hAnsi="Times New Roman" w:ascii="Times New Roman"/>
          <w:sz w:val="22"/>
          <w:szCs w:val="22"/>
        </w:rPr>
        <w:t>ješenja  predloženi dužnik je izjavio žalbu i dostavio podatke kojim dokazuje nepostojanje st</w:t>
      </w:r>
      <w:r w:rsidR="000E32C6" w:rsidRPr="00962D9C">
        <w:rPr>
          <w:rFonts w:hAnsi="Times New Roman" w:ascii="Times New Roman"/>
          <w:sz w:val="22"/>
          <w:szCs w:val="22"/>
        </w:rPr>
        <w:t xml:space="preserve">ečajnih razloga. Prema potvrdi Fine od </w:t>
      </w:r>
      <w:r w:rsidR="000F41B4" w:rsidRPr="00962D9C">
        <w:rPr>
          <w:rFonts w:hAnsi="Times New Roman" w:ascii="Times New Roman"/>
          <w:sz w:val="22"/>
          <w:szCs w:val="22"/>
        </w:rPr>
        <w:t>1</w:t>
      </w:r>
      <w:r w:rsidR="00FD4B50" w:rsidRPr="00962D9C">
        <w:rPr>
          <w:rFonts w:hAnsi="Times New Roman" w:ascii="Times New Roman"/>
          <w:sz w:val="22"/>
          <w:szCs w:val="22"/>
        </w:rPr>
        <w:t>3</w:t>
      </w:r>
      <w:r w:rsidR="000E32C6" w:rsidRPr="00962D9C">
        <w:rPr>
          <w:rFonts w:hAnsi="Times New Roman" w:ascii="Times New Roman"/>
          <w:sz w:val="22"/>
          <w:szCs w:val="22"/>
        </w:rPr>
        <w:t>.0</w:t>
      </w:r>
      <w:r w:rsidR="000F41B4" w:rsidRPr="00962D9C">
        <w:rPr>
          <w:rFonts w:hAnsi="Times New Roman" w:ascii="Times New Roman"/>
          <w:sz w:val="22"/>
          <w:szCs w:val="22"/>
        </w:rPr>
        <w:t>6</w:t>
      </w:r>
      <w:r w:rsidR="000E32C6" w:rsidRPr="00962D9C">
        <w:rPr>
          <w:rFonts w:hAnsi="Times New Roman" w:ascii="Times New Roman"/>
          <w:sz w:val="22"/>
          <w:szCs w:val="22"/>
        </w:rPr>
        <w:t>.</w:t>
      </w:r>
      <w:r w:rsidRPr="00962D9C">
        <w:rPr>
          <w:rFonts w:hAnsi="Times New Roman" w:ascii="Times New Roman"/>
          <w:sz w:val="22"/>
          <w:szCs w:val="22"/>
        </w:rPr>
        <w:t>2016., godine pre</w:t>
      </w:r>
      <w:r w:rsidR="000E32C6" w:rsidRPr="00962D9C">
        <w:rPr>
          <w:rFonts w:hAnsi="Times New Roman" w:ascii="Times New Roman"/>
          <w:sz w:val="22"/>
          <w:szCs w:val="22"/>
        </w:rPr>
        <w:t>dloženi dužnik nije u blokadi (list 1</w:t>
      </w:r>
      <w:r w:rsidR="000F41B4" w:rsidRPr="00962D9C">
        <w:rPr>
          <w:rFonts w:hAnsi="Times New Roman" w:ascii="Times New Roman"/>
          <w:sz w:val="22"/>
          <w:szCs w:val="22"/>
        </w:rPr>
        <w:t>5</w:t>
      </w:r>
      <w:r w:rsidR="000E32C6" w:rsidRPr="00962D9C">
        <w:rPr>
          <w:rFonts w:hAnsi="Times New Roman" w:ascii="Times New Roman"/>
          <w:sz w:val="22"/>
          <w:szCs w:val="22"/>
        </w:rPr>
        <w:t xml:space="preserve"> spisa</w:t>
      </w:r>
      <w:r w:rsidRPr="00962D9C">
        <w:rPr>
          <w:rFonts w:hAnsi="Times New Roman" w:ascii="Times New Roman"/>
          <w:sz w:val="22"/>
          <w:szCs w:val="22"/>
        </w:rPr>
        <w:t xml:space="preserve">). </w:t>
      </w:r>
      <w:r w:rsidR="00926AFA" w:rsidRPr="00962D9C">
        <w:rPr>
          <w:rFonts w:hAnsi="Times New Roman" w:ascii="Times New Roman"/>
          <w:sz w:val="22"/>
          <w:szCs w:val="22"/>
        </w:rPr>
        <w:t>P</w:t>
      </w:r>
      <w:r w:rsidR="00FD4B50" w:rsidRPr="00962D9C">
        <w:rPr>
          <w:rFonts w:hAnsi="Times New Roman" w:ascii="Times New Roman"/>
          <w:sz w:val="22"/>
          <w:szCs w:val="22"/>
        </w:rPr>
        <w:t xml:space="preserve">redloženi dužnik nema neizvršenih osnova za plaćanje. </w:t>
      </w:r>
      <w:r w:rsidRPr="00962D9C">
        <w:rPr>
          <w:rFonts w:hAnsi="Times New Roman" w:ascii="Times New Roman"/>
          <w:sz w:val="22"/>
          <w:szCs w:val="22"/>
        </w:rPr>
        <w:t>Ovaj prvostupanjski sud prihvaća navode iz podneska nazvanog žalba u cijelosti. Stanje računa potvrđuje pred</w:t>
      </w:r>
      <w:r w:rsidR="000E32C6" w:rsidRPr="00962D9C">
        <w:rPr>
          <w:rFonts w:hAnsi="Times New Roman" w:ascii="Times New Roman"/>
          <w:sz w:val="22"/>
          <w:szCs w:val="22"/>
        </w:rPr>
        <w:t>lagatelj u ovom predmetu</w:t>
      </w:r>
      <w:r w:rsidRPr="00962D9C">
        <w:rPr>
          <w:rFonts w:hAnsi="Times New Roman" w:ascii="Times New Roman"/>
          <w:sz w:val="22"/>
          <w:szCs w:val="22"/>
        </w:rPr>
        <w:t xml:space="preserve">. </w:t>
      </w:r>
      <w:r w:rsidR="00D212DB" w:rsidRPr="00962D9C">
        <w:rPr>
          <w:rFonts w:hAnsi="Times New Roman" w:ascii="Times New Roman"/>
          <w:sz w:val="22"/>
          <w:szCs w:val="22"/>
        </w:rPr>
        <w:t>Da se izbjegne daljnja šteta,</w:t>
      </w:r>
      <w:r w:rsidR="001033FF" w:rsidRPr="00962D9C">
        <w:rPr>
          <w:rFonts w:hAnsi="Times New Roman" w:ascii="Times New Roman"/>
          <w:sz w:val="22"/>
          <w:szCs w:val="22"/>
        </w:rPr>
        <w:t xml:space="preserve"> </w:t>
      </w:r>
      <w:r w:rsidR="00D212DB" w:rsidRPr="00962D9C">
        <w:rPr>
          <w:rFonts w:hAnsi="Times New Roman" w:ascii="Times New Roman"/>
          <w:sz w:val="22"/>
          <w:szCs w:val="22"/>
        </w:rPr>
        <w:t>t</w:t>
      </w:r>
      <w:r w:rsidRPr="00962D9C">
        <w:rPr>
          <w:rFonts w:hAnsi="Times New Roman" w:ascii="Times New Roman"/>
          <w:sz w:val="22"/>
          <w:szCs w:val="22"/>
        </w:rPr>
        <w:t>emeljem članka 43</w:t>
      </w:r>
      <w:r w:rsidR="000F41B4" w:rsidRPr="00962D9C">
        <w:rPr>
          <w:rFonts w:hAnsi="Times New Roman" w:ascii="Times New Roman"/>
          <w:sz w:val="22"/>
          <w:szCs w:val="22"/>
        </w:rPr>
        <w:t>6</w:t>
      </w:r>
      <w:r w:rsidRPr="00962D9C">
        <w:rPr>
          <w:rFonts w:hAnsi="Times New Roman" w:ascii="Times New Roman"/>
          <w:sz w:val="22"/>
          <w:szCs w:val="22"/>
        </w:rPr>
        <w:t xml:space="preserve"> Stečajno</w:t>
      </w:r>
      <w:r w:rsidR="000E32C6" w:rsidRPr="00962D9C">
        <w:rPr>
          <w:rFonts w:hAnsi="Times New Roman" w:ascii="Times New Roman"/>
          <w:sz w:val="22"/>
          <w:szCs w:val="22"/>
        </w:rPr>
        <w:t xml:space="preserve">g zakona NN 71/15 </w:t>
      </w:r>
      <w:r w:rsidR="001033FF" w:rsidRPr="00962D9C">
        <w:rPr>
          <w:rFonts w:hAnsi="Times New Roman" w:ascii="Times New Roman"/>
          <w:sz w:val="22"/>
          <w:szCs w:val="22"/>
        </w:rPr>
        <w:t xml:space="preserve">sud utvrđuje da su ispunjeni </w:t>
      </w:r>
      <w:r w:rsidR="000E32C6" w:rsidRPr="00962D9C">
        <w:rPr>
          <w:rFonts w:hAnsi="Times New Roman" w:ascii="Times New Roman"/>
          <w:sz w:val="22"/>
          <w:szCs w:val="22"/>
        </w:rPr>
        <w:t xml:space="preserve"> u</w:t>
      </w:r>
      <w:r w:rsidRPr="00962D9C">
        <w:rPr>
          <w:rFonts w:hAnsi="Times New Roman" w:ascii="Times New Roman"/>
          <w:sz w:val="22"/>
          <w:szCs w:val="22"/>
        </w:rPr>
        <w:t xml:space="preserve">vjeti za obustavu skraćenog stečajnog postupka u ovom predmetu  pa je riješeno kao u izreci. </w:t>
      </w:r>
      <w:r w:rsidR="001033FF" w:rsidRPr="00962D9C">
        <w:rPr>
          <w:rFonts w:hAnsi="Times New Roman" w:ascii="Times New Roman"/>
          <w:sz w:val="22"/>
          <w:szCs w:val="22"/>
        </w:rPr>
        <w:t xml:space="preserve">Tijek ovog stečajnog postupka pokazuje da je nužno omogućiti sudu uvid u službeno stanje računa i ostale evidencije bitne za zakonito donošenje odluka  na dan donošenja istih. Stranke i sudionici ne smiju trpiti štetu iz razloga što sud po načelu oficioznosti nije bio u mogućnosti utvrditi činjnično stanje na dan donošenja odluke. </w:t>
      </w:r>
    </w:p>
    <w:p w:rsidRDefault="0067762B" w:rsidR="006C314D" w:rsidRPr="00962D9C">
      <w:pPr>
        <w:jc w:val="both"/>
        <w:rPr>
          <w:rFonts w:hAnsi="Times New Roman" w:ascii="Times New Roman"/>
          <w:sz w:val="22"/>
          <w:szCs w:val="22"/>
        </w:rPr>
      </w:pPr>
      <w:r w:rsidRPr="00962D9C">
        <w:rPr>
          <w:rFonts w:hAnsi="Times New Roman" w:ascii="Times New Roman"/>
          <w:sz w:val="22"/>
          <w:szCs w:val="22"/>
        </w:rPr>
        <w:tab/>
      </w:r>
      <w:r w:rsidRPr="00962D9C">
        <w:rPr>
          <w:rFonts w:hAnsi="Times New Roman" w:ascii="Times New Roman"/>
          <w:sz w:val="22"/>
          <w:szCs w:val="22"/>
        </w:rPr>
        <w:tab/>
      </w:r>
      <w:r w:rsidR="000B5A32" w:rsidRPr="00962D9C">
        <w:rPr>
          <w:rFonts w:hAnsi="Times New Roman" w:ascii="Times New Roman"/>
          <w:sz w:val="22"/>
          <w:szCs w:val="22"/>
        </w:rPr>
        <w:tab/>
      </w:r>
    </w:p>
    <w:p w:rsidRDefault="000B5A32" w:rsidP="006C314D" w:rsidR="00626D4C" w:rsidRPr="00962D9C">
      <w:pPr>
        <w:jc w:val="center"/>
        <w:rPr>
          <w:rFonts w:hAnsi="Times New Roman" w:ascii="Times New Roman"/>
          <w:sz w:val="22"/>
          <w:szCs w:val="22"/>
        </w:rPr>
      </w:pPr>
      <w:r w:rsidRPr="00962D9C">
        <w:rPr>
          <w:rFonts w:hAnsi="Times New Roman" w:ascii="Times New Roman"/>
          <w:sz w:val="22"/>
          <w:szCs w:val="22"/>
        </w:rPr>
        <w:t xml:space="preserve">U Zagrebu </w:t>
      </w:r>
      <w:r w:rsidR="000F41B4" w:rsidRPr="00962D9C">
        <w:rPr>
          <w:rFonts w:hAnsi="Times New Roman" w:ascii="Times New Roman"/>
          <w:sz w:val="22"/>
          <w:szCs w:val="22"/>
        </w:rPr>
        <w:t>2</w:t>
      </w:r>
      <w:r w:rsidR="00D212DB" w:rsidRPr="00962D9C">
        <w:rPr>
          <w:rFonts w:hAnsi="Times New Roman" w:ascii="Times New Roman"/>
          <w:sz w:val="22"/>
          <w:szCs w:val="22"/>
        </w:rPr>
        <w:t>4</w:t>
      </w:r>
      <w:r w:rsidR="006C314D" w:rsidRPr="00962D9C">
        <w:rPr>
          <w:rFonts w:hAnsi="Times New Roman" w:ascii="Times New Roman"/>
          <w:sz w:val="22"/>
          <w:szCs w:val="22"/>
        </w:rPr>
        <w:t xml:space="preserve">. </w:t>
      </w:r>
      <w:r w:rsidR="000F41B4" w:rsidRPr="00962D9C">
        <w:rPr>
          <w:rFonts w:hAnsi="Times New Roman" w:ascii="Times New Roman"/>
          <w:sz w:val="22"/>
          <w:szCs w:val="22"/>
        </w:rPr>
        <w:t>lipnja</w:t>
      </w:r>
      <w:r w:rsidR="004B15A9" w:rsidRPr="00962D9C">
        <w:rPr>
          <w:rFonts w:hAnsi="Times New Roman" w:ascii="Times New Roman"/>
          <w:sz w:val="22"/>
          <w:szCs w:val="22"/>
        </w:rPr>
        <w:t xml:space="preserve"> </w:t>
      </w:r>
      <w:r w:rsidR="00BD649B" w:rsidRPr="00962D9C">
        <w:rPr>
          <w:rFonts w:hAnsi="Times New Roman" w:ascii="Times New Roman"/>
          <w:sz w:val="22"/>
          <w:szCs w:val="22"/>
        </w:rPr>
        <w:t>201</w:t>
      </w:r>
      <w:r w:rsidR="006B1D15" w:rsidRPr="00962D9C">
        <w:rPr>
          <w:rFonts w:hAnsi="Times New Roman" w:ascii="Times New Roman"/>
          <w:sz w:val="22"/>
          <w:szCs w:val="22"/>
        </w:rPr>
        <w:t>6</w:t>
      </w:r>
      <w:r w:rsidR="00BD5CF6" w:rsidRPr="00962D9C">
        <w:rPr>
          <w:rFonts w:hAnsi="Times New Roman" w:ascii="Times New Roman"/>
          <w:sz w:val="22"/>
          <w:szCs w:val="22"/>
        </w:rPr>
        <w:t>.</w:t>
      </w:r>
      <w:r w:rsidR="00AD31C6" w:rsidRPr="00962D9C">
        <w:rPr>
          <w:rFonts w:hAnsi="Times New Roman" w:ascii="Times New Roman"/>
          <w:sz w:val="22"/>
          <w:szCs w:val="22"/>
        </w:rPr>
        <w:t xml:space="preserve"> godine </w:t>
      </w:r>
    </w:p>
    <w:p w:rsidRDefault="00AB7883" w:rsidR="00376B56" w:rsidRPr="00962D9C">
      <w:pPr>
        <w:jc w:val="both"/>
        <w:rPr>
          <w:rFonts w:hAnsi="Times New Roman" w:ascii="Times New Roman"/>
          <w:sz w:val="22"/>
          <w:szCs w:val="22"/>
        </w:rPr>
      </w:pPr>
      <w:r w:rsidRPr="00962D9C">
        <w:rPr>
          <w:rFonts w:hAnsi="Times New Roman" w:ascii="Times New Roman"/>
          <w:sz w:val="22"/>
          <w:szCs w:val="22"/>
        </w:rPr>
        <w:tab/>
      </w:r>
      <w:r w:rsidRPr="00962D9C">
        <w:rPr>
          <w:rFonts w:hAnsi="Times New Roman" w:ascii="Times New Roman"/>
          <w:sz w:val="22"/>
          <w:szCs w:val="22"/>
        </w:rPr>
        <w:tab/>
      </w:r>
      <w:r w:rsidRPr="00962D9C">
        <w:rPr>
          <w:rFonts w:hAnsi="Times New Roman" w:ascii="Times New Roman"/>
          <w:sz w:val="22"/>
          <w:szCs w:val="22"/>
        </w:rPr>
        <w:tab/>
      </w:r>
      <w:r w:rsidRPr="00962D9C">
        <w:rPr>
          <w:rFonts w:hAnsi="Times New Roman" w:ascii="Times New Roman"/>
          <w:sz w:val="22"/>
          <w:szCs w:val="22"/>
        </w:rPr>
        <w:tab/>
      </w:r>
      <w:r w:rsidRPr="00962D9C">
        <w:rPr>
          <w:rFonts w:hAnsi="Times New Roman" w:ascii="Times New Roman"/>
          <w:sz w:val="22"/>
          <w:szCs w:val="22"/>
        </w:rPr>
        <w:tab/>
      </w:r>
      <w:r w:rsidRPr="00962D9C">
        <w:rPr>
          <w:rFonts w:hAnsi="Times New Roman" w:ascii="Times New Roman"/>
          <w:sz w:val="22"/>
          <w:szCs w:val="22"/>
        </w:rPr>
        <w:tab/>
      </w:r>
      <w:r w:rsidRPr="00962D9C">
        <w:rPr>
          <w:rFonts w:hAnsi="Times New Roman" w:ascii="Times New Roman"/>
          <w:sz w:val="22"/>
          <w:szCs w:val="22"/>
        </w:rPr>
        <w:tab/>
      </w:r>
      <w:r w:rsidRPr="00962D9C">
        <w:rPr>
          <w:rFonts w:hAnsi="Times New Roman" w:ascii="Times New Roman"/>
          <w:sz w:val="22"/>
          <w:szCs w:val="22"/>
        </w:rPr>
        <w:tab/>
      </w:r>
      <w:r w:rsidR="00DE7483" w:rsidRPr="00962D9C">
        <w:rPr>
          <w:rFonts w:hAnsi="Times New Roman" w:ascii="Times New Roman"/>
          <w:sz w:val="22"/>
          <w:szCs w:val="22"/>
        </w:rPr>
        <w:t xml:space="preserve">    </w:t>
      </w:r>
      <w:r w:rsidR="00626D4C" w:rsidRPr="00962D9C">
        <w:rPr>
          <w:rFonts w:hAnsi="Times New Roman" w:ascii="Times New Roman"/>
          <w:sz w:val="22"/>
          <w:szCs w:val="22"/>
        </w:rPr>
        <w:tab/>
      </w:r>
    </w:p>
    <w:p w:rsidRDefault="00DE7483" w:rsidP="00376B56" w:rsidR="00AB7883" w:rsidRPr="00962D9C">
      <w:pPr>
        <w:ind w:left="6480"/>
        <w:jc w:val="both"/>
        <w:rPr>
          <w:rFonts w:hAnsi="Times New Roman" w:ascii="Times New Roman"/>
          <w:sz w:val="22"/>
          <w:szCs w:val="22"/>
        </w:rPr>
      </w:pPr>
      <w:r w:rsidRPr="00962D9C">
        <w:rPr>
          <w:rFonts w:hAnsi="Times New Roman" w:ascii="Times New Roman"/>
          <w:sz w:val="22"/>
          <w:szCs w:val="22"/>
        </w:rPr>
        <w:t>SUDAC</w:t>
      </w:r>
    </w:p>
    <w:p w:rsidRDefault="00327E9E" w:rsidP="00DE7483" w:rsidR="00EE5750" w:rsidRPr="00962D9C">
      <w:pPr>
        <w:jc w:val="both"/>
        <w:rPr>
          <w:rFonts w:hAnsi="Times New Roman" w:ascii="Times New Roman"/>
          <w:sz w:val="22"/>
          <w:szCs w:val="22"/>
        </w:rPr>
      </w:pPr>
      <w:r w:rsidRPr="00962D9C">
        <w:rPr>
          <w:rFonts w:hAnsi="Times New Roman" w:ascii="Times New Roman"/>
          <w:sz w:val="22"/>
          <w:szCs w:val="22"/>
        </w:rPr>
        <w:tab/>
      </w:r>
      <w:r w:rsidRPr="00962D9C">
        <w:rPr>
          <w:rFonts w:hAnsi="Times New Roman" w:ascii="Times New Roman"/>
          <w:sz w:val="22"/>
          <w:szCs w:val="22"/>
        </w:rPr>
        <w:tab/>
      </w:r>
      <w:r w:rsidRPr="00962D9C">
        <w:rPr>
          <w:rFonts w:hAnsi="Times New Roman" w:ascii="Times New Roman"/>
          <w:sz w:val="22"/>
          <w:szCs w:val="22"/>
        </w:rPr>
        <w:tab/>
      </w:r>
      <w:r w:rsidR="00DE7483" w:rsidRPr="00962D9C">
        <w:rPr>
          <w:rFonts w:hAnsi="Times New Roman" w:ascii="Times New Roman"/>
          <w:sz w:val="22"/>
          <w:szCs w:val="22"/>
        </w:rPr>
        <w:tab/>
      </w:r>
      <w:r w:rsidR="00DE7483" w:rsidRPr="00962D9C">
        <w:rPr>
          <w:rFonts w:hAnsi="Times New Roman" w:ascii="Times New Roman"/>
          <w:sz w:val="22"/>
          <w:szCs w:val="22"/>
        </w:rPr>
        <w:tab/>
      </w:r>
      <w:r w:rsidR="00DE7483" w:rsidRPr="00962D9C">
        <w:rPr>
          <w:rFonts w:hAnsi="Times New Roman" w:ascii="Times New Roman"/>
          <w:sz w:val="22"/>
          <w:szCs w:val="22"/>
        </w:rPr>
        <w:tab/>
      </w:r>
      <w:r w:rsidR="00DE7483" w:rsidRPr="00962D9C">
        <w:rPr>
          <w:rFonts w:hAnsi="Times New Roman" w:ascii="Times New Roman"/>
          <w:sz w:val="22"/>
          <w:szCs w:val="22"/>
        </w:rPr>
        <w:tab/>
        <w:t xml:space="preserve">          </w:t>
      </w:r>
      <w:r w:rsidR="00626D4C" w:rsidRPr="00962D9C">
        <w:rPr>
          <w:rFonts w:hAnsi="Times New Roman" w:ascii="Times New Roman"/>
          <w:sz w:val="22"/>
          <w:szCs w:val="22"/>
        </w:rPr>
        <w:tab/>
        <w:t xml:space="preserve">     </w:t>
      </w:r>
      <w:r w:rsidR="00EC7020" w:rsidRPr="00962D9C">
        <w:rPr>
          <w:rFonts w:hAnsi="Times New Roman" w:ascii="Times New Roman"/>
          <w:sz w:val="22"/>
          <w:szCs w:val="22"/>
        </w:rPr>
        <w:t xml:space="preserve">    </w:t>
      </w:r>
      <w:r w:rsidR="00DE7483" w:rsidRPr="00962D9C">
        <w:rPr>
          <w:rFonts w:hAnsi="Times New Roman" w:ascii="Times New Roman"/>
          <w:sz w:val="22"/>
          <w:szCs w:val="22"/>
        </w:rPr>
        <w:t xml:space="preserve"> </w:t>
      </w:r>
      <w:r w:rsidR="00352C52" w:rsidRPr="00962D9C">
        <w:rPr>
          <w:rFonts w:hAnsi="Times New Roman" w:ascii="Times New Roman"/>
          <w:sz w:val="22"/>
          <w:szCs w:val="22"/>
        </w:rPr>
        <w:t xml:space="preserve">Nino Radić v.r. </w:t>
      </w:r>
    </w:p>
    <w:p w:rsidRDefault="00DE7483" w:rsidR="00AB7883" w:rsidRPr="00962D9C">
      <w:pPr>
        <w:jc w:val="both"/>
        <w:rPr>
          <w:rFonts w:hAnsi="Times New Roman" w:ascii="Times New Roman"/>
          <w:sz w:val="22"/>
          <w:szCs w:val="22"/>
        </w:rPr>
      </w:pPr>
      <w:r w:rsidRPr="00962D9C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 w:val="22"/>
          <w:szCs w:val="22"/>
        </w:rPr>
      </w:pPr>
      <w:r w:rsidRPr="00962D9C">
        <w:rPr>
          <w:rFonts w:hAnsi="Times New Roman" w:ascii="Times New Roman"/>
          <w:sz w:val="22"/>
          <w:szCs w:val="22"/>
        </w:rPr>
        <w:t xml:space="preserve">Protiv ovog </w:t>
      </w:r>
      <w:r w:rsidR="00182088" w:rsidRPr="00962D9C">
        <w:rPr>
          <w:rFonts w:hAnsi="Times New Roman" w:ascii="Times New Roman"/>
          <w:sz w:val="22"/>
          <w:szCs w:val="22"/>
        </w:rPr>
        <w:t xml:space="preserve">rješenja </w:t>
      </w:r>
      <w:r w:rsidRPr="00962D9C">
        <w:rPr>
          <w:rFonts w:hAnsi="Times New Roman" w:ascii="Times New Roman"/>
          <w:sz w:val="22"/>
          <w:szCs w:val="22"/>
        </w:rPr>
        <w:t>dopuštena</w:t>
      </w:r>
      <w:r w:rsidR="00327E9E" w:rsidRPr="00962D9C">
        <w:rPr>
          <w:rFonts w:hAnsi="Times New Roman" w:ascii="Times New Roman"/>
          <w:sz w:val="22"/>
          <w:szCs w:val="22"/>
        </w:rPr>
        <w:t xml:space="preserve"> je</w:t>
      </w:r>
      <w:r w:rsidRPr="00962D9C">
        <w:rPr>
          <w:rFonts w:hAnsi="Times New Roman" w:ascii="Times New Roman"/>
          <w:sz w:val="22"/>
          <w:szCs w:val="22"/>
        </w:rPr>
        <w:t xml:space="preserve"> žalba</w:t>
      </w:r>
      <w:r w:rsidR="00182088" w:rsidRPr="00962D9C">
        <w:rPr>
          <w:rFonts w:hAnsi="Times New Roman" w:ascii="Times New Roman"/>
          <w:sz w:val="22"/>
          <w:szCs w:val="22"/>
        </w:rPr>
        <w:t xml:space="preserve"> Visokom trgovačkom sudu RH koja se podnosi u roku od 8 dana ovome sudu u 3 primjerka. </w:t>
      </w:r>
      <w:r w:rsidRPr="00962D9C">
        <w:rPr>
          <w:rFonts w:hAnsi="Times New Roman" w:ascii="Times New Roman"/>
          <w:sz w:val="22"/>
          <w:szCs w:val="22"/>
        </w:rPr>
        <w:t xml:space="preserve"> </w:t>
      </w:r>
    </w:p>
    <w:p w:rsidRDefault="00D1411A" w:rsidR="00D1411A" w:rsidRPr="00D1411A">
      <w:pPr>
        <w:rPr>
          <w:rFonts w:hAnsi="Times New Roman" w:ascii="Times New Roman"/>
          <w:sz w:val="22"/>
          <w:szCs w:val="22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D1411A">
        <w:rPr>
          <w:rFonts w:hAnsi="Times New Roman" w:ascii="Times New Roman"/>
          <w:sz w:val="22"/>
          <w:szCs w:val="22"/>
        </w:rPr>
        <w:t xml:space="preserve">Za točnost otpravka: </w:t>
      </w:r>
    </w:p>
    <w:p w:rsidRDefault="00D1411A" w:rsidR="00D1411A" w:rsidRPr="00D1411A">
      <w:pPr>
        <w:rPr>
          <w:rFonts w:hAnsi="Times New Roman" w:ascii="Times New Roman"/>
          <w:sz w:val="22"/>
          <w:szCs w:val="22"/>
        </w:rPr>
      </w:pPr>
      <w:r w:rsidRPr="00D1411A">
        <w:rPr>
          <w:rFonts w:hAnsi="Times New Roman" w:ascii="Times New Roman"/>
          <w:sz w:val="22"/>
          <w:szCs w:val="22"/>
        </w:rPr>
        <w:tab/>
      </w:r>
      <w:r w:rsidRPr="00D1411A">
        <w:rPr>
          <w:rFonts w:hAnsi="Times New Roman" w:ascii="Times New Roman"/>
          <w:sz w:val="22"/>
          <w:szCs w:val="22"/>
        </w:rPr>
        <w:tab/>
      </w:r>
      <w:r w:rsidRPr="00D1411A">
        <w:rPr>
          <w:rFonts w:hAnsi="Times New Roman" w:ascii="Times New Roman"/>
          <w:sz w:val="22"/>
          <w:szCs w:val="22"/>
        </w:rPr>
        <w:tab/>
      </w:r>
      <w:r w:rsidRPr="00D1411A">
        <w:rPr>
          <w:rFonts w:hAnsi="Times New Roman" w:ascii="Times New Roman"/>
          <w:sz w:val="22"/>
          <w:szCs w:val="22"/>
        </w:rPr>
        <w:tab/>
      </w:r>
      <w:r w:rsidRPr="00D1411A">
        <w:rPr>
          <w:rFonts w:hAnsi="Times New Roman" w:ascii="Times New Roman"/>
          <w:sz w:val="22"/>
          <w:szCs w:val="22"/>
        </w:rPr>
        <w:tab/>
      </w:r>
      <w:r w:rsidRPr="00D1411A">
        <w:rPr>
          <w:rFonts w:hAnsi="Times New Roman" w:ascii="Times New Roman"/>
          <w:sz w:val="22"/>
          <w:szCs w:val="22"/>
        </w:rPr>
        <w:tab/>
        <w:t xml:space="preserve">                         </w:t>
      </w:r>
      <w:r>
        <w:rPr>
          <w:rFonts w:hAnsi="Times New Roman" w:ascii="Times New Roman"/>
          <w:sz w:val="22"/>
          <w:szCs w:val="22"/>
        </w:rPr>
        <w:t xml:space="preserve">    </w:t>
      </w:r>
      <w:r w:rsidRPr="00D1411A">
        <w:rPr>
          <w:rFonts w:hAnsi="Times New Roman" w:ascii="Times New Roman"/>
          <w:sz w:val="22"/>
          <w:szCs w:val="22"/>
        </w:rPr>
        <w:t xml:space="preserve"> Tatjana Slaviček </w:t>
      </w:r>
    </w:p>
    <w:p w:rsidRDefault="00D1411A" w:rsidR="00D1411A" w:rsidRPr="00D1411A">
      <w:pPr>
        <w:jc w:val="both"/>
        <w:rPr>
          <w:rFonts w:hAnsi="Times New Roman" w:ascii="Times New Roman"/>
          <w:sz w:val="22"/>
          <w:szCs w:val="22"/>
        </w:rPr>
      </w:pPr>
    </w:p>
    <w:p w:rsidRDefault="00487BA3" w:rsidR="00487BA3" w:rsidRPr="00D1411A">
      <w:pPr>
        <w:jc w:val="both"/>
        <w:rPr>
          <w:rFonts w:hAnsi="Times New Roman" w:ascii="Times New Roman"/>
          <w:sz w:val="22"/>
          <w:szCs w:val="22"/>
        </w:rPr>
      </w:pPr>
    </w:p>
    <w:sectPr w:rsidSect="006A36FF" w:rsidR="00487BA3" w:rsidRPr="00D1411A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72204B" w:rsidR="004A4385" w:rsidRPr="0072204B">
    <w:pPr>
      <w:pStyle w:val="Zaglavlje"/>
      <w:framePr w:y="1" w:xAlign="center" w:vAnchor="text" w:hAnchor="margin" w:wrap="around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49B2"/>
    <w:rsid w:val="00073859"/>
    <w:rsid w:val="00091D1F"/>
    <w:rsid w:val="000B5A32"/>
    <w:rsid w:val="000B609B"/>
    <w:rsid w:val="000D4E11"/>
    <w:rsid w:val="000E32C6"/>
    <w:rsid w:val="000F339C"/>
    <w:rsid w:val="000F41B4"/>
    <w:rsid w:val="001033FF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C40F4"/>
    <w:rsid w:val="002E02D4"/>
    <w:rsid w:val="002E11A7"/>
    <w:rsid w:val="00302FCB"/>
    <w:rsid w:val="00324D4E"/>
    <w:rsid w:val="00325BC7"/>
    <w:rsid w:val="00327E9E"/>
    <w:rsid w:val="003406C1"/>
    <w:rsid w:val="00340E22"/>
    <w:rsid w:val="00345C56"/>
    <w:rsid w:val="003474BF"/>
    <w:rsid w:val="00352C52"/>
    <w:rsid w:val="0036028F"/>
    <w:rsid w:val="0036561D"/>
    <w:rsid w:val="00372F0D"/>
    <w:rsid w:val="00376A41"/>
    <w:rsid w:val="00376B56"/>
    <w:rsid w:val="003A137F"/>
    <w:rsid w:val="003A6429"/>
    <w:rsid w:val="003D3B21"/>
    <w:rsid w:val="00431FD5"/>
    <w:rsid w:val="00440E47"/>
    <w:rsid w:val="004717F7"/>
    <w:rsid w:val="00487BA3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0CB3"/>
    <w:rsid w:val="006425EE"/>
    <w:rsid w:val="006743D2"/>
    <w:rsid w:val="0067762B"/>
    <w:rsid w:val="00680F33"/>
    <w:rsid w:val="006A36FF"/>
    <w:rsid w:val="006A5185"/>
    <w:rsid w:val="006B1772"/>
    <w:rsid w:val="006B1D15"/>
    <w:rsid w:val="006C314D"/>
    <w:rsid w:val="006E488E"/>
    <w:rsid w:val="006F1FA2"/>
    <w:rsid w:val="006F2DB4"/>
    <w:rsid w:val="0072204B"/>
    <w:rsid w:val="00763C88"/>
    <w:rsid w:val="00767FB1"/>
    <w:rsid w:val="007A29F9"/>
    <w:rsid w:val="007A3924"/>
    <w:rsid w:val="007C6968"/>
    <w:rsid w:val="008060D6"/>
    <w:rsid w:val="008470E7"/>
    <w:rsid w:val="00862D18"/>
    <w:rsid w:val="00871A45"/>
    <w:rsid w:val="0088276B"/>
    <w:rsid w:val="008959DD"/>
    <w:rsid w:val="008C5861"/>
    <w:rsid w:val="00902EEE"/>
    <w:rsid w:val="00926AFA"/>
    <w:rsid w:val="00962D9C"/>
    <w:rsid w:val="00965B7C"/>
    <w:rsid w:val="00982ACF"/>
    <w:rsid w:val="00997BA9"/>
    <w:rsid w:val="009A3FCF"/>
    <w:rsid w:val="009A7E24"/>
    <w:rsid w:val="009B215C"/>
    <w:rsid w:val="009B500A"/>
    <w:rsid w:val="009B69AF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1A70"/>
    <w:rsid w:val="00C84468"/>
    <w:rsid w:val="00CE31C3"/>
    <w:rsid w:val="00CE4F54"/>
    <w:rsid w:val="00CF2939"/>
    <w:rsid w:val="00D03A92"/>
    <w:rsid w:val="00D1024B"/>
    <w:rsid w:val="00D1411A"/>
    <w:rsid w:val="00D1797E"/>
    <w:rsid w:val="00D212DB"/>
    <w:rsid w:val="00D56D4B"/>
    <w:rsid w:val="00D61B82"/>
    <w:rsid w:val="00D714C9"/>
    <w:rsid w:val="00DC7746"/>
    <w:rsid w:val="00DE7483"/>
    <w:rsid w:val="00E01B33"/>
    <w:rsid w:val="00E15098"/>
    <w:rsid w:val="00E3220F"/>
    <w:rsid w:val="00E67442"/>
    <w:rsid w:val="00EA0AC7"/>
    <w:rsid w:val="00EA4124"/>
    <w:rsid w:val="00EC2C2D"/>
    <w:rsid w:val="00EC7020"/>
    <w:rsid w:val="00EC73B5"/>
    <w:rsid w:val="00EE5750"/>
    <w:rsid w:val="00F149A4"/>
    <w:rsid w:val="00F2280A"/>
    <w:rsid w:val="00F2613A"/>
    <w:rsid w:val="00F34093"/>
    <w:rsid w:val="00F62A72"/>
    <w:rsid w:val="00F93C00"/>
    <w:rsid w:val="00FD4B5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0D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0D6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0D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0D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0D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0D6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0D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0D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St-8257/2015-12</izvorni_sadrzaj>
    <derivirana_varijabla naziv="DomainObject.Oznaka_1">St-8257/2015-12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8257</izvorni_sadrzaj>
    <derivirana_varijabla naziv="DomainObject.Predmet.Broj_1">8257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St-8257/2015</izvorni_sadrzaj>
    <derivirana_varijabla naziv="DomainObject.Predmet.OznakaBroj_1">St-8257/2015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STRATEGIJU I RAZVOJ d.o.o.</izvorni_sadrzaj>
    <derivirana_varijabla naziv="DomainObject.Predmet.ProtustrankaFormated_1">  CENTAR ZA STRATEGIJU I RAZVOJ d.o.o.</derivirana_varijabla>
  </DomainObject.Predmet.ProtustrankaFormated>
  <DomainObject.Predmet.ProtustrankaFormatedOIB>
    <izvorni_sadrzaj>  CENTAR ZA STRATEGIJU I RAZVOJ d.o.o., OIB 69266632456</izvorni_sadrzaj>
    <derivirana_varijabla naziv="DomainObject.Predmet.ProtustrankaFormatedOIB_1">  CENTAR ZA STRATEGIJU I RAZVOJ d.o.o., OIB 69266632456</derivirana_varijabla>
  </DomainObject.Predmet.ProtustrankaFormatedOIB>
  <DomainObject.Predmet.ProtustrankaFormatedWithAdress>
    <izvorni_sadrzaj> CENTAR ZA STRATEGIJU I RAZVOJ d.o.o., Kranjčevićeva 27/a, 10000 Zagreb</izvorni_sadrzaj>
    <derivirana_varijabla naziv="DomainObject.Predmet.ProtustrankaFormatedWithAdress_1"> CENTAR ZA STRATEGIJU I RAZVOJ d.o.o., Kranjčevićeva 27/a, 10000 Zagreb</derivirana_varijabla>
  </DomainObject.Predmet.ProtustrankaFormatedWithAdress>
  <DomainObject.Predmet.ProtustrankaFormatedWithAdressOIB>
    <izvorni_sadrzaj> CENTAR ZA STRATEGIJU I RAZVOJ d.o.o., OIB 69266632456, Kranjčevićeva 27/a, 10000 Zagreb</izvorni_sadrzaj>
    <derivirana_varijabla naziv="DomainObject.Predmet.ProtustrankaFormatedWithAdressOIB_1"> CENTAR ZA STRATEGIJU I RAZVOJ d.o.o., OIB 69266632456, Kranjčevićeva 27/a, 10000 Zagreb</derivirana_varijabla>
  </DomainObject.Predmet.ProtustrankaFormatedWithAdressOIB>
  <DomainObject.Predmet.ProtustrankaWithAdress>
    <izvorni_sadrzaj>CENTAR ZA STRATEGIJU I RAZVOJ d.o.o. Kranjčevićeva 27/a, 10000 Zagreb</izvorni_sadrzaj>
    <derivirana_varijabla naziv="DomainObject.Predmet.ProtustrankaWithAdress_1">CENTAR ZA STRATEGIJU I RAZVOJ d.o.o. Kranjčevićeva 27/a, 10000 Zagreb</derivirana_varijabla>
  </DomainObject.Predmet.ProtustrankaWithAdress>
  <DomainObject.Predmet.ProtustrankaWithAdressOIB>
    <izvorni_sadrzaj>CENTAR ZA STRATEGIJU I RAZVOJ d.o.o., OIB 69266632456, Kranjčevićeva 27/a, 10000 Zagreb</izvorni_sadrzaj>
    <derivirana_varijabla naziv="DomainObject.Predmet.ProtustrankaWithAdressOIB_1">CENTAR ZA STRATEGIJU I RAZVOJ d.o.o., OIB 69266632456, Kranjčevićeva 27/a, 10000 Zagreb</derivirana_varijabla>
  </DomainObject.Predmet.ProtustrankaWithAdressOIB>
  <DomainObject.Predmet.ProtustrankaNazivFormated>
    <izvorni_sadrzaj>CENTAR ZA STRATEGIJU I RAZVOJ d.o.o.</izvorni_sadrzaj>
    <derivirana_varijabla naziv="DomainObject.Predmet.ProtustrankaNazivFormated_1">CENTAR ZA STRATEGIJU I RAZVOJ d.o.o.</derivirana_varijabla>
  </DomainObject.Predmet.ProtustrankaNazivFormated>
  <DomainObject.Predmet.ProtustrankaNazivFormatedOIB>
    <izvorni_sadrzaj>CENTAR ZA STRATEGIJU I RAZVOJ d.o.o., OIB 69266632456</izvorni_sadrzaj>
    <derivirana_varijabla naziv="DomainObject.Predmet.ProtustrankaNazivFormatedOIB_1">CENTAR ZA STRATEGIJU I RAZVOJ d.o.o., OIB 69266632456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STRATEGIJU I RAZVOJ d.o.o.</item>
    </izvorni_sadrzaj>
    <derivirana_varijabla naziv="DomainObject.Predmet.ProtuStrankaListFormated_1">
      <item>CENTAR ZA STRATEGIJU I RAZVOJ d.o.o.</item>
    </derivirana_varijabla>
  </DomainObject.Predmet.ProtuStrankaListFormated>
  <DomainObject.Predmet.ProtuStrankaListFormatedOIB>
    <izvorni_sadrzaj>
      <item>CENTAR ZA STRATEGIJU I RAZVOJ d.o.o., OIB 69266632456</item>
    </izvorni_sadrzaj>
    <derivirana_varijabla naziv="DomainObject.Predmet.ProtuStrankaListFormatedOIB_1">
      <item>CENTAR ZA STRATEGIJU I RAZVOJ d.o.o., OIB 69266632456</item>
    </derivirana_varijabla>
  </DomainObject.Predmet.ProtuStrankaListFormatedOIB>
  <DomainObject.Predmet.ProtuStrankaListFormatedWithAdress>
    <izvorni_sadrzaj>
      <item>CENTAR ZA STRATEGIJU I RAZVOJ d.o.o., Kranjčevićeva 27/a, 10000 Zagreb</item>
    </izvorni_sadrzaj>
    <derivirana_varijabla naziv="DomainObject.Predmet.ProtuStrankaListFormatedWithAdress_1">
      <item>CENTAR ZA STRATEGIJU I RAZVOJ d.o.o., Kranjčevićeva 27/a, 10000 Zagreb</item>
    </derivirana_varijabla>
  </DomainObject.Predmet.ProtuStrankaListFormatedWithAdress>
  <DomainObject.Predmet.ProtuStrankaListFormatedWithAdressOIB>
    <izvorni_sadrzaj>
      <item>CENTAR ZA STRATEGIJU I RAZVOJ d.o.o., OIB 69266632456, Kranjčevićeva 27/a, 10000 Zagreb</item>
    </izvorni_sadrzaj>
    <derivirana_varijabla naziv="DomainObject.Predmet.ProtuStrankaListFormatedWithAdressOIB_1">
      <item>CENTAR ZA STRATEGIJU I RAZVOJ d.o.o., OIB 69266632456, Kranjčevićeva 27/a, 10000 Zagreb</item>
    </derivirana_varijabla>
  </DomainObject.Predmet.ProtuStrankaListFormatedWithAdressOIB>
  <DomainObject.Predmet.ProtuStrankaListNazivFormated>
    <izvorni_sadrzaj>
      <item>CENTAR ZA STRATEGIJU I RAZVOJ d.o.o.</item>
    </izvorni_sadrzaj>
    <derivirana_varijabla naziv="DomainObject.Predmet.ProtuStrankaListNazivFormated_1">
      <item>CENTAR ZA STRATEGIJU I RAZVOJ d.o.o.</item>
    </derivirana_varijabla>
  </DomainObject.Predmet.ProtuStrankaListNazivFormated>
  <DomainObject.Predmet.ProtuStrankaListNazivFormatedOIB>
    <izvorni_sadrzaj>
      <item>CENTAR ZA STRATEGIJU I RAZVOJ d.o.o., OIB 69266632456</item>
    </izvorni_sadrzaj>
    <derivirana_varijabla naziv="DomainObject.Predmet.ProtuStrankaListNazivFormatedOIB_1">
      <item>CENTAR ZA STRATEGIJU I RAZVOJ d.o.o., OIB 69266632456</item>
    </derivirana_varijabla>
  </DomainObject.Predmet.ProtuStrankaListNazivFormatedOIB>
  <DomainObject.Predmet.OstaliListFormated>
    <izvorni_sadrzaj>
      <item>PETRA SAHLBERG</item>
      <item>DOMAGOJ RAČIĆ</item>
    </izvorni_sadrzaj>
    <derivirana_varijabla naziv="DomainObject.Predmet.OstaliListFormated_1">
      <item>PETRA SAHLBERG</item>
      <item>DOMAGOJ RAČIĆ</item>
    </derivirana_varijabla>
  </DomainObject.Predmet.OstaliListFormated>
  <DomainObject.Predmet.OstaliListFormatedOIB>
    <izvorni_sadrzaj>
      <item>PETRA SAHLBERG, OIB 35522105518</item>
      <item>DOMAGOJ RAČIĆ, OIB 95622215052</item>
    </izvorni_sadrzaj>
    <derivirana_varijabla naziv="DomainObject.Predmet.OstaliListFormatedOIB_1">
      <item>PETRA SAHLBERG, OIB 35522105518</item>
      <item>DOMAGOJ RAČIĆ, OIB 95622215052</item>
    </derivirana_varijabla>
  </DomainObject.Predmet.OstaliListFormatedOIB>
  <DomainObject.Predmet.OstaliListFormatedWithAdress>
    <izvorni_sadrzaj>
      <item>PETRA SAHLBERG, Kranjčevićeva 27/A, 10000 Zagreb</item>
      <item>DOMAGOJ RAČIĆ, Laščinska cesta 134/A, 10000 Zagreb</item>
    </izvorni_sadrzaj>
    <derivirana_varijabla naziv="DomainObject.Predmet.OstaliListFormatedWithAdress_1">
      <item>PETRA SAHLBERG, Kranjčevićeva 27/A, 10000 Zagreb</item>
      <item>DOMAGOJ RAČIĆ, Laščinska cesta 134/A, 10000 Zagreb</item>
    </derivirana_varijabla>
  </DomainObject.Predmet.OstaliListFormatedWithAdress>
  <DomainObject.Predmet.OstaliListFormatedWithAdressOIB>
    <izvorni_sadrzaj>
      <item>PETRA SAHLBERG, OIB 35522105518, Kranjčevićeva 27/A, 10000 Zagreb</item>
      <item>DOMAGOJ RAČIĆ, OIB 95622215052, Laščinska cesta 134/A, 10000 Zagreb</item>
    </izvorni_sadrzaj>
    <derivirana_varijabla naziv="DomainObject.Predmet.OstaliListFormatedWithAdressOIB_1">
      <item>PETRA SAHLBERG, OIB 35522105518, Kranjčevićeva 27/A, 10000 Zagreb</item>
      <item>DOMAGOJ RAČIĆ, OIB 95622215052, Laščinska cesta 134/A, 10000 Zagreb</item>
    </derivirana_varijabla>
  </DomainObject.Predmet.OstaliListFormatedWithAdressOIB>
  <DomainObject.Predmet.OstaliListNazivFormated>
    <izvorni_sadrzaj>
      <item>PETRA SAHLBERG</item>
      <item>DOMAGOJ RAČIĆ</item>
    </izvorni_sadrzaj>
    <derivirana_varijabla naziv="DomainObject.Predmet.OstaliListNazivFormated_1">
      <item>PETRA SAHLBERG</item>
      <item>DOMAGOJ RAČIĆ</item>
    </derivirana_varijabla>
  </DomainObject.Predmet.OstaliListNazivFormated>
  <DomainObject.Predmet.OstaliListNazivFormatedOIB>
    <izvorni_sadrzaj>
      <item>PETRA SAHLBERG, OIB 35522105518</item>
      <item>DOMAGOJ RAČIĆ, OIB 95622215052</item>
    </izvorni_sadrzaj>
    <derivirana_varijabla naziv="DomainObject.Predmet.OstaliListNazivFormatedOIB_1">
      <item>PETRA SAHLBERG, OIB 35522105518</item>
      <item>DOMAGOJ RAČIĆ, OIB 95622215052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St-8257/2015-12</izvorni_sadrzaj>
    <derivirana_varijabla naziv="DomainObject.PoslovniBrojDokumenta_1">St-8257/2015-12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STRATEGIJU I RAZVOJ d.o.o.</izvorni_sadrzaj>
    <derivirana_varijabla naziv="DomainObject.Predmet.ProtustrankaIDrugi_1">CENTAR ZA STRATEGIJU I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STRATEGIJU I RAZVOJ d.o.o., OIB 69266632456, Kranjčevićeva 27/a, 10000 Zagreb</izvorni_sadrzaj>
    <derivirana_varijabla naziv="DomainObject.Predmet.ProtustrankaIDrugiAdressOIB_1">CENTAR ZA STRATEGIJU I RAZVOJ d.o.o., OIB 69266632456, Kranjčevićeva 27/a,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2016.</izvorni_sadrzaj>
    <derivirana_varijabla naziv="DomainObject.Predmet.OdlukaRjesenje.DatumDonosenjaOdluke_1">9.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St-8257/2015-8</izvorni_sadrzaj>
    <derivirana_varijabla naziv="DomainObject.Predmet.OdlukaRjesenje.Oznaka_1">St-8257/2015-8</derivirana_varijabla>
  </DomainObject.Predmet.OdlukaRjesenje.Oznaka>
  <DomainObject.Predmet.SudioniciListNaziv>
    <izvorni_sadrzaj>
      <item>CENTAR ZA STRATEGIJU I RAZVOJ d.o.o.</item>
      <item>FINA Regionalni centar Zagreb</item>
      <item>PETRA SAHLBERG</item>
      <item>DOMAGOJ RAČIĆ</item>
    </izvorni_sadrzaj>
    <derivirana_varijabla naziv="DomainObject.Predmet.SudioniciListNaziv_1">
      <item>CENTAR ZA STRATEGIJU I RAZVOJ d.o.o.</item>
      <item>FINA Regionalni centar Zagreb</item>
      <item>PETRA SAHLBERG</item>
      <item>DOMAGOJ RAČIĆ</item>
    </derivirana_varijabla>
  </DomainObject.Predmet.SudioniciListNaziv>
  <DomainObject.Predmet.SudioniciListAdressOIB>
    <izvorni_sadrzaj>
      <item>CENTAR ZA STRATEGIJU I RAZVOJ d.o.o., OIB 69266632456, Kranjčevićeva 27/a,10000 Zagreb</item>
      <item>FINA Regionalni centar Zagreb, OIB 85821130368, Trg svibanjskih žrtava 1995. 1,10000 Zagreb</item>
      <item>PETRA SAHLBERG, OIB 35522105518, Kranjčevićeva 27/A,10000 Zagreb</item>
      <item>DOMAGOJ RAČIĆ, OIB 95622215052, Laščinska cesta 134/A,10000 Zagreb</item>
    </izvorni_sadrzaj>
    <derivirana_varijabla naziv="DomainObject.Predmet.SudioniciListAdressOIB_1">
      <item>CENTAR ZA STRATEGIJU I RAZVOJ d.o.o., OIB 69266632456, Kranjčevićeva 27/a,10000 Zagreb</item>
      <item>FINA Regionalni centar Zagreb, OIB 85821130368, Trg svibanjskih žrtava 1995. 1,10000 Zagreb</item>
      <item>PETRA SAHLBERG, OIB 35522105518, Kranjčevićeva 27/A,10000 Zagreb</item>
      <item>DOMAGOJ RAČIĆ, OIB 95622215052, Laščinska cesta 134/A,10000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69266632456</item>
      <item>, OIB 85821130368</item>
      <item>, OIB 35522105518</item>
      <item>, OIB 95622215052</item>
    </izvorni_sadrzaj>
    <derivirana_varijabla naziv="DomainObject.Predmet.SudioniciListNazivOIB_1">
      <item>, OIB 69266632456</item>
      <item>, OIB 85821130368</item>
      <item>, OIB 35522105518</item>
      <item>, OIB 95622215052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E0460C-BE6F-4F2D-88DB-EE8E1307D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396</properties:Words>
  <properties:Characters>2119</properties:Characters>
  <properties:Lines>50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2016-06-27T07:49:00Z</dcterms:created>
  <dc:creator>Sudsko vijeæe</dc:creator>
  <cp:lastModifiedBy>Tatjana Slaviček</cp:lastModifiedBy>
  <cp:lastPrinted>2016-06-27T07:49:00Z</cp:lastPrinted>
  <dcterms:modified xmlns:xsi="http://www.w3.org/2001/XMLSchema-instance" xsi:type="dcterms:W3CDTF">2016-06-27T09:09:00Z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St-8257/2015-12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