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e250" w14:paraId="621e250" w:rsidRDefault="003E6830" w:rsidP="003E6830" w:rsidR="003E6830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15:collapsed w:val="false"/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3A501A">
        <w:rPr>
          <w:rFonts w:cs="Tahoma" w:eastAsia="SimSun" w:hAnsi="Century Gothic" w:ascii="Century Gothic"/>
          <w:b/>
          <w:bCs/>
          <w:i/>
          <w:kern w:val="3"/>
          <w:sz w:val="24"/>
          <w:szCs w:val="24"/>
          <w:lang w:bidi="hi-IN" w:eastAsia="zh-CN"/>
        </w:rPr>
        <w:t>Stečajna masa iza AURATUS d.o.o. u stečaju</w:t>
      </w:r>
    </w:p>
    <w:p w:rsidRDefault="003E6830" w:rsidP="003E6830" w:rsidR="003E6830" w:rsidRPr="003A501A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proofErr w:type="spellStart"/>
      <w:r w:rsidRPr="003A501A">
        <w:rPr>
          <w:rFonts w:cs="Tahoma" w:eastAsia="SimSun" w:hAnsi="Century Gothic" w:ascii="Century Gothic"/>
          <w:kern w:val="3"/>
          <w:lang w:bidi="hi-IN" w:eastAsia="zh-CN"/>
        </w:rPr>
        <w:t>B.Radić</w:t>
      </w:r>
      <w:proofErr w:type="spellEnd"/>
      <w:r w:rsidRPr="003A501A">
        <w:rPr>
          <w:rFonts w:cs="Tahoma" w:eastAsia="SimSun" w:hAnsi="Century Gothic" w:ascii="Century Gothic"/>
          <w:kern w:val="3"/>
          <w:lang w:bidi="hi-IN" w:eastAsia="zh-CN"/>
        </w:rPr>
        <w:t xml:space="preserve"> 20, Varaždin, OIB: 96380775137, St-595/18</w:t>
      </w:r>
    </w:p>
    <w:p w:rsidRDefault="003E6830" w:rsidP="00BC69FB" w:rsidR="003E6830" w:rsidRPr="003A501A">
      <w:pPr>
        <w:widowControl w:val="false"/>
        <w:pBdr>
          <w:bottom w:space="1" w:sz="4" w:color="000000" w:val="double"/>
        </w:pBdr>
        <w:tabs>
          <w:tab w:pos="4535" w:val="center"/>
          <w:tab w:pos="6930" w:val="left"/>
        </w:tabs>
        <w:suppressAutoHyphens/>
        <w:autoSpaceDN w:val="false"/>
        <w:spacing w:lineRule="auto" w:line="288" w:after="0"/>
        <w:jc w:val="center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3A501A">
        <w:rPr>
          <w:rFonts w:cs="Tahoma" w:eastAsia="SimSun" w:hAnsi="Century Gothic" w:ascii="Century Gothic"/>
          <w:kern w:val="3"/>
          <w:lang w:bidi="hi-IN" w:eastAsia="zh-CN"/>
        </w:rPr>
        <w:t xml:space="preserve">Stečajni upravitelj: Anđelko </w:t>
      </w:r>
      <w:proofErr w:type="spellStart"/>
      <w:r w:rsidRPr="003A501A">
        <w:rPr>
          <w:rFonts w:cs="Tahoma" w:eastAsia="SimSun" w:hAnsi="Century Gothic" w:ascii="Century Gothic"/>
          <w:kern w:val="3"/>
          <w:lang w:bidi="hi-IN" w:eastAsia="zh-CN"/>
        </w:rPr>
        <w:t>Stankus</w:t>
      </w:r>
      <w:proofErr w:type="spellEnd"/>
    </w:p>
    <w:p w:rsidRDefault="003E6830" w:rsidP="00BC69FB" w:rsidR="00827612" w:rsidRPr="007D333E">
      <w:pPr>
        <w:pStyle w:val="Standard"/>
        <w:pBdr>
          <w:bottom w:space="1" w:sz="4" w:color="000000" w:val="double"/>
        </w:pBdr>
        <w:spacing w:lineRule="auto" w:line="288" w:after="0"/>
        <w:jc w:val="center"/>
        <w:rPr>
          <w:rFonts w:cs="Tahoma" w:hAnsi="Century Gothic" w:ascii="Century Gothic"/>
          <w:b/>
          <w:sz w:val="22"/>
          <w:szCs w:val="22"/>
        </w:rPr>
      </w:pPr>
      <w:r w:rsidRPr="00B57A17">
        <w:rPr>
          <w:rFonts w:cs="Tahoma" w:hAnsi="Century Gothic" w:ascii="Century Gothic"/>
          <w:sz w:val="22"/>
          <w:szCs w:val="22"/>
        </w:rPr>
        <w:t>Stečajni sudac</w:t>
      </w:r>
      <w:r w:rsidRPr="007D333E">
        <w:rPr>
          <w:rFonts w:cs="Tahoma" w:hAnsi="Century Gothic" w:ascii="Century Gothic"/>
          <w:sz w:val="22"/>
          <w:szCs w:val="22"/>
        </w:rPr>
        <w:t xml:space="preserve">:  </w:t>
      </w:r>
      <w:r>
        <w:rPr>
          <w:rFonts w:cs="Tahoma" w:hAnsi="Century Gothic" w:ascii="Century Gothic"/>
          <w:sz w:val="22"/>
          <w:szCs w:val="22"/>
        </w:rPr>
        <w:t>Goranka Boljkovac</w:t>
      </w:r>
    </w:p>
    <w:p w:rsidRDefault="003E6830" w:rsidP="003E6830" w:rsidR="003E6830">
      <w:pPr>
        <w:spacing w:lineRule="auto" w:line="288" w:after="0"/>
        <w:jc w:val="center"/>
        <w:rPr>
          <w:rFonts w:hAnsi="Times New Roman" w:ascii="Times New Roman"/>
          <w:b/>
          <w:sz w:val="28"/>
        </w:rPr>
      </w:pPr>
    </w:p>
    <w:p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B57A17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/>
        </w:rPr>
        <w:t xml:space="preserve">Trgovački sud u </w:t>
      </w:r>
      <w:r>
        <w:rPr>
          <w:rFonts w:cs="Tahoma" w:eastAsia="SimSun" w:hAnsi="Century Gothic" w:ascii="Century Gothic"/>
          <w:b/>
          <w:kern w:val="3"/>
          <w:lang w:bidi="hi-IN" w:eastAsia="zh-CN"/>
        </w:rPr>
        <w:t>Zagrebu, Stalna služba Karlovac</w:t>
      </w:r>
    </w:p>
    <w:p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4 St-595/18</w:t>
      </w:r>
    </w:p>
    <w:p w:rsidRDefault="003E6830" w:rsidP="00A055C8" w:rsidR="003E6830" w:rsidRPr="00B57A17">
      <w:pPr>
        <w:widowControl w:val="false"/>
        <w:suppressAutoHyphens/>
        <w:autoSpaceDN w:val="false"/>
        <w:spacing w:lineRule="auto" w:line="288" w:after="0"/>
        <w:ind w:firstLine="70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 xml:space="preserve">Stečajna masa iza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AURATUS </w:t>
      </w:r>
      <w:r w:rsidRPr="00B57A17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d.o.o.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u stečaju</w:t>
      </w:r>
      <w:r w:rsidR="00A055C8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,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B.Radić 20, Varaždin, OIB: 96380775137</w:t>
      </w:r>
    </w:p>
    <w:p w:rsidRDefault="003E6830" w:rsidP="003E6830" w:rsidR="003E6830" w:rsidRPr="003E6830">
      <w:pPr>
        <w:jc w:val="center"/>
        <w:rPr>
          <w:rFonts w:hAnsi="Century Gothic" w:ascii="Century Gothic"/>
          <w:b/>
          <w:sz w:val="24"/>
          <w:szCs w:val="24"/>
        </w:rPr>
      </w:pPr>
    </w:p>
    <w:p w:rsidRDefault="003E6830" w:rsidP="003E6830" w:rsidR="003E6830" w:rsidRPr="003E6830">
      <w:pPr>
        <w:jc w:val="center"/>
        <w:rPr>
          <w:rFonts w:hAnsi="Century Gothic" w:ascii="Century Gothic"/>
          <w:b/>
          <w:sz w:val="24"/>
          <w:szCs w:val="24"/>
        </w:rPr>
      </w:pPr>
      <w:r w:rsidRPr="003E6830">
        <w:rPr>
          <w:rFonts w:hAnsi="Century Gothic" w:ascii="Century Gothic"/>
          <w:b/>
          <w:sz w:val="24"/>
          <w:szCs w:val="24"/>
        </w:rPr>
        <w:t>TABLICA PRIJAVLJENIH TRAŽBINA II. VIŠI ISPLATNI RED</w:t>
      </w:r>
    </w:p>
    <w:tbl>
      <w:tblPr>
        <w:tblStyle w:val="Reetkatablice"/>
        <w:tblW w:type="dxa" w:w="15820"/>
        <w:jc w:val="center"/>
        <w:tblInd w:type="dxa" w:w="-201"/>
        <w:tblLayout w:type="fixed"/>
        <w:tblLook w:val="04A0" w:noVBand="1" w:noHBand="0" w:lastColumn="0" w:firstColumn="1" w:lastRow="0" w:firstRow="1"/>
      </w:tblPr>
      <w:tblGrid>
        <w:gridCol w:w="909"/>
        <w:gridCol w:w="3340"/>
        <w:gridCol w:w="2835"/>
        <w:gridCol w:w="1417"/>
        <w:gridCol w:w="1417"/>
        <w:gridCol w:w="1363"/>
        <w:gridCol w:w="4539"/>
      </w:tblGrid>
      <w:tr w:rsidTr="00C15F85" w:rsidR="00B57A17" w:rsidRPr="003E6830">
        <w:trPr>
          <w:trHeight w:val="900"/>
          <w:jc w:val="center"/>
        </w:trPr>
        <w:tc>
          <w:tcPr>
            <w:tcW w:type="dxa" w:w="909"/>
            <w:shd w:themeFillShade="D9" w:themeFill="background1" w:fill="D9D9D9" w:color="auto" w:val="clear"/>
            <w:hideMark/>
          </w:tcPr>
          <w:p w:rsidRDefault="00C15F85" w:rsidP="0026539B" w:rsidR="00B57A17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R.br. p</w:t>
            </w:r>
            <w:r w:rsidR="00B57A17"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type="dxa" w:w="3340"/>
            <w:shd w:themeFillShade="D9" w:themeFill="background1" w:fill="D9D9D9" w:color="auto" w:val="clear"/>
            <w:noWrap/>
            <w:hideMark/>
          </w:tcPr>
          <w:p w:rsidRDefault="00B57A17" w:rsidP="0026539B" w:rsidR="00B57A17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835"/>
            <w:shd w:themeFillShade="D9" w:themeFill="background1" w:fill="D9D9D9" w:color="auto" w:val="clear"/>
            <w:hideMark/>
          </w:tcPr>
          <w:p w:rsidRDefault="003E6830" w:rsidP="0026539B" w:rsidR="00B57A17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="00B57A17"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26539B" w:rsidR="00B57A17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26539B" w:rsidR="00B57A17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363"/>
            <w:shd w:themeFillShade="D9" w:themeFill="background1" w:fill="D9D9D9" w:color="auto" w:val="clear"/>
            <w:hideMark/>
          </w:tcPr>
          <w:p w:rsidRDefault="00B57A17" w:rsidP="0026539B" w:rsidR="00B57A17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tražbine/KN</w:t>
            </w:r>
          </w:p>
        </w:tc>
        <w:tc>
          <w:tcPr>
            <w:tcW w:type="dxa" w:w="4539"/>
            <w:shd w:themeFillShade="D9" w:themeFill="background1" w:fill="D9D9D9" w:color="auto" w:val="clear"/>
          </w:tcPr>
          <w:p w:rsidRDefault="00B57A17" w:rsidP="0026539B" w:rsidR="00B57A17" w:rsidRPr="003E6830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C15F85" w:rsidR="006F709E" w:rsidRPr="003E6830">
        <w:trPr>
          <w:trHeight w:val="1035"/>
          <w:jc w:val="center"/>
        </w:trPr>
        <w:tc>
          <w:tcPr>
            <w:tcW w:type="dxa" w:w="909"/>
            <w:noWrap/>
          </w:tcPr>
          <w:p w:rsidRDefault="006F709E" w:rsidP="00C15F85" w:rsidR="006F709E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3340"/>
          </w:tcPr>
          <w:p w:rsidRDefault="006F709E" w:rsidP="003E6830" w:rsidR="003E6830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RH, MINISTARSTVO FINA</w:t>
            </w:r>
            <w:r w:rsidR="003E6830">
              <w:rPr>
                <w:rFonts w:cs="Arial" w:hAnsi="Century Gothic" w:ascii="Century Gothic"/>
                <w:sz w:val="20"/>
                <w:szCs w:val="20"/>
              </w:rPr>
              <w:t>N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CIJA, </w:t>
            </w:r>
            <w:r w:rsidR="003E6830" w:rsidRPr="003E6830">
              <w:rPr>
                <w:rFonts w:cs="Arial" w:hAnsi="Century Gothic" w:ascii="Century Gothic"/>
                <w:sz w:val="20"/>
                <w:szCs w:val="20"/>
              </w:rPr>
              <w:t xml:space="preserve">Porezna uprava, 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Područni ured Zagreb, </w:t>
            </w:r>
          </w:p>
          <w:p w:rsidRDefault="006F709E" w:rsidP="003E6830" w:rsidR="003E6830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OIB:</w:t>
            </w:r>
            <w:r w:rsidR="003E6830" w:rsidRPr="003E6830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>18683136487</w:t>
            </w:r>
          </w:p>
          <w:p w:rsidRDefault="006F709E" w:rsidP="003E6830" w:rsidR="006F709E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(zastupano po zastupniku Županijsko državno odvjetništvo u </w:t>
            </w:r>
            <w:r w:rsidR="003E6830" w:rsidRPr="003E6830">
              <w:rPr>
                <w:rFonts w:cs="Arial" w:hAnsi="Century Gothic" w:ascii="Century Gothic"/>
                <w:sz w:val="20"/>
                <w:szCs w:val="20"/>
              </w:rPr>
              <w:t>Zagrebu</w:t>
            </w:r>
            <w:r w:rsidRPr="003E6830">
              <w:rPr>
                <w:rFonts w:cs="Arial" w:hAnsi="Century Gothic" w:ascii="Century Gothic"/>
                <w:sz w:val="20"/>
                <w:szCs w:val="20"/>
              </w:rPr>
              <w:t>)</w:t>
            </w:r>
          </w:p>
        </w:tc>
        <w:tc>
          <w:tcPr>
            <w:tcW w:type="dxa" w:w="2835"/>
          </w:tcPr>
          <w:p w:rsidRDefault="003E6830" w:rsidP="006F709E" w:rsidR="006F709E" w:rsidRPr="003E6830">
            <w:pPr>
              <w:spacing w:lineRule="auto" w:line="288"/>
              <w:jc w:val="both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 xml:space="preserve">Javna davanja: članarina HGK za 2010-2016, kamata </w:t>
            </w:r>
          </w:p>
        </w:tc>
        <w:tc>
          <w:tcPr>
            <w:tcW w:type="dxa" w:w="1417"/>
            <w:noWrap/>
          </w:tcPr>
          <w:p w:rsidRDefault="003E6830" w:rsidP="006F709E" w:rsidR="006F709E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4.572,15</w:t>
            </w:r>
          </w:p>
        </w:tc>
        <w:tc>
          <w:tcPr>
            <w:tcW w:type="dxa" w:w="1417"/>
            <w:noWrap/>
          </w:tcPr>
          <w:p w:rsidRDefault="003E6830" w:rsidP="006F709E" w:rsidR="006F709E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4.572,15</w:t>
            </w:r>
          </w:p>
        </w:tc>
        <w:tc>
          <w:tcPr>
            <w:tcW w:type="dxa" w:w="1363"/>
            <w:noWrap/>
          </w:tcPr>
          <w:p w:rsidRDefault="006F709E" w:rsidP="006F709E" w:rsidR="006F709E" w:rsidRPr="003E6830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3E6830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4539"/>
          </w:tcPr>
          <w:p w:rsidRDefault="006F709E" w:rsidP="0026539B" w:rsidR="006F709E" w:rsidRPr="003E6830">
            <w:pPr>
              <w:spacing w:lineRule="auto" w:line="288"/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C15F85" w:rsidR="00B57A17" w:rsidRPr="003E6830">
        <w:trPr>
          <w:trHeight w:val="622"/>
          <w:jc w:val="center"/>
        </w:trPr>
        <w:tc>
          <w:tcPr>
            <w:tcW w:type="dxa" w:w="909"/>
            <w:shd w:fill="auto" w:color="auto" w:val="clear"/>
            <w:noWrap/>
            <w:hideMark/>
          </w:tcPr>
          <w:p w:rsidRDefault="00B57A17" w:rsidP="0026539B" w:rsidR="00B57A17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3340"/>
            <w:shd w:fill="auto" w:color="auto" w:val="clear"/>
            <w:hideMark/>
          </w:tcPr>
          <w:p w:rsidRDefault="00B57A17" w:rsidP="0026539B" w:rsidR="00B57A17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PRIJAVLJENE TRAŽBINE  II  VIŠI ISPLATNI RED </w:t>
            </w:r>
          </w:p>
        </w:tc>
        <w:tc>
          <w:tcPr>
            <w:tcW w:type="dxa" w:w="2835"/>
            <w:shd w:fill="auto" w:color="auto" w:val="clear"/>
            <w:hideMark/>
          </w:tcPr>
          <w:p w:rsidRDefault="00B57A17" w:rsidP="0026539B" w:rsidR="00B57A17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3E6830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</w:tcPr>
          <w:p w:rsidRDefault="00A16B54" w:rsidP="0026539B" w:rsidR="00B57A17" w:rsidRPr="003E6830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4.572,15</w:t>
            </w:r>
          </w:p>
        </w:tc>
        <w:tc>
          <w:tcPr>
            <w:tcW w:type="dxa" w:w="1417"/>
            <w:shd w:fill="auto" w:color="auto" w:val="clear"/>
            <w:noWrap/>
          </w:tcPr>
          <w:p w:rsidRDefault="00A54FFA" w:rsidP="0026539B" w:rsidR="00B57A17" w:rsidRPr="003E6830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 w:rsidR="003E6830">
              <w:rPr>
                <w:rFonts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 w:rsidR="003E6830">
              <w:rPr>
                <w:rFonts w:hAnsi="Century Gothic" w:ascii="Century Gothic"/>
                <w:b/>
                <w:bCs/>
                <w:noProof/>
                <w:sz w:val="20"/>
                <w:szCs w:val="20"/>
              </w:rPr>
              <w:t>4.572,15</w:t>
            </w: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363"/>
            <w:shd w:fill="auto" w:color="auto" w:val="clear"/>
            <w:noWrap/>
            <w:hideMark/>
          </w:tcPr>
          <w:p w:rsidRDefault="00A16B54" w:rsidP="003E6830" w:rsidR="00B57A17" w:rsidRPr="003E6830">
            <w:pPr>
              <w:spacing w:lineRule="auto" w:line="288"/>
              <w:jc w:val="right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4539"/>
          </w:tcPr>
          <w:p w:rsidRDefault="00B57A17" w:rsidP="0026539B" w:rsidR="00B57A17" w:rsidRPr="003E6830">
            <w:pPr>
              <w:spacing w:lineRule="auto" w:line="288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 w:rsidRPr="003E6830">
      <w:pPr>
        <w:spacing w:after="0"/>
        <w:rPr>
          <w:rFonts w:hAnsi="Century Gothic" w:ascii="Century Gothic"/>
        </w:rPr>
      </w:pPr>
    </w:p>
    <w:p w:rsidRDefault="00715982" w:rsidP="0040709C" w:rsidR="007D2B16" w:rsidRPr="003E6830">
      <w:pPr>
        <w:spacing w:after="0"/>
        <w:rPr>
          <w:rFonts w:hAnsi="Century Gothic" w:ascii="Century Gothic"/>
        </w:rPr>
      </w:pPr>
      <w:r w:rsidRPr="003E6830">
        <w:rPr>
          <w:rFonts w:hAnsi="Century Gothic" w:ascii="Century Gothic"/>
        </w:rPr>
        <w:t>Varaždin</w:t>
      </w:r>
      <w:r w:rsidR="003E6830" w:rsidRPr="003E6830">
        <w:rPr>
          <w:rFonts w:hAnsi="Century Gothic" w:ascii="Century Gothic"/>
        </w:rPr>
        <w:t>, 14.5.2018.</w:t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10472F" w:rsidRPr="003E6830">
        <w:rPr>
          <w:rFonts w:hAnsi="Century Gothic" w:ascii="Century Gothic"/>
        </w:rPr>
        <w:tab/>
      </w:r>
      <w:r w:rsidR="0010472F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B57A17" w:rsidRPr="003E6830">
        <w:rPr>
          <w:rFonts w:hAnsi="Century Gothic" w:ascii="Century Gothic"/>
        </w:rPr>
        <w:tab/>
      </w:r>
      <w:r w:rsidR="003227ED" w:rsidRPr="003E6830">
        <w:rPr>
          <w:rFonts w:hAnsi="Century Gothic" w:ascii="Century Gothic"/>
        </w:rPr>
        <w:tab/>
      </w:r>
      <w:r w:rsidR="0026539B" w:rsidRPr="003E6830">
        <w:rPr>
          <w:rFonts w:hAnsi="Century Gothic" w:ascii="Century Gothic"/>
        </w:rPr>
        <w:tab/>
      </w:r>
      <w:r w:rsidR="007D2B16" w:rsidRPr="003E6830">
        <w:rPr>
          <w:rFonts w:hAnsi="Century Gothic" w:ascii="Century Gothic"/>
        </w:rPr>
        <w:t>stečajni upravitelj</w:t>
      </w:r>
      <w:r w:rsidR="00B57A17" w:rsidRPr="003E6830">
        <w:rPr>
          <w:rFonts w:hAnsi="Century Gothic" w:ascii="Century Gothic"/>
        </w:rPr>
        <w:t xml:space="preserve"> Anđelko </w:t>
      </w:r>
      <w:proofErr w:type="spellStart"/>
      <w:r w:rsidR="00B57A17" w:rsidRPr="003E6830">
        <w:rPr>
          <w:rFonts w:hAnsi="Century Gothic" w:ascii="Century Gothic"/>
        </w:rPr>
        <w:t>Stankus</w:t>
      </w:r>
      <w:proofErr w:type="spellEnd"/>
    </w:p>
    <w:sectPr w:rsidSect="00C15F85" w:rsidR="007D2B16" w:rsidRPr="003E6830">
      <w:pgSz w:orient="landscape" w:h="11906" w:w="16838"/>
      <w:pgMar w:gutter="0" w:footer="709" w:header="709" w:left="851" w:bottom="1134" w:right="851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57B" w:rsidP="00AE40A1" w:rsidR="0081757B">
      <w:pPr>
        <w:spacing w:lineRule="auto" w:line="240" w:after="0"/>
      </w:pPr>
      <w:r>
        <w:separator/>
      </w:r>
    </w:p>
  </w:endnote>
  <w:endnote w:id="0" w:type="continuationSeparator">
    <w:p w:rsidRDefault="0081757B" w:rsidP="00AE40A1" w:rsidR="008175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57B" w:rsidP="00AE40A1" w:rsidR="0081757B">
      <w:pPr>
        <w:spacing w:lineRule="auto" w:line="240" w:after="0"/>
      </w:pPr>
      <w:r>
        <w:separator/>
      </w:r>
    </w:p>
  </w:footnote>
  <w:footnote w:id="0" w:type="continuationSeparator">
    <w:p w:rsidRDefault="0081757B" w:rsidP="00AE40A1" w:rsidR="0081757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54675B"/>
    <w:multiLevelType w:val="hybridMultilevel"/>
    <w:tmpl w:val="A47A4B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8B91C37"/>
    <w:multiLevelType w:val="hybridMultilevel"/>
    <w:tmpl w:val="DDE66EA0"/>
    <w:lvl w:tplc="1520CA6C" w:ilvl="0">
      <w:numFmt w:val="bullet"/>
      <w:lvlText w:val="-"/>
      <w:lvlJc w:val="left"/>
      <w:pPr>
        <w:ind w:hanging="360" w:left="360"/>
      </w:pPr>
      <w:rPr>
        <w:rFonts w:eastAsiaTheme="minorHAnsi" w:cs="Arial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C3290"/>
    <w:rsid w:val="000C4934"/>
    <w:rsid w:val="000E0738"/>
    <w:rsid w:val="0010472F"/>
    <w:rsid w:val="00123DED"/>
    <w:rsid w:val="001253DB"/>
    <w:rsid w:val="0017522B"/>
    <w:rsid w:val="00180E58"/>
    <w:rsid w:val="001B6717"/>
    <w:rsid w:val="001C17A0"/>
    <w:rsid w:val="00213B9D"/>
    <w:rsid w:val="0026539B"/>
    <w:rsid w:val="003227ED"/>
    <w:rsid w:val="00370D34"/>
    <w:rsid w:val="003E6830"/>
    <w:rsid w:val="0040709C"/>
    <w:rsid w:val="00433B0B"/>
    <w:rsid w:val="00512CB7"/>
    <w:rsid w:val="005A6EB0"/>
    <w:rsid w:val="005B6527"/>
    <w:rsid w:val="00600C0A"/>
    <w:rsid w:val="006A6679"/>
    <w:rsid w:val="006F41F2"/>
    <w:rsid w:val="006F709E"/>
    <w:rsid w:val="00715982"/>
    <w:rsid w:val="00751C93"/>
    <w:rsid w:val="007A777E"/>
    <w:rsid w:val="007D2B16"/>
    <w:rsid w:val="007D333E"/>
    <w:rsid w:val="0081757B"/>
    <w:rsid w:val="00827612"/>
    <w:rsid w:val="00831B56"/>
    <w:rsid w:val="009207E6"/>
    <w:rsid w:val="00965FF5"/>
    <w:rsid w:val="00A055C8"/>
    <w:rsid w:val="00A16B54"/>
    <w:rsid w:val="00A30E7E"/>
    <w:rsid w:val="00A34812"/>
    <w:rsid w:val="00A54FFA"/>
    <w:rsid w:val="00A5745A"/>
    <w:rsid w:val="00AE40A1"/>
    <w:rsid w:val="00AF0EBE"/>
    <w:rsid w:val="00B57A17"/>
    <w:rsid w:val="00B87949"/>
    <w:rsid w:val="00BC69FB"/>
    <w:rsid w:val="00C15F85"/>
    <w:rsid w:val="00D07BD3"/>
    <w:rsid w:val="00D22078"/>
    <w:rsid w:val="00E831D6"/>
    <w:rsid w:val="00E90309"/>
    <w:rsid w:val="00F25E02"/>
    <w:rsid w:val="00F73277"/>
    <w:rsid w:val="00FC612E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Bezproreda" w:type="paragraph">
    <w:name w:val="No Spacing"/>
    <w:uiPriority w:val="99"/>
    <w:qFormat/>
    <w:rsid w:val="003E6830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3E68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1F2"/>
    <w:rPr>
      <w:rFonts w:cs="Times New Roman" w:eastAsia="SimSun" w:hAnsi="Times New Roman" w:ascii="Times New Roman"/>
      <w:b/>
      <w:bCs/>
      <w:i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6F41F2"/>
    <w:rPr>
      <w:rFonts w:cs="Tahoma" w:eastAsia="SimSun" w:hAnsi="Century Gothic" w:ascii="Century Gothic"/>
      <w:b/>
      <w:bCs/>
      <w:i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6F41F2"/>
    <w:rPr>
      <w:rFonts w:cs="Tahoma" w:eastAsia="SimSun" w:hAnsi="Century Gothic" w:ascii="Century Gothic"/>
      <w:b w:val="false"/>
      <w:bCs w:val="false"/>
      <w:i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6F41F2"/>
    <w:rPr>
      <w:rFonts w:cs="Tahoma" w:eastAsia="SimSun" w:hAnsi="Century Gothic" w:ascii="Century Gothic"/>
      <w:b w:val="false"/>
      <w:bCs w:val="false"/>
      <w:i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Bezproreda" w:type="paragraph">
    <w:name w:val="No Spacing"/>
    <w:uiPriority w:val="99"/>
    <w:qFormat/>
    <w:rsid w:val="003E6830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3E68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1F2"/>
    <w:rPr>
      <w:rFonts w:ascii="Times New Roman" w:cs="Times New Roman" w:eastAsia="SimSun" w:hAnsi="Times New Roman"/>
      <w:b/>
      <w:bCs/>
      <w:i/>
      <w:kern w:val="3"/>
      <w:sz w:val="24"/>
      <w:szCs w:val="24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6F41F2"/>
    <w:rPr>
      <w:rFonts w:ascii="Century Gothic" w:cs="Tahoma" w:eastAsia="SimSun" w:hAnsi="Century Gothic"/>
      <w:b/>
      <w:bCs/>
      <w:i/>
      <w:kern w:val="3"/>
      <w:sz w:val="24"/>
      <w:szCs w:val="24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6F41F2"/>
    <w:rPr>
      <w:rFonts w:ascii="Century Gothic" w:cs="Tahoma" w:eastAsia="SimSun" w:hAnsi="Century Gothic"/>
      <w:b w:val="0"/>
      <w:bCs w:val="0"/>
      <w:i w:val="0"/>
      <w:kern w:val="3"/>
      <w:sz w:val="24"/>
      <w:szCs w:val="24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6F41F2"/>
    <w:rPr>
      <w:rFonts w:ascii="Century Gothic" w:cs="Tahoma" w:eastAsia="SimSun" w:hAnsi="Century Gothic"/>
      <w:b w:val="0"/>
      <w:bCs w:val="0"/>
      <w:i w:val="0"/>
      <w:kern w:val="3"/>
      <w:sz w:val="24"/>
      <w:szCs w:val="24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791</properties:Characters>
  <properties:Lines>49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2018-05-16T11:40:00Z</dcterms:created>
  <dc:creator>Korisnik</dc:creator>
  <cp:lastModifiedBy>Renata Klokočki</cp:lastModifiedBy>
  <cp:lastPrinted>2017-04-10T12:24:00Z</cp:lastPrinted>
  <dcterms:modified xmlns:xsi="http://www.w3.org/2001/XMLSchema-instance" xsi:type="dcterms:W3CDTF">2018-05-16T12:00:00Z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(Auratus Tablica II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