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f681" w14:paraId="7dcf681" w:rsidRDefault="00454A4E" w:rsidP="00454A4E" w:rsidR="00454A4E" w:rsidRPr="008C252D">
      <w:pPr>
        <w15:collapsed w:val="false"/>
        <w:rPr>
          <w:sz w:val="24"/>
          <w:szCs w:val="24"/>
        </w:rPr>
      </w:pPr>
      <w:bookmarkStart w:name="_GoBack" w:id="0"/>
      <w:bookmarkEnd w:id="0"/>
      <w:r w:rsidRPr="008C252D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54A4E" w:rsidR="00454A4E" w:rsidRPr="008C252D">
        <w:tc>
          <w:tcPr>
            <w:tcW w:type="dxa" w:w="3060"/>
            <w:hideMark/>
          </w:tcPr>
          <w:p w:rsidRDefault="00454A4E" w:rsidR="00454A4E" w:rsidRPr="008C252D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C252D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A4E" w:rsidR="00454A4E" w:rsidRPr="008C252D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C252D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54A4E" w:rsidR="00454A4E" w:rsidRPr="008C252D">
            <w:pPr>
              <w:rPr>
                <w:sz w:val="24"/>
                <w:szCs w:val="24"/>
              </w:rPr>
            </w:pPr>
            <w:r w:rsidRPr="008C252D">
              <w:rPr>
                <w:sz w:val="24"/>
                <w:szCs w:val="24"/>
              </w:rPr>
              <w:t>Trgovački sud u Zagrebu</w:t>
            </w:r>
          </w:p>
          <w:p w:rsidRDefault="00454A4E" w:rsidR="00454A4E" w:rsidRPr="008C252D">
            <w:pPr>
              <w:rPr>
                <w:sz w:val="24"/>
                <w:szCs w:val="24"/>
              </w:rPr>
            </w:pPr>
            <w:r w:rsidRPr="008C252D">
              <w:rPr>
                <w:sz w:val="24"/>
                <w:szCs w:val="24"/>
              </w:rPr>
              <w:t>Zagreb, Amruševa 2/II</w:t>
            </w:r>
          </w:p>
        </w:tc>
      </w:tr>
    </w:tbl>
    <w:p w:rsidRDefault="00454A4E" w:rsidP="00454A4E" w:rsidR="00454A4E" w:rsidRPr="008C252D">
      <w:pPr>
        <w:jc w:val="right"/>
        <w:rPr>
          <w:sz w:val="24"/>
          <w:szCs w:val="24"/>
        </w:rPr>
      </w:pPr>
      <w:r w:rsidRPr="008C252D">
        <w:rPr>
          <w:sz w:val="24"/>
          <w:szCs w:val="24"/>
          <w:lang w:val="pt-BR"/>
        </w:rPr>
        <w:t xml:space="preserve">                                    </w:t>
      </w:r>
      <w:r w:rsidRPr="008C252D">
        <w:rPr>
          <w:sz w:val="24"/>
          <w:szCs w:val="24"/>
        </w:rPr>
        <w:t>85.</w:t>
      </w:r>
      <w:r w:rsidRPr="008C252D">
        <w:rPr>
          <w:b/>
          <w:sz w:val="24"/>
          <w:szCs w:val="24"/>
        </w:rPr>
        <w:t xml:space="preserve"> </w:t>
      </w:r>
      <w:r w:rsidRPr="008C252D">
        <w:rPr>
          <w:sz w:val="24"/>
          <w:szCs w:val="24"/>
        </w:rPr>
        <w:t>St-</w:t>
      </w:r>
      <w:r w:rsidR="00AE17F0">
        <w:rPr>
          <w:sz w:val="24"/>
          <w:szCs w:val="24"/>
        </w:rPr>
        <w:t>1438/17</w:t>
      </w:r>
    </w:p>
    <w:p w:rsidRDefault="00454A4E" w:rsidP="00454A4E" w:rsidR="00454A4E" w:rsidRPr="008C252D">
      <w:pPr>
        <w:jc w:val="center"/>
        <w:rPr>
          <w:sz w:val="24"/>
          <w:szCs w:val="24"/>
        </w:rPr>
      </w:pPr>
    </w:p>
    <w:p w:rsidRDefault="00454A4E" w:rsidP="00454A4E" w:rsidR="00454A4E" w:rsidRPr="008C252D">
      <w:pPr>
        <w:jc w:val="center"/>
        <w:rPr>
          <w:sz w:val="24"/>
          <w:szCs w:val="24"/>
        </w:rPr>
      </w:pPr>
      <w:r w:rsidRPr="008C252D">
        <w:rPr>
          <w:sz w:val="24"/>
          <w:szCs w:val="24"/>
        </w:rPr>
        <w:t>R E P U B L I K A  H R V A T S K A</w:t>
      </w:r>
    </w:p>
    <w:p w:rsidRDefault="00454A4E" w:rsidP="00454A4E" w:rsidR="00454A4E" w:rsidRPr="008C252D">
      <w:pPr>
        <w:rPr>
          <w:sz w:val="24"/>
          <w:szCs w:val="24"/>
        </w:rPr>
      </w:pPr>
      <w:r w:rsidRPr="008C252D">
        <w:rPr>
          <w:b/>
          <w:sz w:val="24"/>
          <w:szCs w:val="24"/>
        </w:rPr>
        <w:tab/>
      </w:r>
      <w:r w:rsidRPr="008C252D">
        <w:rPr>
          <w:b/>
          <w:sz w:val="24"/>
          <w:szCs w:val="24"/>
        </w:rPr>
        <w:tab/>
      </w:r>
      <w:r w:rsidRPr="008C252D">
        <w:rPr>
          <w:b/>
          <w:sz w:val="24"/>
          <w:szCs w:val="24"/>
        </w:rPr>
        <w:tab/>
      </w:r>
      <w:r w:rsidRPr="008C252D">
        <w:rPr>
          <w:b/>
          <w:sz w:val="24"/>
          <w:szCs w:val="24"/>
        </w:rPr>
        <w:tab/>
      </w:r>
      <w:r w:rsidRPr="008C252D">
        <w:rPr>
          <w:b/>
          <w:sz w:val="24"/>
          <w:szCs w:val="24"/>
        </w:rPr>
        <w:tab/>
      </w:r>
      <w:r w:rsidRPr="008C252D">
        <w:rPr>
          <w:b/>
          <w:sz w:val="24"/>
          <w:szCs w:val="24"/>
        </w:rPr>
        <w:tab/>
      </w:r>
      <w:r w:rsidRPr="008C252D">
        <w:rPr>
          <w:b/>
          <w:sz w:val="24"/>
          <w:szCs w:val="24"/>
        </w:rPr>
        <w:tab/>
      </w:r>
      <w:r w:rsidRPr="008C252D">
        <w:rPr>
          <w:b/>
          <w:sz w:val="24"/>
          <w:szCs w:val="24"/>
        </w:rPr>
        <w:tab/>
      </w:r>
      <w:r w:rsidRPr="008C252D">
        <w:rPr>
          <w:sz w:val="24"/>
          <w:szCs w:val="24"/>
        </w:rPr>
        <w:t xml:space="preserve">               </w:t>
      </w:r>
    </w:p>
    <w:p w:rsidRDefault="00454A4E" w:rsidP="00454A4E" w:rsidR="00454A4E" w:rsidRPr="008C252D">
      <w:pPr>
        <w:ind w:left="2880"/>
        <w:jc w:val="right"/>
        <w:rPr>
          <w:sz w:val="24"/>
          <w:szCs w:val="24"/>
        </w:rPr>
      </w:pPr>
      <w:r w:rsidRPr="008C252D">
        <w:rPr>
          <w:b/>
          <w:sz w:val="24"/>
          <w:szCs w:val="24"/>
        </w:rPr>
        <w:t xml:space="preserve">   </w:t>
      </w:r>
      <w:r w:rsidRPr="008C252D">
        <w:rPr>
          <w:sz w:val="24"/>
          <w:szCs w:val="24"/>
        </w:rPr>
        <w:t xml:space="preserve">R J E Š E NJ E </w:t>
      </w:r>
      <w:r w:rsidRPr="008C252D">
        <w:rPr>
          <w:sz w:val="24"/>
          <w:szCs w:val="24"/>
        </w:rPr>
        <w:tab/>
      </w:r>
      <w:r w:rsidRPr="008C252D">
        <w:rPr>
          <w:sz w:val="24"/>
          <w:szCs w:val="24"/>
        </w:rPr>
        <w:tab/>
      </w:r>
      <w:r w:rsidRPr="008C252D">
        <w:rPr>
          <w:sz w:val="24"/>
          <w:szCs w:val="24"/>
        </w:rPr>
        <w:tab/>
      </w:r>
      <w:r w:rsidRPr="008C252D">
        <w:rPr>
          <w:sz w:val="24"/>
          <w:szCs w:val="24"/>
        </w:rPr>
        <w:tab/>
      </w:r>
      <w:r w:rsidRPr="008C252D">
        <w:rPr>
          <w:sz w:val="24"/>
          <w:szCs w:val="24"/>
        </w:rPr>
        <w:tab/>
      </w:r>
    </w:p>
    <w:p w:rsidRDefault="00454A4E" w:rsidP="00454A4E" w:rsidR="00454A4E" w:rsidRPr="008C252D">
      <w:pPr>
        <w:jc w:val="center"/>
        <w:rPr>
          <w:b/>
          <w:sz w:val="24"/>
          <w:szCs w:val="24"/>
        </w:rPr>
      </w:pPr>
    </w:p>
    <w:p w:rsidRDefault="00454A4E" w:rsidP="00454A4E" w:rsidR="00454A4E" w:rsidRPr="008C252D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FINANCIJSKA AGENCIJA, Zagreb, Ulica grada Vukovara 70, OIB: </w:t>
      </w:r>
      <w:r w:rsidRPr="008C252D">
        <w:rPr>
          <w:sz w:val="24"/>
          <w:szCs w:val="24"/>
        </w:rPr>
        <w:t>85821130368</w:t>
      </w:r>
      <w:r w:rsidRPr="008C252D">
        <w:rPr>
          <w:sz w:val="24"/>
          <w:szCs w:val="24"/>
          <w:lang w:val="pt-BR"/>
        </w:rPr>
        <w:t xml:space="preserve">, za otvaranje stečajnog postupka nad dužnikom </w:t>
      </w:r>
      <w:r w:rsidR="00B9559A">
        <w:rPr>
          <w:sz w:val="24"/>
          <w:szCs w:val="24"/>
        </w:rPr>
        <w:t>NATURA ISA d.o.o.</w:t>
      </w:r>
      <w:r w:rsidR="00B9559A" w:rsidRPr="00FF19BB">
        <w:rPr>
          <w:sz w:val="24"/>
          <w:szCs w:val="24"/>
        </w:rPr>
        <w:t>,</w:t>
      </w:r>
      <w:r w:rsidR="00B9559A">
        <w:rPr>
          <w:sz w:val="24"/>
          <w:szCs w:val="24"/>
        </w:rPr>
        <w:t xml:space="preserve"> Zagreb, Martićeva 67, OIB: 33041190079</w:t>
      </w:r>
      <w:r w:rsidR="00E76CAD" w:rsidRPr="008C252D">
        <w:rPr>
          <w:sz w:val="24"/>
          <w:szCs w:val="24"/>
        </w:rPr>
        <w:t>,</w:t>
      </w:r>
      <w:r w:rsidR="00B9559A">
        <w:rPr>
          <w:sz w:val="24"/>
          <w:szCs w:val="24"/>
        </w:rPr>
        <w:t xml:space="preserve"> </w:t>
      </w:r>
      <w:r w:rsidR="00E76CAD" w:rsidRPr="008C252D">
        <w:rPr>
          <w:sz w:val="24"/>
          <w:szCs w:val="24"/>
        </w:rPr>
        <w:t>1</w:t>
      </w:r>
      <w:r w:rsidR="00B9559A">
        <w:rPr>
          <w:sz w:val="24"/>
          <w:szCs w:val="24"/>
        </w:rPr>
        <w:t>4</w:t>
      </w:r>
      <w:r w:rsidRPr="008C252D">
        <w:rPr>
          <w:sz w:val="24"/>
          <w:szCs w:val="24"/>
          <w:lang w:val="pt-BR"/>
        </w:rPr>
        <w:t>. prosinca 2017.</w:t>
      </w:r>
      <w:r w:rsidRPr="008C252D">
        <w:rPr>
          <w:sz w:val="24"/>
          <w:szCs w:val="24"/>
        </w:rPr>
        <w:t>,</w:t>
      </w:r>
    </w:p>
    <w:p w:rsidRDefault="00454A4E" w:rsidP="00454A4E" w:rsidR="00454A4E" w:rsidRPr="008C252D">
      <w:pPr>
        <w:jc w:val="center"/>
        <w:rPr>
          <w:sz w:val="24"/>
          <w:szCs w:val="24"/>
        </w:rPr>
      </w:pPr>
      <w:r w:rsidRPr="008C252D">
        <w:rPr>
          <w:sz w:val="24"/>
          <w:szCs w:val="24"/>
        </w:rPr>
        <w:t>r i j e š i o     j e</w:t>
      </w:r>
    </w:p>
    <w:p w:rsidRDefault="00454A4E" w:rsidP="00454A4E" w:rsidR="00454A4E" w:rsidRPr="008C252D">
      <w:pPr>
        <w:jc w:val="center"/>
        <w:rPr>
          <w:b/>
          <w:sz w:val="24"/>
          <w:szCs w:val="24"/>
        </w:rPr>
      </w:pP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I.</w:t>
      </w:r>
      <w:r w:rsidRPr="008C252D">
        <w:rPr>
          <w:sz w:val="24"/>
          <w:szCs w:val="24"/>
        </w:rPr>
        <w:tab/>
        <w:t xml:space="preserve">Otvara se stečajni postupak nad dužnikom </w:t>
      </w:r>
      <w:r w:rsidR="000F6AAA">
        <w:rPr>
          <w:sz w:val="24"/>
          <w:szCs w:val="24"/>
        </w:rPr>
        <w:t>NATURA ISA d.o.o.</w:t>
      </w:r>
      <w:r w:rsidR="000F6AAA" w:rsidRPr="00FF19BB">
        <w:rPr>
          <w:sz w:val="24"/>
          <w:szCs w:val="24"/>
        </w:rPr>
        <w:t>,</w:t>
      </w:r>
      <w:r w:rsidR="000F6AAA">
        <w:rPr>
          <w:sz w:val="24"/>
          <w:szCs w:val="24"/>
        </w:rPr>
        <w:t xml:space="preserve"> Zagreb, Martićeva 67, OIB: 33041190079</w:t>
      </w:r>
      <w:r w:rsidRPr="008C252D">
        <w:rPr>
          <w:sz w:val="24"/>
          <w:szCs w:val="24"/>
        </w:rPr>
        <w:t>.</w:t>
      </w:r>
    </w:p>
    <w:p w:rsidRDefault="00454A4E" w:rsidP="00454A4E" w:rsidR="000F6AAA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II.</w:t>
      </w:r>
      <w:r w:rsidRPr="008C252D">
        <w:rPr>
          <w:sz w:val="24"/>
          <w:szCs w:val="24"/>
        </w:rPr>
        <w:tab/>
        <w:t xml:space="preserve">Za stečajnog upravitelja imenuje se </w:t>
      </w:r>
      <w:r w:rsidR="003F65BA">
        <w:rPr>
          <w:sz w:val="24"/>
          <w:szCs w:val="24"/>
        </w:rPr>
        <w:t xml:space="preserve">Božidar Brkljač, Zagreb, Ribnjak 3A, OIB: </w:t>
      </w:r>
      <w:r w:rsidR="00B358D7">
        <w:rPr>
          <w:sz w:val="24"/>
          <w:szCs w:val="24"/>
        </w:rPr>
        <w:t>58227850404.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III.</w:t>
      </w:r>
      <w:r w:rsidRPr="008C252D">
        <w:rPr>
          <w:sz w:val="24"/>
          <w:szCs w:val="24"/>
        </w:rPr>
        <w:tab/>
        <w:t>Stečajni postupak otvoren je 1</w:t>
      </w:r>
      <w:r w:rsidR="000F6AAA">
        <w:rPr>
          <w:sz w:val="24"/>
          <w:szCs w:val="24"/>
        </w:rPr>
        <w:t>4</w:t>
      </w:r>
      <w:r w:rsidRPr="008C252D">
        <w:rPr>
          <w:sz w:val="24"/>
          <w:szCs w:val="24"/>
        </w:rPr>
        <w:t xml:space="preserve">. prosinca 2017. u </w:t>
      </w:r>
      <w:r w:rsidR="001E61EC" w:rsidRPr="008C252D">
        <w:rPr>
          <w:sz w:val="24"/>
          <w:szCs w:val="24"/>
        </w:rPr>
        <w:t>1</w:t>
      </w:r>
      <w:r w:rsidR="000F6AAA">
        <w:rPr>
          <w:sz w:val="24"/>
          <w:szCs w:val="24"/>
        </w:rPr>
        <w:t>4,3</w:t>
      </w:r>
      <w:r w:rsidRPr="008C252D">
        <w:rPr>
          <w:sz w:val="24"/>
          <w:szCs w:val="24"/>
        </w:rPr>
        <w:t>0 sati kada je ovo rješenje objavljeno na mrežnoj stranici e-Oglasna ploča Trgovačkog suda u Zagrebu.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IV.</w:t>
      </w:r>
      <w:r w:rsidRPr="008C252D">
        <w:rPr>
          <w:sz w:val="24"/>
          <w:szCs w:val="24"/>
        </w:rPr>
        <w:tab/>
        <w:t>Pozivaju se vjerovnici u roku od 60 dana od isteka osmoga dana od dana objave ovog rješenja na mrežnoj stranici e-Oglasna ploča Trgovačkog suda u Zagrebu prijaviti svoje tražbine stečajnom upravitelju na adresu:</w:t>
      </w:r>
      <w:r w:rsidR="00162968">
        <w:rPr>
          <w:sz w:val="24"/>
          <w:szCs w:val="24"/>
        </w:rPr>
        <w:t xml:space="preserve"> Božidar Brkljač, Zagreb, Ribnjak 3A, OIB: </w:t>
      </w:r>
      <w:r w:rsidR="00A834F5">
        <w:rPr>
          <w:sz w:val="24"/>
          <w:szCs w:val="24"/>
        </w:rPr>
        <w:t xml:space="preserve">58227850404, </w:t>
      </w:r>
      <w:r w:rsidRPr="008C252D">
        <w:rPr>
          <w:sz w:val="24"/>
          <w:szCs w:val="24"/>
        </w:rPr>
        <w:t>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 xml:space="preserve">V. </w:t>
      </w:r>
      <w:r w:rsidRPr="008C252D"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 xml:space="preserve">VI. </w:t>
      </w:r>
      <w:r w:rsidRPr="008C252D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454A4E" w:rsidP="00454A4E" w:rsidR="00454A4E" w:rsidRPr="008C252D">
      <w:pPr>
        <w:ind w:firstLine="720"/>
        <w:jc w:val="both"/>
        <w:rPr>
          <w:b/>
          <w:sz w:val="24"/>
          <w:szCs w:val="24"/>
        </w:rPr>
      </w:pPr>
      <w:r w:rsidRPr="008C252D">
        <w:rPr>
          <w:sz w:val="24"/>
          <w:szCs w:val="24"/>
        </w:rPr>
        <w:t xml:space="preserve">VII. </w:t>
      </w:r>
      <w:r w:rsidRPr="008C252D"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454A4E" w:rsidP="003E7F06" w:rsidR="00454A4E" w:rsidRPr="003E7F06">
      <w:pPr>
        <w:pStyle w:val="Odlomakpopisa"/>
        <w:numPr>
          <w:ilvl w:val="0"/>
          <w:numId w:val="22"/>
        </w:numPr>
        <w:jc w:val="center"/>
        <w:textAlignment w:val="auto"/>
        <w:rPr>
          <w:b/>
          <w:sz w:val="24"/>
          <w:szCs w:val="24"/>
        </w:rPr>
      </w:pPr>
      <w:r w:rsidRPr="003E7F06">
        <w:rPr>
          <w:b/>
          <w:sz w:val="24"/>
          <w:szCs w:val="24"/>
        </w:rPr>
        <w:t>ožujka 2018. u 9,30 sati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 w:rsidRPr="008C252D">
      <w:pPr>
        <w:pStyle w:val="Odlomakpopisa"/>
        <w:rPr>
          <w:sz w:val="24"/>
          <w:szCs w:val="24"/>
        </w:rPr>
      </w:pP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VIII.</w:t>
      </w:r>
      <w:r w:rsidRPr="008C252D"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454A4E" w:rsidP="003E7F06" w:rsidR="00454A4E" w:rsidRPr="003E7F06">
      <w:pPr>
        <w:pStyle w:val="Odlomakpopisa"/>
        <w:numPr>
          <w:ilvl w:val="0"/>
          <w:numId w:val="23"/>
        </w:numPr>
        <w:jc w:val="center"/>
        <w:textAlignment w:val="auto"/>
        <w:rPr>
          <w:b/>
          <w:sz w:val="24"/>
          <w:szCs w:val="24"/>
        </w:rPr>
      </w:pPr>
      <w:r w:rsidRPr="003E7F06">
        <w:rPr>
          <w:b/>
          <w:sz w:val="24"/>
          <w:szCs w:val="24"/>
        </w:rPr>
        <w:lastRenderedPageBreak/>
        <w:t>ožujka 2018. u 9,45 sati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</w:p>
    <w:p w:rsidRDefault="00454A4E" w:rsidP="00454A4E" w:rsidR="00496049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 xml:space="preserve">IX. Određuje se upis ovog rješenja o otvaranju stečajnog postupka nad dužnikom </w:t>
      </w:r>
      <w:r w:rsidR="000F6AAA">
        <w:rPr>
          <w:sz w:val="24"/>
          <w:szCs w:val="24"/>
        </w:rPr>
        <w:t>NATURA ISA d.o.o.</w:t>
      </w:r>
      <w:r w:rsidR="000F6AAA" w:rsidRPr="00FF19BB">
        <w:rPr>
          <w:sz w:val="24"/>
          <w:szCs w:val="24"/>
        </w:rPr>
        <w:t>,</w:t>
      </w:r>
      <w:r w:rsidR="000F6AAA">
        <w:rPr>
          <w:sz w:val="24"/>
          <w:szCs w:val="24"/>
        </w:rPr>
        <w:t xml:space="preserve"> Zagreb, Martićeva 67, OIB: 33041190079</w:t>
      </w:r>
      <w:r w:rsidRPr="008C252D">
        <w:rPr>
          <w:sz w:val="24"/>
          <w:szCs w:val="24"/>
        </w:rPr>
        <w:t>, u evidenciji vozila Ministarstva unutarnjih poslova, u odnosu na sljedeća</w:t>
      </w:r>
      <w:r w:rsidR="003C4B09" w:rsidRPr="008C252D">
        <w:rPr>
          <w:sz w:val="24"/>
          <w:szCs w:val="24"/>
        </w:rPr>
        <w:t xml:space="preserve"> dužnikova motorna vozila:</w:t>
      </w:r>
      <w:r w:rsidR="00F23233">
        <w:rPr>
          <w:sz w:val="24"/>
          <w:szCs w:val="24"/>
        </w:rPr>
        <w:t xml:space="preserve"> </w:t>
      </w:r>
      <w:r w:rsidR="002F3380">
        <w:rPr>
          <w:sz w:val="24"/>
          <w:szCs w:val="24"/>
        </w:rPr>
        <w:t xml:space="preserve">1) </w:t>
      </w:r>
      <w:r w:rsidR="002F3380" w:rsidRPr="002E4A4E">
        <w:rPr>
          <w:sz w:val="24"/>
          <w:szCs w:val="24"/>
        </w:rPr>
        <w:t>M1, marke FIAT PUNTO 1.2 ACCTVE 3P, godina proizvodnje 2002, broj šasije ZFA18800004543911, reg. oznaka ZG9081FG</w:t>
      </w:r>
      <w:r w:rsidR="002F3380">
        <w:rPr>
          <w:sz w:val="24"/>
          <w:szCs w:val="24"/>
        </w:rPr>
        <w:t xml:space="preserve">, 2) </w:t>
      </w:r>
      <w:r w:rsidR="002F3380" w:rsidRPr="002E4A4E">
        <w:rPr>
          <w:sz w:val="24"/>
          <w:szCs w:val="24"/>
        </w:rPr>
        <w:t>M1, marke OPEL ZAFIRA C-241340 1.6 16V, godina proizvodnje 2008, broj šasije W0L0AHM7582147896, reg. oznaka ZG3903DT</w:t>
      </w:r>
      <w:r w:rsidR="002F3380">
        <w:rPr>
          <w:sz w:val="24"/>
          <w:szCs w:val="24"/>
        </w:rPr>
        <w:t xml:space="preserve">, 3) </w:t>
      </w:r>
      <w:r w:rsidR="002F3380" w:rsidRPr="002E4A4E">
        <w:rPr>
          <w:sz w:val="24"/>
          <w:szCs w:val="24"/>
        </w:rPr>
        <w:t>M1, marke VOLKSWAGEN PASSAT 1.6 TDI, godina proizvodnje 2010, broj šasije WVWZZZ3CZAE099119, reg. oznaka ZG5156FK</w:t>
      </w:r>
      <w:r w:rsidR="002F3380">
        <w:rPr>
          <w:sz w:val="24"/>
          <w:szCs w:val="24"/>
        </w:rPr>
        <w:t xml:space="preserve"> i 4) </w:t>
      </w:r>
      <w:r w:rsidR="002F3380" w:rsidRPr="002E4A4E">
        <w:rPr>
          <w:sz w:val="24"/>
          <w:szCs w:val="24"/>
        </w:rPr>
        <w:t>N1, marke PEUGEOT BOXER 333 2.2 HDI, godina proizvodnje 2007, broj šasije VF3YBBMFB11120997, reg. oznaka ZG3692EU</w:t>
      </w:r>
      <w:r w:rsidR="002F3380">
        <w:rPr>
          <w:sz w:val="24"/>
          <w:szCs w:val="24"/>
        </w:rPr>
        <w:t>.</w:t>
      </w:r>
    </w:p>
    <w:p w:rsidRDefault="002F3380" w:rsidP="00454A4E" w:rsidR="002F3380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:rsidRDefault="00454A4E" w:rsidP="00454A4E" w:rsidR="00454A4E" w:rsidRPr="008C252D">
      <w:pPr>
        <w:jc w:val="center"/>
        <w:rPr>
          <w:sz w:val="24"/>
          <w:szCs w:val="24"/>
        </w:rPr>
      </w:pPr>
      <w:r w:rsidRPr="008C252D">
        <w:rPr>
          <w:sz w:val="24"/>
          <w:szCs w:val="24"/>
        </w:rPr>
        <w:t>Obrazloženje</w:t>
      </w:r>
    </w:p>
    <w:p w:rsidRDefault="00454A4E" w:rsidP="00454A4E" w:rsidR="00454A4E" w:rsidRPr="008C252D">
      <w:pPr>
        <w:jc w:val="center"/>
        <w:rPr>
          <w:sz w:val="24"/>
          <w:szCs w:val="24"/>
        </w:rPr>
      </w:pPr>
    </w:p>
    <w:p w:rsidRDefault="00454A4E" w:rsidP="0080425C" w:rsidR="0080425C">
      <w:pPr>
        <w:ind w:firstLine="709"/>
        <w:jc w:val="both"/>
        <w:rPr>
          <w:sz w:val="24"/>
          <w:szCs w:val="24"/>
        </w:rPr>
      </w:pPr>
      <w:r w:rsidRPr="008C252D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F464EA">
        <w:rPr>
          <w:sz w:val="24"/>
          <w:szCs w:val="24"/>
        </w:rPr>
        <w:t>NATURA ISA d.o.o.</w:t>
      </w:r>
      <w:r w:rsidR="00F464EA" w:rsidRPr="00FF19BB">
        <w:rPr>
          <w:sz w:val="24"/>
          <w:szCs w:val="24"/>
        </w:rPr>
        <w:t>,</w:t>
      </w:r>
      <w:r w:rsidR="00F464EA">
        <w:rPr>
          <w:sz w:val="24"/>
          <w:szCs w:val="24"/>
        </w:rPr>
        <w:t xml:space="preserve"> Zagreb, Martićeva 67, OIB: 33041190079</w:t>
      </w:r>
      <w:r w:rsidRPr="008C252D">
        <w:rPr>
          <w:sz w:val="24"/>
          <w:szCs w:val="24"/>
          <w:lang w:val="pt-BR"/>
        </w:rPr>
        <w:t xml:space="preserve">, na temelju odredbe </w:t>
      </w:r>
      <w:r w:rsidRPr="008C252D">
        <w:rPr>
          <w:sz w:val="24"/>
          <w:szCs w:val="24"/>
        </w:rPr>
        <w:t xml:space="preserve">čl. </w:t>
      </w:r>
      <w:r w:rsidR="00582827">
        <w:rPr>
          <w:sz w:val="24"/>
          <w:szCs w:val="24"/>
        </w:rPr>
        <w:t>110</w:t>
      </w:r>
      <w:r w:rsidRPr="008C252D">
        <w:rPr>
          <w:sz w:val="24"/>
          <w:szCs w:val="24"/>
        </w:rPr>
        <w:t xml:space="preserve">. st. </w:t>
      </w:r>
      <w:r w:rsidR="00582827">
        <w:rPr>
          <w:sz w:val="24"/>
          <w:szCs w:val="24"/>
        </w:rPr>
        <w:t>1</w:t>
      </w:r>
      <w:r w:rsidRPr="008C252D">
        <w:rPr>
          <w:sz w:val="24"/>
          <w:szCs w:val="24"/>
        </w:rPr>
        <w:t xml:space="preserve">. Stečajnog zakona („Narodne novine“ broj 71/15, dalje: SZ). </w:t>
      </w:r>
      <w:r w:rsidR="0080425C">
        <w:rPr>
          <w:sz w:val="24"/>
          <w:szCs w:val="24"/>
        </w:rPr>
        <w:t>U</w:t>
      </w:r>
      <w:r w:rsidR="0080425C" w:rsidRPr="00E974B3">
        <w:rPr>
          <w:sz w:val="24"/>
          <w:szCs w:val="24"/>
        </w:rPr>
        <w:t xml:space="preserve"> prijedlogu za otvaranje stečajnog postupka </w:t>
      </w:r>
      <w:r w:rsidR="0080425C">
        <w:rPr>
          <w:sz w:val="24"/>
          <w:szCs w:val="24"/>
        </w:rPr>
        <w:t xml:space="preserve">se u bitnome navodi </w:t>
      </w:r>
      <w:r w:rsidR="0080425C" w:rsidRPr="00E974B3">
        <w:rPr>
          <w:sz w:val="24"/>
          <w:szCs w:val="24"/>
        </w:rPr>
        <w:t xml:space="preserve">kako </w:t>
      </w:r>
      <w:r w:rsidR="0080425C">
        <w:rPr>
          <w:sz w:val="24"/>
          <w:szCs w:val="24"/>
        </w:rPr>
        <w:t xml:space="preserve">je na dan 4. svibnja 2017. </w:t>
      </w:r>
      <w:r w:rsidR="0080425C" w:rsidRPr="00E974B3">
        <w:rPr>
          <w:sz w:val="24"/>
          <w:szCs w:val="24"/>
        </w:rPr>
        <w:t>dužnik u Očevidniku redoslijeda osnova za plaćanje ima</w:t>
      </w:r>
      <w:r w:rsidR="0080425C">
        <w:rPr>
          <w:sz w:val="24"/>
          <w:szCs w:val="24"/>
        </w:rPr>
        <w:t>o</w:t>
      </w:r>
      <w:r w:rsidR="0080425C" w:rsidRPr="00E974B3">
        <w:rPr>
          <w:sz w:val="24"/>
          <w:szCs w:val="24"/>
        </w:rPr>
        <w:t xml:space="preserve"> evidentirane neizvršene osnove za plaćanje</w:t>
      </w:r>
      <w:r w:rsidR="0080425C">
        <w:rPr>
          <w:sz w:val="24"/>
          <w:szCs w:val="24"/>
        </w:rPr>
        <w:t xml:space="preserve"> u neprekinutom razdoblju od 120 </w:t>
      </w:r>
      <w:r w:rsidR="0080425C" w:rsidRPr="00E974B3">
        <w:rPr>
          <w:sz w:val="24"/>
          <w:szCs w:val="24"/>
        </w:rPr>
        <w:t xml:space="preserve">dana, u ukupnom iznosu od </w:t>
      </w:r>
      <w:r w:rsidR="0080425C">
        <w:rPr>
          <w:sz w:val="24"/>
          <w:szCs w:val="24"/>
        </w:rPr>
        <w:t xml:space="preserve">1.606.651,51 </w:t>
      </w:r>
      <w:r w:rsidR="0080425C" w:rsidRPr="00E974B3">
        <w:rPr>
          <w:sz w:val="24"/>
          <w:szCs w:val="24"/>
        </w:rPr>
        <w:t xml:space="preserve">kn, </w:t>
      </w:r>
      <w:r w:rsidR="0080425C">
        <w:rPr>
          <w:sz w:val="24"/>
          <w:szCs w:val="24"/>
        </w:rPr>
        <w:t>te je imao 1</w:t>
      </w:r>
      <w:r w:rsidR="0080425C" w:rsidRPr="00E974B3">
        <w:rPr>
          <w:sz w:val="24"/>
          <w:szCs w:val="24"/>
        </w:rPr>
        <w:t xml:space="preserve"> zaposlen</w:t>
      </w:r>
      <w:r w:rsidR="0080425C">
        <w:rPr>
          <w:sz w:val="24"/>
          <w:szCs w:val="24"/>
        </w:rPr>
        <w:t>og.</w:t>
      </w:r>
    </w:p>
    <w:p w:rsidRDefault="00454A4E" w:rsidP="00717E53" w:rsidR="000238F3" w:rsidRPr="008C252D">
      <w:pPr>
        <w:pStyle w:val="Tijeloteksta"/>
        <w:ind w:firstLine="708"/>
      </w:pPr>
      <w:r w:rsidRPr="008C252D">
        <w:t xml:space="preserve">Rješenjem ovoga suda od </w:t>
      </w:r>
      <w:r w:rsidR="0080425C">
        <w:t>11</w:t>
      </w:r>
      <w:r w:rsidRPr="008C252D">
        <w:t xml:space="preserve">. </w:t>
      </w:r>
      <w:r w:rsidR="0080425C">
        <w:t>srpnja</w:t>
      </w:r>
      <w:r w:rsidRPr="008C252D">
        <w:t xml:space="preserve"> 2017. pokrenut je prethodni postupak radi utvrđivanja pretpostavki za otvaranje stečajnog postupka nad dužnikom u skladu s odredbom čl. 115. st. 1. SZ-a, dok je </w:t>
      </w:r>
      <w:r w:rsidR="0080425C">
        <w:t>20</w:t>
      </w:r>
      <w:r w:rsidRPr="008C252D">
        <w:t xml:space="preserve">. </w:t>
      </w:r>
      <w:r w:rsidR="0080425C">
        <w:t xml:space="preserve">rujna </w:t>
      </w:r>
      <w:r w:rsidRPr="008C252D">
        <w:t>2017., održano ročište radi očitovanja o prijedlogu za otvaranje stečajnog postupka</w:t>
      </w:r>
      <w:r w:rsidR="0080425C">
        <w:t xml:space="preserve">, a 14. prosinca 2017. </w:t>
      </w:r>
      <w:r w:rsidR="000238F3" w:rsidRPr="008C252D">
        <w:t xml:space="preserve"> ročište radi rasprave o pretpostavkama za otvaranje stečajnoga postupka</w:t>
      </w:r>
      <w:r w:rsidR="00140319">
        <w:t xml:space="preserve"> na koje nije pristupio uredno pozvani zastupnik po zakonu dužnika Zoran Hrvaćanin</w:t>
      </w:r>
      <w:r w:rsidR="000238F3" w:rsidRPr="008C252D">
        <w:t xml:space="preserve">. </w:t>
      </w:r>
      <w:r w:rsidRPr="008C252D">
        <w:t xml:space="preserve">U nastavku postupka, Financijska agencija je ostala kod prijedloga za otvaranje </w:t>
      </w:r>
      <w:r w:rsidR="000238F3" w:rsidRPr="008C252D">
        <w:t xml:space="preserve">stečajnog postupka nad dužnikom, dok je na ročištu </w:t>
      </w:r>
      <w:r w:rsidR="00F71A10">
        <w:t>održanom 20</w:t>
      </w:r>
      <w:r w:rsidR="00F71A10" w:rsidRPr="008C252D">
        <w:t xml:space="preserve">. </w:t>
      </w:r>
      <w:r w:rsidR="00F71A10">
        <w:t xml:space="preserve">rujna </w:t>
      </w:r>
      <w:r w:rsidR="00F71A10" w:rsidRPr="008C252D">
        <w:t xml:space="preserve">2017., </w:t>
      </w:r>
      <w:r w:rsidR="000238F3" w:rsidRPr="008C252D">
        <w:t xml:space="preserve">zastupnik po zakonu dužnika </w:t>
      </w:r>
      <w:r w:rsidR="00F71A10">
        <w:t>Zoran Hrvaćanin</w:t>
      </w:r>
      <w:r w:rsidR="00F71A10" w:rsidRPr="008C252D">
        <w:t xml:space="preserve"> </w:t>
      </w:r>
      <w:r w:rsidR="000238F3" w:rsidRPr="008C252D">
        <w:t>izjavio kako se ne protivi navedenom prijedlogu.</w:t>
      </w:r>
    </w:p>
    <w:p w:rsidRDefault="00902FB5" w:rsidP="00717E53" w:rsidR="00F97E95" w:rsidRPr="008C25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navedenom ročištu zastupnik po zakonu dužnika Zoran Hrvaćanin je izjavio </w:t>
      </w:r>
      <w:r w:rsidR="00557AD2" w:rsidRPr="00557AD2">
        <w:rPr>
          <w:sz w:val="24"/>
          <w:szCs w:val="24"/>
          <w:lang w:val="pt-BR"/>
        </w:rPr>
        <w:t>kako dužnik nije vlasnik nekretnina.</w:t>
      </w:r>
      <w:r w:rsidR="00557AD2">
        <w:rPr>
          <w:sz w:val="24"/>
          <w:szCs w:val="24"/>
          <w:lang w:val="pt-BR"/>
        </w:rPr>
        <w:t xml:space="preserve"> Nadalje je naveo </w:t>
      </w:r>
      <w:r w:rsidR="0037025E">
        <w:rPr>
          <w:sz w:val="24"/>
          <w:szCs w:val="24"/>
          <w:lang w:val="pt-BR"/>
        </w:rPr>
        <w:t xml:space="preserve">kako </w:t>
      </w:r>
      <w:r w:rsidR="00557AD2">
        <w:rPr>
          <w:sz w:val="24"/>
          <w:szCs w:val="24"/>
          <w:lang w:val="pt-BR"/>
        </w:rPr>
        <w:t xml:space="preserve">je dužnik vlasnik </w:t>
      </w:r>
      <w:r w:rsidR="00557AD2" w:rsidRPr="00557AD2">
        <w:rPr>
          <w:sz w:val="24"/>
          <w:szCs w:val="24"/>
          <w:lang w:val="pt-BR"/>
        </w:rPr>
        <w:t>pokretnin</w:t>
      </w:r>
      <w:r w:rsidR="00557AD2">
        <w:rPr>
          <w:sz w:val="24"/>
          <w:szCs w:val="24"/>
          <w:lang w:val="pt-BR"/>
        </w:rPr>
        <w:t>a</w:t>
      </w:r>
      <w:r w:rsidR="00557AD2" w:rsidRPr="00557AD2">
        <w:rPr>
          <w:sz w:val="24"/>
          <w:szCs w:val="24"/>
          <w:lang w:val="pt-BR"/>
        </w:rPr>
        <w:t>, i to: sitn</w:t>
      </w:r>
      <w:r w:rsidR="00557AD2">
        <w:rPr>
          <w:sz w:val="24"/>
          <w:szCs w:val="24"/>
          <w:lang w:val="pt-BR"/>
        </w:rPr>
        <w:t>og</w:t>
      </w:r>
      <w:r w:rsidR="00557AD2" w:rsidRPr="00557AD2">
        <w:rPr>
          <w:sz w:val="24"/>
          <w:szCs w:val="24"/>
          <w:lang w:val="pt-BR"/>
        </w:rPr>
        <w:t xml:space="preserve"> alat</w:t>
      </w:r>
      <w:r w:rsidR="00557AD2">
        <w:rPr>
          <w:sz w:val="24"/>
          <w:szCs w:val="24"/>
          <w:lang w:val="pt-BR"/>
        </w:rPr>
        <w:t>a</w:t>
      </w:r>
      <w:r w:rsidR="00557AD2" w:rsidRPr="00557AD2">
        <w:rPr>
          <w:sz w:val="24"/>
          <w:szCs w:val="24"/>
          <w:lang w:val="pt-BR"/>
        </w:rPr>
        <w:t xml:space="preserve"> i inventar</w:t>
      </w:r>
      <w:r w:rsidR="00557AD2">
        <w:rPr>
          <w:sz w:val="24"/>
          <w:szCs w:val="24"/>
          <w:lang w:val="pt-BR"/>
        </w:rPr>
        <w:t xml:space="preserve">a te četiri motorna vozila, te da </w:t>
      </w:r>
      <w:r w:rsidR="00557AD2" w:rsidRPr="00557AD2">
        <w:rPr>
          <w:sz w:val="24"/>
          <w:szCs w:val="24"/>
          <w:lang w:val="pt-BR"/>
        </w:rPr>
        <w:t>dužnik ima novčane tražbine prema trećim osobama.</w:t>
      </w:r>
      <w:r w:rsidR="00717E53">
        <w:rPr>
          <w:sz w:val="24"/>
          <w:szCs w:val="24"/>
          <w:lang w:val="pt-BR"/>
        </w:rPr>
        <w:t xml:space="preserve"> </w:t>
      </w:r>
      <w:r w:rsidR="00557AD2" w:rsidRPr="00842D98">
        <w:rPr>
          <w:sz w:val="24"/>
          <w:szCs w:val="24"/>
        </w:rPr>
        <w:t>Sud je</w:t>
      </w:r>
      <w:r w:rsidR="00242B44" w:rsidRPr="00842D98">
        <w:rPr>
          <w:sz w:val="24"/>
          <w:szCs w:val="24"/>
        </w:rPr>
        <w:t xml:space="preserve">, na temelju odredbe čl. 11. st. 3. </w:t>
      </w:r>
      <w:r w:rsidR="00717E53">
        <w:rPr>
          <w:sz w:val="24"/>
          <w:szCs w:val="24"/>
        </w:rPr>
        <w:t xml:space="preserve">     </w:t>
      </w:r>
      <w:r w:rsidR="00242B44" w:rsidRPr="00842D98">
        <w:rPr>
          <w:sz w:val="24"/>
          <w:szCs w:val="24"/>
        </w:rPr>
        <w:t xml:space="preserve">SZ-a, po </w:t>
      </w:r>
      <w:r w:rsidR="00242B44" w:rsidRPr="002E4A4E">
        <w:rPr>
          <w:sz w:val="24"/>
          <w:szCs w:val="24"/>
        </w:rPr>
        <w:t xml:space="preserve">službenoj dužnosti zatražio podatke iz evidencije vozila za </w:t>
      </w:r>
      <w:r w:rsidR="00242B44" w:rsidRPr="002E4A4E">
        <w:rPr>
          <w:sz w:val="24"/>
          <w:szCs w:val="24"/>
          <w:lang w:val="pt-BR"/>
        </w:rPr>
        <w:t xml:space="preserve">dužnika </w:t>
      </w:r>
      <w:r w:rsidR="00242B44" w:rsidRPr="002E4A4E">
        <w:rPr>
          <w:sz w:val="24"/>
          <w:szCs w:val="24"/>
        </w:rPr>
        <w:t xml:space="preserve">odnosno podatke o tome je li navedeni dužnik upisan kao vlasnik vozila, a u slučaju da je upisan, podatke o eventualnim teretima na tim vozilima u skladu s odredbama čl. 19. i 20. Pravilnika o registraciji i označavanju vozila ("Narodne novine" broj 151/08). Uvidom u Uvjerenje Ministarstva unutarnjih poslova od </w:t>
      </w:r>
      <w:r w:rsidR="00557AD2" w:rsidRPr="002E4A4E">
        <w:rPr>
          <w:sz w:val="24"/>
          <w:szCs w:val="24"/>
        </w:rPr>
        <w:t>9</w:t>
      </w:r>
      <w:r w:rsidR="00242B44" w:rsidRPr="002E4A4E">
        <w:rPr>
          <w:sz w:val="24"/>
          <w:szCs w:val="24"/>
        </w:rPr>
        <w:t xml:space="preserve">. listopada 2017. (list </w:t>
      </w:r>
      <w:r w:rsidR="00F97E95" w:rsidRPr="002E4A4E">
        <w:rPr>
          <w:sz w:val="24"/>
          <w:szCs w:val="24"/>
        </w:rPr>
        <w:t>1</w:t>
      </w:r>
      <w:r w:rsidR="00557AD2" w:rsidRPr="002E4A4E">
        <w:rPr>
          <w:sz w:val="24"/>
          <w:szCs w:val="24"/>
        </w:rPr>
        <w:t>4</w:t>
      </w:r>
      <w:r w:rsidR="00242B44" w:rsidRPr="002E4A4E">
        <w:rPr>
          <w:sz w:val="24"/>
          <w:szCs w:val="24"/>
        </w:rPr>
        <w:t>. spisa) utvrđeno je kako je dužnik vlasnik sljedećih motornih vozila:</w:t>
      </w:r>
      <w:r w:rsidR="00842D98" w:rsidRPr="002E4A4E">
        <w:rPr>
          <w:sz w:val="24"/>
          <w:szCs w:val="24"/>
        </w:rPr>
        <w:t xml:space="preserve"> </w:t>
      </w:r>
      <w:r w:rsidR="00DF45C4">
        <w:rPr>
          <w:sz w:val="24"/>
          <w:szCs w:val="24"/>
        </w:rPr>
        <w:t xml:space="preserve">1) </w:t>
      </w:r>
      <w:r w:rsidR="00842D98" w:rsidRPr="002E4A4E">
        <w:rPr>
          <w:sz w:val="24"/>
          <w:szCs w:val="24"/>
        </w:rPr>
        <w:t>M1, marke FIAT PUNTO 1.2 ACCTVE 3P, godina proizvodnje 2002, broj šasije ZFA18800004543911, reg. oznaka ZG9081FG</w:t>
      </w:r>
      <w:r w:rsidR="00DF45C4">
        <w:rPr>
          <w:sz w:val="24"/>
          <w:szCs w:val="24"/>
        </w:rPr>
        <w:t xml:space="preserve">, 2) </w:t>
      </w:r>
      <w:r w:rsidR="00842D98" w:rsidRPr="002E4A4E">
        <w:rPr>
          <w:sz w:val="24"/>
          <w:szCs w:val="24"/>
        </w:rPr>
        <w:t>M1, marke OPEL ZAFIRA C-241340 1.6 16V, godina proizvodnje 2008, broj šasije W0L0AHM7582147896, reg. oznaka ZG3903DT</w:t>
      </w:r>
      <w:r w:rsidR="00C65AD1">
        <w:rPr>
          <w:sz w:val="24"/>
          <w:szCs w:val="24"/>
        </w:rPr>
        <w:t xml:space="preserve">, 3) </w:t>
      </w:r>
      <w:r w:rsidR="00842D98" w:rsidRPr="002E4A4E">
        <w:rPr>
          <w:sz w:val="24"/>
          <w:szCs w:val="24"/>
        </w:rPr>
        <w:t>M1, marke VOLKSWAGEN PASSAT 1.6 TDI, godina proizvodnje 2010, broj šasije WVWZZZ3CZAE099119, reg. oznaka ZG5156FK</w:t>
      </w:r>
      <w:r w:rsidR="00C65AD1">
        <w:rPr>
          <w:sz w:val="24"/>
          <w:szCs w:val="24"/>
        </w:rPr>
        <w:t xml:space="preserve"> i 4) </w:t>
      </w:r>
      <w:r w:rsidR="00842D98" w:rsidRPr="002E4A4E">
        <w:rPr>
          <w:sz w:val="24"/>
          <w:szCs w:val="24"/>
        </w:rPr>
        <w:t>N1, marke PEUGEOT BOXER 333 2.2 HDI, godina proizvodnje 2007, broj šasije VF3YBBMFB11120997, reg. oznaka ZG3692EU</w:t>
      </w:r>
      <w:r w:rsidR="00C65AD1">
        <w:rPr>
          <w:sz w:val="24"/>
          <w:szCs w:val="24"/>
        </w:rPr>
        <w:t xml:space="preserve">. </w:t>
      </w:r>
      <w:r w:rsidR="00F97E95" w:rsidRPr="008C252D">
        <w:rPr>
          <w:sz w:val="24"/>
          <w:szCs w:val="24"/>
        </w:rPr>
        <w:t xml:space="preserve">Uvidom u navedeno Uvjerenje </w:t>
      </w:r>
      <w:r w:rsidR="00F97E95" w:rsidRPr="008C252D">
        <w:rPr>
          <w:sz w:val="24"/>
          <w:szCs w:val="24"/>
        </w:rPr>
        <w:lastRenderedPageBreak/>
        <w:t>nadalje je utvrđeno kako je u odnosu na sv</w:t>
      </w:r>
      <w:r w:rsidR="00557AD2">
        <w:rPr>
          <w:sz w:val="24"/>
          <w:szCs w:val="24"/>
        </w:rPr>
        <w:t>a</w:t>
      </w:r>
      <w:r w:rsidR="00F97E95" w:rsidRPr="008C252D">
        <w:rPr>
          <w:sz w:val="24"/>
          <w:szCs w:val="24"/>
        </w:rPr>
        <w:t xml:space="preserve"> </w:t>
      </w:r>
      <w:r w:rsidR="00557AD2">
        <w:rPr>
          <w:sz w:val="24"/>
          <w:szCs w:val="24"/>
        </w:rPr>
        <w:t xml:space="preserve">četiri (4) navedena </w:t>
      </w:r>
      <w:r w:rsidR="00F97E95" w:rsidRPr="008C252D">
        <w:rPr>
          <w:sz w:val="24"/>
          <w:szCs w:val="24"/>
        </w:rPr>
        <w:t xml:space="preserve">vozila evidentirana zabrana otuđenja. </w:t>
      </w:r>
    </w:p>
    <w:p w:rsidRDefault="00902FB5" w:rsidP="00D2267A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 xml:space="preserve">Uvidom u </w:t>
      </w:r>
      <w:r w:rsidR="002B0B4B">
        <w:rPr>
          <w:sz w:val="24"/>
          <w:szCs w:val="24"/>
        </w:rPr>
        <w:t xml:space="preserve">podnesak Financijske agencije od 23. studenoga 2017., koja vodi Očevidnik redoslijeda osnova za plaćanje (list 17. spisa), utvrđeno je kako je na dan 4. svibna 2017. dužnik u </w:t>
      </w:r>
      <w:r w:rsidRPr="008C252D">
        <w:rPr>
          <w:sz w:val="24"/>
          <w:szCs w:val="24"/>
        </w:rPr>
        <w:t xml:space="preserve">očevidniku redoslijeda osnova za plaćanje imao evidentirane neizvršene osnove za plaćanje u neprekinutom razdoblju od </w:t>
      </w:r>
      <w:r w:rsidR="002B0B4B">
        <w:rPr>
          <w:sz w:val="24"/>
          <w:szCs w:val="24"/>
        </w:rPr>
        <w:t>120</w:t>
      </w:r>
      <w:r w:rsidRPr="008C252D">
        <w:rPr>
          <w:sz w:val="24"/>
          <w:szCs w:val="24"/>
        </w:rPr>
        <w:t xml:space="preserve"> dana</w:t>
      </w:r>
      <w:r w:rsidR="002B0B4B">
        <w:rPr>
          <w:sz w:val="24"/>
          <w:szCs w:val="24"/>
        </w:rPr>
        <w:t xml:space="preserve"> u iznosu od 1.606.651,51 kn</w:t>
      </w:r>
      <w:r w:rsidRPr="008C252D">
        <w:rPr>
          <w:sz w:val="24"/>
          <w:szCs w:val="24"/>
        </w:rP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</w:t>
      </w:r>
      <w:r w:rsidR="00D2267A">
        <w:rPr>
          <w:sz w:val="24"/>
          <w:szCs w:val="24"/>
        </w:rPr>
        <w:t xml:space="preserve"> </w:t>
      </w:r>
      <w:r w:rsidR="00454A4E" w:rsidRPr="008C252D">
        <w:rPr>
          <w:sz w:val="24"/>
          <w:szCs w:val="24"/>
        </w:rPr>
        <w:t>Slijedom navedenog sud je, na temelju odredbe čl. 5. st. 1. SZ-a, utvrdio postojanje stečajnog razloga nesposobnosti za plaćanje, pa je na temelju odredbe čl. 128. st. 6. SZ-a, donio rješenje o otvaranju stečajnog postupka (točka I. i III. izreke ovog rješenja).</w:t>
      </w:r>
    </w:p>
    <w:p w:rsidRDefault="00454A4E" w:rsidP="00454A4E" w:rsidR="00454A4E" w:rsidRPr="008C252D">
      <w:pPr>
        <w:ind w:firstLine="708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Stečajni upravitelj je izabran metodom slučajnog odabira s liste A stečajnih upravitelja u skladu s odredbom čl. 84. st. 1. SZ-a (točka II. izreke ovog rješenja).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454A4E" w:rsidP="00454A4E" w:rsidR="00454A4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Dužnikovi dužnici pozvani su da svoje obveze bez odgode ispunjavaju stečajnom upravitelju za stečajnog dužnika na temelju odredbe čl. 129. st. 1. podstavak 6. SZ-a (točka VI. izreke ovog rješenja).</w:t>
      </w:r>
    </w:p>
    <w:p w:rsidRDefault="00454A4E" w:rsidP="00454A4E" w:rsidR="00454A4E" w:rsidRPr="008C252D">
      <w:pPr>
        <w:ind w:firstLine="708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454A4E" w:rsidP="00454A4E" w:rsidR="00454A4E" w:rsidRPr="008C252D">
      <w:pPr>
        <w:ind w:firstLine="709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S obzirom na to da je dužnik vlasnik navedenih motornih vozila, sud je na temelju odredbe čl. 131. st. 2. SZ-a odlučio kao u točki IX. izreke ovog rješenja.</w:t>
      </w:r>
    </w:p>
    <w:p w:rsidRDefault="003F31F5" w:rsidP="003F31F5" w:rsidR="003F31F5" w:rsidRPr="008C252D">
      <w:pPr>
        <w:ind w:firstLine="709"/>
        <w:jc w:val="both"/>
        <w:rPr>
          <w:sz w:val="24"/>
          <w:szCs w:val="24"/>
        </w:rPr>
      </w:pPr>
    </w:p>
    <w:p w:rsidRDefault="00454A4E" w:rsidP="00454A4E" w:rsidR="00454A4E" w:rsidRPr="008C252D">
      <w:pPr>
        <w:jc w:val="center"/>
        <w:rPr>
          <w:sz w:val="24"/>
          <w:szCs w:val="24"/>
        </w:rPr>
      </w:pPr>
      <w:r w:rsidRPr="008C252D">
        <w:rPr>
          <w:sz w:val="24"/>
          <w:szCs w:val="24"/>
        </w:rPr>
        <w:t>U Zagrebu 1</w:t>
      </w:r>
      <w:r w:rsidR="003E7F06">
        <w:rPr>
          <w:sz w:val="24"/>
          <w:szCs w:val="24"/>
        </w:rPr>
        <w:t>4</w:t>
      </w:r>
      <w:r w:rsidRPr="008C252D">
        <w:rPr>
          <w:sz w:val="24"/>
          <w:szCs w:val="24"/>
        </w:rPr>
        <w:t>. prosinca 2017.</w:t>
      </w:r>
    </w:p>
    <w:p w:rsidRDefault="00454A4E" w:rsidP="00454A4E" w:rsidR="00454A4E" w:rsidRPr="008C252D">
      <w:pPr>
        <w:ind w:firstLine="720" w:left="5760"/>
        <w:rPr>
          <w:sz w:val="24"/>
          <w:szCs w:val="24"/>
        </w:rPr>
      </w:pPr>
      <w:r w:rsidRPr="008C252D">
        <w:rPr>
          <w:sz w:val="24"/>
          <w:szCs w:val="24"/>
        </w:rPr>
        <w:t>Sudac</w:t>
      </w:r>
    </w:p>
    <w:p w:rsidRDefault="00454A4E" w:rsidP="00454A4E" w:rsidR="00454A4E" w:rsidRPr="008C252D">
      <w:pPr>
        <w:jc w:val="right"/>
        <w:rPr>
          <w:sz w:val="24"/>
          <w:szCs w:val="24"/>
        </w:rPr>
      </w:pPr>
      <w:r w:rsidRPr="008C252D">
        <w:rPr>
          <w:sz w:val="24"/>
          <w:szCs w:val="24"/>
        </w:rPr>
        <w:tab/>
      </w:r>
      <w:r w:rsidRPr="008C252D">
        <w:rPr>
          <w:sz w:val="24"/>
          <w:szCs w:val="24"/>
        </w:rPr>
        <w:tab/>
      </w:r>
      <w:r w:rsidRPr="008C252D">
        <w:rPr>
          <w:sz w:val="24"/>
          <w:szCs w:val="24"/>
        </w:rPr>
        <w:tab/>
        <w:t xml:space="preserve">                         </w:t>
      </w:r>
      <w:r w:rsidRPr="008C252D">
        <w:rPr>
          <w:sz w:val="24"/>
          <w:szCs w:val="24"/>
        </w:rPr>
        <w:tab/>
        <w:t xml:space="preserve">          </w:t>
      </w:r>
      <w:r w:rsidRPr="008C252D">
        <w:rPr>
          <w:sz w:val="24"/>
          <w:szCs w:val="24"/>
        </w:rPr>
        <w:tab/>
        <w:t>mr.sc. Ivana Koštarić Fegeš</w:t>
      </w:r>
      <w:r w:rsidR="00EE1431">
        <w:rPr>
          <w:sz w:val="24"/>
          <w:szCs w:val="24"/>
        </w:rPr>
        <w:t>, v.r.</w:t>
      </w:r>
      <w:r w:rsidRPr="008C252D">
        <w:rPr>
          <w:sz w:val="24"/>
          <w:szCs w:val="24"/>
        </w:rPr>
        <w:t xml:space="preserve"> </w:t>
      </w:r>
    </w:p>
    <w:p w:rsidRDefault="00454A4E" w:rsidP="00454A4E" w:rsidR="00454A4E" w:rsidRPr="008C252D">
      <w:pPr>
        <w:rPr>
          <w:sz w:val="24"/>
          <w:szCs w:val="24"/>
        </w:rPr>
      </w:pPr>
    </w:p>
    <w:p w:rsidRDefault="00454A4E" w:rsidP="00454A4E" w:rsidR="00454A4E" w:rsidRPr="008C252D">
      <w:pPr>
        <w:rPr>
          <w:sz w:val="24"/>
          <w:szCs w:val="24"/>
        </w:rPr>
      </w:pPr>
      <w:r w:rsidRPr="008C252D">
        <w:rPr>
          <w:sz w:val="24"/>
          <w:szCs w:val="24"/>
          <w:lang w:val="pl-PL"/>
        </w:rPr>
        <w:t>Uputa o pravnom lijeku</w:t>
      </w:r>
      <w:r w:rsidRPr="008C252D">
        <w:rPr>
          <w:sz w:val="24"/>
          <w:szCs w:val="24"/>
        </w:rPr>
        <w:t>:</w:t>
      </w:r>
    </w:p>
    <w:p w:rsidRDefault="00454A4E" w:rsidP="00454A4E" w:rsidR="00454A4E" w:rsidRPr="008C252D">
      <w:pPr>
        <w:jc w:val="both"/>
        <w:rPr>
          <w:sz w:val="24"/>
          <w:szCs w:val="24"/>
          <w:lang w:val="pl-PL"/>
        </w:rPr>
      </w:pPr>
      <w:r w:rsidRPr="008C252D">
        <w:rPr>
          <w:sz w:val="24"/>
          <w:szCs w:val="24"/>
          <w:lang w:val="pt-BR"/>
        </w:rPr>
        <w:t>Protiv rje</w:t>
      </w:r>
      <w:r w:rsidRPr="008C252D">
        <w:rPr>
          <w:sz w:val="24"/>
          <w:szCs w:val="24"/>
        </w:rPr>
        <w:t>š</w:t>
      </w:r>
      <w:r w:rsidRPr="008C252D">
        <w:rPr>
          <w:sz w:val="24"/>
          <w:szCs w:val="24"/>
          <w:lang w:val="pt-BR"/>
        </w:rPr>
        <w:t>enja o otvaranju</w:t>
      </w:r>
      <w:r w:rsidRPr="008C252D">
        <w:rPr>
          <w:sz w:val="24"/>
          <w:szCs w:val="24"/>
        </w:rPr>
        <w:t xml:space="preserve"> stečajnog </w:t>
      </w:r>
      <w:r w:rsidRPr="008C252D">
        <w:rPr>
          <w:sz w:val="24"/>
          <w:szCs w:val="24"/>
          <w:lang w:val="pt-BR"/>
        </w:rPr>
        <w:t xml:space="preserve">postupka </w:t>
      </w:r>
      <w:r w:rsidRPr="008C252D">
        <w:rPr>
          <w:sz w:val="24"/>
          <w:szCs w:val="24"/>
        </w:rPr>
        <w:t xml:space="preserve">pravo na žalbu ima </w:t>
      </w:r>
      <w:r w:rsidRPr="008C252D">
        <w:rPr>
          <w:sz w:val="24"/>
          <w:szCs w:val="24"/>
          <w:lang w:val="pt-BR"/>
        </w:rPr>
        <w:t xml:space="preserve">osoba </w:t>
      </w:r>
      <w:r w:rsidRPr="008C252D">
        <w:rPr>
          <w:sz w:val="24"/>
          <w:szCs w:val="24"/>
        </w:rPr>
        <w:t xml:space="preserve">ovlaštena za zastupanje dužnika po zakonu </w:t>
      </w:r>
      <w:r w:rsidRPr="008C252D">
        <w:rPr>
          <w:sz w:val="24"/>
          <w:szCs w:val="24"/>
          <w:lang w:val="pl-PL"/>
        </w:rPr>
        <w:t>do dana nastupanja pravnih posljedica otvaranja ste</w:t>
      </w:r>
      <w:r w:rsidRPr="008C252D">
        <w:rPr>
          <w:sz w:val="24"/>
          <w:szCs w:val="24"/>
        </w:rPr>
        <w:t>č</w:t>
      </w:r>
      <w:r w:rsidRPr="008C252D">
        <w:rPr>
          <w:sz w:val="24"/>
          <w:szCs w:val="24"/>
          <w:lang w:val="pl-PL"/>
        </w:rPr>
        <w:t>ajnog postupka</w:t>
      </w:r>
      <w:r w:rsidRPr="008C252D">
        <w:rPr>
          <w:sz w:val="24"/>
          <w:szCs w:val="24"/>
        </w:rPr>
        <w:t>.</w:t>
      </w:r>
      <w:r w:rsidR="00717E53">
        <w:rPr>
          <w:sz w:val="24"/>
          <w:szCs w:val="24"/>
        </w:rPr>
        <w:t xml:space="preserve"> </w:t>
      </w:r>
      <w:r w:rsidRPr="008C252D">
        <w:rPr>
          <w:sz w:val="24"/>
          <w:szCs w:val="24"/>
          <w:lang w:val="pl-PL"/>
        </w:rPr>
        <w:t>Žalba se podnosi ovom sudu u 2 primjerka za Visoki trgovački sud RH u roku od 8 dana od dostave rješenja.</w:t>
      </w:r>
      <w:r w:rsidR="00717E53">
        <w:rPr>
          <w:sz w:val="24"/>
          <w:szCs w:val="24"/>
          <w:lang w:val="pl-PL"/>
        </w:rPr>
        <w:t xml:space="preserve"> Dostava se smatra obavljenom istekom osmoga dana od dana objave ovoga rješenja na mrežnoj stranici e-oglasna ploča Trgovačkog suda u Zagrebu.</w:t>
      </w:r>
    </w:p>
    <w:p w:rsidRDefault="00EE1431" w:rsidP="00EE1431" w:rsidR="00EE1431">
      <w:pPr>
        <w:overflowPunct/>
        <w:textAlignment w:val="auto"/>
        <w:rPr>
          <w:sz w:val="24"/>
          <w:szCs w:val="24"/>
        </w:rPr>
      </w:pPr>
    </w:p>
    <w:p w:rsidRDefault="00EE1431" w:rsidP="00EE1431" w:rsidR="00EE143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E1431" w:rsidP="00EE1431" w:rsidR="00454A4E">
      <w:pPr>
        <w:jc w:val="both"/>
        <w:textAlignment w:val="auto"/>
        <w:rPr>
          <w:sz w:val="24"/>
          <w:szCs w:val="24"/>
        </w:rPr>
      </w:pPr>
      <w:r w:rsidRPr="00EE1431">
        <w:rPr>
          <w:sz w:val="24"/>
          <w:szCs w:val="24"/>
        </w:rPr>
        <w:t>Katarina Drndelić</w:t>
      </w:r>
    </w:p>
    <w:p w:rsidRDefault="00EE1431" w:rsidP="00EE1431" w:rsidR="00EE1431">
      <w:pPr>
        <w:jc w:val="both"/>
        <w:textAlignment w:val="auto"/>
        <w:rPr>
          <w:sz w:val="24"/>
          <w:szCs w:val="24"/>
        </w:rPr>
      </w:pPr>
    </w:p>
    <w:p w:rsidRDefault="00EE1431" w:rsidP="00EE1431" w:rsidR="00EE1431" w:rsidRPr="00EE1431">
      <w:pPr>
        <w:jc w:val="both"/>
        <w:textAlignment w:val="auto"/>
        <w:rPr>
          <w:sz w:val="24"/>
          <w:szCs w:val="24"/>
        </w:rPr>
      </w:pPr>
    </w:p>
    <w:p w:rsidRDefault="009A3E7E" w:rsidP="00454A4E" w:rsidR="009A3E7E" w:rsidRPr="008C252D">
      <w:pPr>
        <w:rPr>
          <w:sz w:val="24"/>
          <w:szCs w:val="24"/>
        </w:rPr>
      </w:pPr>
    </w:p>
    <w:sectPr w:rsidSect="00EE1431" w:rsidR="009A3E7E" w:rsidRPr="008C252D">
      <w:headerReference w:type="even" r:id="rId11"/>
      <w:headerReference w:type="default" r:id="rId12"/>
      <w:pgSz w:h="16838" w:w="11906"/>
      <w:pgMar w:gutter="0" w:footer="720" w:header="720" w:left="1797" w:bottom="1418" w:right="1797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43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E17F0">
      <w:rPr>
        <w:sz w:val="24"/>
        <w:szCs w:val="24"/>
      </w:rPr>
      <w:t>1438/17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55687B"/>
    <w:multiLevelType w:val="hybridMultilevel"/>
    <w:tmpl w:val="16320466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7222ED0"/>
    <w:multiLevelType w:val="hybridMultilevel"/>
    <w:tmpl w:val="C6A66492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8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851A71"/>
    <w:multiLevelType w:val="hybridMultilevel"/>
    <w:tmpl w:val="585C4E8A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3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2CE0BFB"/>
    <w:multiLevelType w:val="hybridMultilevel"/>
    <w:tmpl w:val="293E80E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6F01C3"/>
    <w:multiLevelType w:val="hybridMultilevel"/>
    <w:tmpl w:val="69F44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7"/>
  </w:num>
  <w:num w:numId="5">
    <w:abstractNumId w:val="12"/>
  </w:num>
  <w:num w:numId="6">
    <w:abstractNumId w:val="0"/>
  </w:num>
  <w:num w:numId="7">
    <w:abstractNumId w:val="11"/>
  </w:num>
  <w:num w:numId="8">
    <w:abstractNumId w:val="14"/>
  </w:num>
  <w:num w:numId="9">
    <w:abstractNumId w:val="9"/>
  </w:num>
  <w:num w:numId="10">
    <w:abstractNumId w:val="15"/>
  </w:num>
  <w:num w:numId="11">
    <w:abstractNumId w:val="2"/>
  </w:num>
  <w:num w:numId="12">
    <w:abstractNumId w:val="18"/>
  </w:num>
  <w:num w:numId="13">
    <w:abstractNumId w:val="13"/>
  </w:num>
  <w:num w:numId="14">
    <w:abstractNumId w:val="8"/>
  </w:num>
  <w:num w:numId="15">
    <w:abstractNumId w:val="4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5"/>
  </w:num>
  <w:num w:numId="21">
    <w:abstractNumId w:val="19"/>
  </w:num>
  <w:num w:numId="22">
    <w:abstractNumId w:val="16"/>
  </w:num>
  <w:num w:numId="2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238F3"/>
    <w:rsid w:val="00041689"/>
    <w:rsid w:val="0004473F"/>
    <w:rsid w:val="0006149C"/>
    <w:rsid w:val="00064FF4"/>
    <w:rsid w:val="00077E5C"/>
    <w:rsid w:val="000917EF"/>
    <w:rsid w:val="00097BEA"/>
    <w:rsid w:val="000A69A3"/>
    <w:rsid w:val="000A7DFC"/>
    <w:rsid w:val="000B4699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0F6AAA"/>
    <w:rsid w:val="00102FE3"/>
    <w:rsid w:val="001109A0"/>
    <w:rsid w:val="00113C27"/>
    <w:rsid w:val="0012249B"/>
    <w:rsid w:val="00124A3B"/>
    <w:rsid w:val="00132A5D"/>
    <w:rsid w:val="00137314"/>
    <w:rsid w:val="00140319"/>
    <w:rsid w:val="00150A80"/>
    <w:rsid w:val="00152276"/>
    <w:rsid w:val="00152981"/>
    <w:rsid w:val="00154D73"/>
    <w:rsid w:val="00161611"/>
    <w:rsid w:val="00162968"/>
    <w:rsid w:val="0016323B"/>
    <w:rsid w:val="00164A58"/>
    <w:rsid w:val="00166E72"/>
    <w:rsid w:val="001708B2"/>
    <w:rsid w:val="00172A8D"/>
    <w:rsid w:val="001741C7"/>
    <w:rsid w:val="001761E5"/>
    <w:rsid w:val="00185AD7"/>
    <w:rsid w:val="00186749"/>
    <w:rsid w:val="001875C2"/>
    <w:rsid w:val="00190A13"/>
    <w:rsid w:val="00193B20"/>
    <w:rsid w:val="00195086"/>
    <w:rsid w:val="001A3440"/>
    <w:rsid w:val="001A45BF"/>
    <w:rsid w:val="001A4A2B"/>
    <w:rsid w:val="001C2596"/>
    <w:rsid w:val="001C25EE"/>
    <w:rsid w:val="001D411A"/>
    <w:rsid w:val="001D5467"/>
    <w:rsid w:val="001E1892"/>
    <w:rsid w:val="001E44D0"/>
    <w:rsid w:val="001E61EC"/>
    <w:rsid w:val="001F762F"/>
    <w:rsid w:val="00201657"/>
    <w:rsid w:val="002065B6"/>
    <w:rsid w:val="00206C81"/>
    <w:rsid w:val="0020710D"/>
    <w:rsid w:val="00210410"/>
    <w:rsid w:val="0021226D"/>
    <w:rsid w:val="00216F19"/>
    <w:rsid w:val="002264C9"/>
    <w:rsid w:val="00230BF0"/>
    <w:rsid w:val="00232020"/>
    <w:rsid w:val="00232DBC"/>
    <w:rsid w:val="00242B44"/>
    <w:rsid w:val="00243CCA"/>
    <w:rsid w:val="00253676"/>
    <w:rsid w:val="00254E18"/>
    <w:rsid w:val="00255E71"/>
    <w:rsid w:val="002576B4"/>
    <w:rsid w:val="002605D0"/>
    <w:rsid w:val="00264673"/>
    <w:rsid w:val="0027042C"/>
    <w:rsid w:val="002726CF"/>
    <w:rsid w:val="00276921"/>
    <w:rsid w:val="00282350"/>
    <w:rsid w:val="0028294A"/>
    <w:rsid w:val="002872DF"/>
    <w:rsid w:val="002909B5"/>
    <w:rsid w:val="00296E76"/>
    <w:rsid w:val="002A35E4"/>
    <w:rsid w:val="002B0B4B"/>
    <w:rsid w:val="002B2A27"/>
    <w:rsid w:val="002B322D"/>
    <w:rsid w:val="002C1834"/>
    <w:rsid w:val="002C26CE"/>
    <w:rsid w:val="002D18DF"/>
    <w:rsid w:val="002D33AB"/>
    <w:rsid w:val="002D3DC3"/>
    <w:rsid w:val="002D40DD"/>
    <w:rsid w:val="002E4A4E"/>
    <w:rsid w:val="002E5689"/>
    <w:rsid w:val="002E7E07"/>
    <w:rsid w:val="002F3380"/>
    <w:rsid w:val="00304077"/>
    <w:rsid w:val="003121A0"/>
    <w:rsid w:val="003155DD"/>
    <w:rsid w:val="00322B28"/>
    <w:rsid w:val="00332A7B"/>
    <w:rsid w:val="00341148"/>
    <w:rsid w:val="00341785"/>
    <w:rsid w:val="00341C5D"/>
    <w:rsid w:val="00345F15"/>
    <w:rsid w:val="0035074F"/>
    <w:rsid w:val="00350C04"/>
    <w:rsid w:val="00356F80"/>
    <w:rsid w:val="00366780"/>
    <w:rsid w:val="00370242"/>
    <w:rsid w:val="0037025E"/>
    <w:rsid w:val="00373412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4B09"/>
    <w:rsid w:val="003C78A1"/>
    <w:rsid w:val="003D2947"/>
    <w:rsid w:val="003D69AB"/>
    <w:rsid w:val="003D6CBC"/>
    <w:rsid w:val="003D7CEA"/>
    <w:rsid w:val="003E4E05"/>
    <w:rsid w:val="003E7F06"/>
    <w:rsid w:val="003F31F5"/>
    <w:rsid w:val="003F342C"/>
    <w:rsid w:val="003F65BA"/>
    <w:rsid w:val="004004CC"/>
    <w:rsid w:val="00401191"/>
    <w:rsid w:val="00405725"/>
    <w:rsid w:val="00414221"/>
    <w:rsid w:val="004152D6"/>
    <w:rsid w:val="00423A70"/>
    <w:rsid w:val="0043386E"/>
    <w:rsid w:val="00436D8F"/>
    <w:rsid w:val="004400CE"/>
    <w:rsid w:val="00447E26"/>
    <w:rsid w:val="00454716"/>
    <w:rsid w:val="00454A4E"/>
    <w:rsid w:val="00454B52"/>
    <w:rsid w:val="00455127"/>
    <w:rsid w:val="00460F5A"/>
    <w:rsid w:val="00465EEA"/>
    <w:rsid w:val="00467D48"/>
    <w:rsid w:val="00473B11"/>
    <w:rsid w:val="00474DAD"/>
    <w:rsid w:val="00484C21"/>
    <w:rsid w:val="00496049"/>
    <w:rsid w:val="0049616C"/>
    <w:rsid w:val="004A5569"/>
    <w:rsid w:val="004B433D"/>
    <w:rsid w:val="004B7D77"/>
    <w:rsid w:val="004C328C"/>
    <w:rsid w:val="004C7BB3"/>
    <w:rsid w:val="004E37FE"/>
    <w:rsid w:val="004E77EF"/>
    <w:rsid w:val="004F4259"/>
    <w:rsid w:val="004F7F50"/>
    <w:rsid w:val="00504A42"/>
    <w:rsid w:val="0051132F"/>
    <w:rsid w:val="00520DD7"/>
    <w:rsid w:val="0052345E"/>
    <w:rsid w:val="00525D6E"/>
    <w:rsid w:val="00540145"/>
    <w:rsid w:val="00547715"/>
    <w:rsid w:val="00557AD2"/>
    <w:rsid w:val="0056018D"/>
    <w:rsid w:val="00560ED7"/>
    <w:rsid w:val="00566EFE"/>
    <w:rsid w:val="00567A81"/>
    <w:rsid w:val="00570189"/>
    <w:rsid w:val="0057444C"/>
    <w:rsid w:val="00582827"/>
    <w:rsid w:val="00586C02"/>
    <w:rsid w:val="005A337A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44383"/>
    <w:rsid w:val="00645552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A50AF"/>
    <w:rsid w:val="006A6E23"/>
    <w:rsid w:val="006B0E12"/>
    <w:rsid w:val="006C7A5A"/>
    <w:rsid w:val="006C7BE9"/>
    <w:rsid w:val="006D621E"/>
    <w:rsid w:val="006D7DF8"/>
    <w:rsid w:val="006E43F8"/>
    <w:rsid w:val="006F7346"/>
    <w:rsid w:val="007026B3"/>
    <w:rsid w:val="00704661"/>
    <w:rsid w:val="00712A2D"/>
    <w:rsid w:val="00717E53"/>
    <w:rsid w:val="00720611"/>
    <w:rsid w:val="007238DA"/>
    <w:rsid w:val="00724F1D"/>
    <w:rsid w:val="007332B1"/>
    <w:rsid w:val="00744806"/>
    <w:rsid w:val="00745700"/>
    <w:rsid w:val="00746617"/>
    <w:rsid w:val="007479E6"/>
    <w:rsid w:val="00752380"/>
    <w:rsid w:val="00752EE1"/>
    <w:rsid w:val="00753828"/>
    <w:rsid w:val="007624A6"/>
    <w:rsid w:val="0077476F"/>
    <w:rsid w:val="0077495A"/>
    <w:rsid w:val="0078609A"/>
    <w:rsid w:val="00791508"/>
    <w:rsid w:val="00792356"/>
    <w:rsid w:val="00794170"/>
    <w:rsid w:val="007A7ECC"/>
    <w:rsid w:val="007B349C"/>
    <w:rsid w:val="007B6208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F0340"/>
    <w:rsid w:val="007F0A2E"/>
    <w:rsid w:val="007F550D"/>
    <w:rsid w:val="008018DE"/>
    <w:rsid w:val="0080425C"/>
    <w:rsid w:val="0081167C"/>
    <w:rsid w:val="00813F5A"/>
    <w:rsid w:val="008233D2"/>
    <w:rsid w:val="008269BA"/>
    <w:rsid w:val="00837019"/>
    <w:rsid w:val="00840279"/>
    <w:rsid w:val="00842D98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4D13"/>
    <w:rsid w:val="008A6E36"/>
    <w:rsid w:val="008B40FA"/>
    <w:rsid w:val="008C252D"/>
    <w:rsid w:val="008D2088"/>
    <w:rsid w:val="008E0B1B"/>
    <w:rsid w:val="008E42A5"/>
    <w:rsid w:val="008E4ABA"/>
    <w:rsid w:val="008F4C68"/>
    <w:rsid w:val="008F7C07"/>
    <w:rsid w:val="00902FB5"/>
    <w:rsid w:val="00914B2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934ED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E57"/>
    <w:rsid w:val="009E0FC4"/>
    <w:rsid w:val="009F225A"/>
    <w:rsid w:val="009F62E5"/>
    <w:rsid w:val="009F6ACE"/>
    <w:rsid w:val="00A10F37"/>
    <w:rsid w:val="00A13818"/>
    <w:rsid w:val="00A219BB"/>
    <w:rsid w:val="00A27FCE"/>
    <w:rsid w:val="00A31E11"/>
    <w:rsid w:val="00A56D2A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34F5"/>
    <w:rsid w:val="00A84621"/>
    <w:rsid w:val="00A8551A"/>
    <w:rsid w:val="00A8669C"/>
    <w:rsid w:val="00A96E38"/>
    <w:rsid w:val="00AB024A"/>
    <w:rsid w:val="00AC100C"/>
    <w:rsid w:val="00AC3160"/>
    <w:rsid w:val="00AC5BB6"/>
    <w:rsid w:val="00AE1405"/>
    <w:rsid w:val="00AE17F0"/>
    <w:rsid w:val="00AF184A"/>
    <w:rsid w:val="00AF3194"/>
    <w:rsid w:val="00AF57AF"/>
    <w:rsid w:val="00AF7623"/>
    <w:rsid w:val="00B07E9D"/>
    <w:rsid w:val="00B12D37"/>
    <w:rsid w:val="00B22D4C"/>
    <w:rsid w:val="00B3205C"/>
    <w:rsid w:val="00B33E7B"/>
    <w:rsid w:val="00B358B5"/>
    <w:rsid w:val="00B358D7"/>
    <w:rsid w:val="00B4321B"/>
    <w:rsid w:val="00B45832"/>
    <w:rsid w:val="00B50997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9559A"/>
    <w:rsid w:val="00BA3671"/>
    <w:rsid w:val="00BA6EFA"/>
    <w:rsid w:val="00BB07C8"/>
    <w:rsid w:val="00BB2F82"/>
    <w:rsid w:val="00BC023A"/>
    <w:rsid w:val="00BC031A"/>
    <w:rsid w:val="00BC1932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7679"/>
    <w:rsid w:val="00C6207F"/>
    <w:rsid w:val="00C62E9F"/>
    <w:rsid w:val="00C63805"/>
    <w:rsid w:val="00C65AD1"/>
    <w:rsid w:val="00C70486"/>
    <w:rsid w:val="00C75ED3"/>
    <w:rsid w:val="00C81E1A"/>
    <w:rsid w:val="00C83204"/>
    <w:rsid w:val="00C9316E"/>
    <w:rsid w:val="00CA2F28"/>
    <w:rsid w:val="00CA68A1"/>
    <w:rsid w:val="00CB0F34"/>
    <w:rsid w:val="00CB229D"/>
    <w:rsid w:val="00CC0548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2084A"/>
    <w:rsid w:val="00D2267A"/>
    <w:rsid w:val="00D243C9"/>
    <w:rsid w:val="00D31EB0"/>
    <w:rsid w:val="00D357BC"/>
    <w:rsid w:val="00D37517"/>
    <w:rsid w:val="00D506EC"/>
    <w:rsid w:val="00D562E3"/>
    <w:rsid w:val="00D61DFD"/>
    <w:rsid w:val="00D67625"/>
    <w:rsid w:val="00D73517"/>
    <w:rsid w:val="00D86E43"/>
    <w:rsid w:val="00D9222B"/>
    <w:rsid w:val="00D939B3"/>
    <w:rsid w:val="00DA38FD"/>
    <w:rsid w:val="00DA5400"/>
    <w:rsid w:val="00DA62CD"/>
    <w:rsid w:val="00DB3729"/>
    <w:rsid w:val="00DB4851"/>
    <w:rsid w:val="00DC07C5"/>
    <w:rsid w:val="00DC19E9"/>
    <w:rsid w:val="00DC3735"/>
    <w:rsid w:val="00DD3985"/>
    <w:rsid w:val="00DD7538"/>
    <w:rsid w:val="00DE2968"/>
    <w:rsid w:val="00DE3017"/>
    <w:rsid w:val="00DE3E2E"/>
    <w:rsid w:val="00DF45C4"/>
    <w:rsid w:val="00DF4708"/>
    <w:rsid w:val="00DF6E5A"/>
    <w:rsid w:val="00E0106D"/>
    <w:rsid w:val="00E116A6"/>
    <w:rsid w:val="00E1254B"/>
    <w:rsid w:val="00E16D0C"/>
    <w:rsid w:val="00E205A3"/>
    <w:rsid w:val="00E2118E"/>
    <w:rsid w:val="00E2142D"/>
    <w:rsid w:val="00E23AA6"/>
    <w:rsid w:val="00E33450"/>
    <w:rsid w:val="00E4179D"/>
    <w:rsid w:val="00E44A45"/>
    <w:rsid w:val="00E63A39"/>
    <w:rsid w:val="00E64F52"/>
    <w:rsid w:val="00E67C95"/>
    <w:rsid w:val="00E72C9D"/>
    <w:rsid w:val="00E76CAD"/>
    <w:rsid w:val="00E836A6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431"/>
    <w:rsid w:val="00EE193F"/>
    <w:rsid w:val="00EE4B19"/>
    <w:rsid w:val="00EF1585"/>
    <w:rsid w:val="00EF59C7"/>
    <w:rsid w:val="00F00F69"/>
    <w:rsid w:val="00F057FF"/>
    <w:rsid w:val="00F06271"/>
    <w:rsid w:val="00F06D30"/>
    <w:rsid w:val="00F139EA"/>
    <w:rsid w:val="00F1773D"/>
    <w:rsid w:val="00F20384"/>
    <w:rsid w:val="00F23233"/>
    <w:rsid w:val="00F257F3"/>
    <w:rsid w:val="00F27814"/>
    <w:rsid w:val="00F464EA"/>
    <w:rsid w:val="00F51B8C"/>
    <w:rsid w:val="00F7014F"/>
    <w:rsid w:val="00F71A10"/>
    <w:rsid w:val="00F77E08"/>
    <w:rsid w:val="00F92436"/>
    <w:rsid w:val="00F97E95"/>
    <w:rsid w:val="00FA3480"/>
    <w:rsid w:val="00FA5B95"/>
    <w:rsid w:val="00FB01F2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4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43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4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4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4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43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4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4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5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St-1438/2017-18</izvorni_sadrzaj>
    <derivirana_varijabla naziv="DomainObject.Oznaka_1">St-1438/2017-18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St-1438/2017-18</izvorni_sadrzaj>
    <derivirana_varijabla naziv="DomainObject.PoslovniBrojDokumenta_1">St-1438/2017-18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B2D97-5E01-4FA4-BEC4-934FDA292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1335</properties:Words>
  <properties:Characters>7325</properties:Characters>
  <properties:Lines>149</properties:Lines>
  <properties:Paragraphs>38</properties:Paragraphs>
  <properties:TotalTime>449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2017-12-14T13:18:00Z</cp:lastPrinted>
  <dcterms:modified xmlns:xsi="http://www.w3.org/2001/XMLSchema-instance" xsi:type="dcterms:W3CDTF">2017-12-14T13:18:00Z</dcterms:modified>
  <cp:revision>324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St-1438/2017-18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