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54D7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54D7E">
              <w:rPr>
                <w:noProof/>
                <w:sz w:val="24"/>
              </w:rPr>
              <w:t>407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254D7E">
              <w:rPr>
                <w:noProof/>
                <w:sz w:val="24"/>
              </w:rPr>
              <w:t>3</w:t>
            </w:r>
          </w:p>
        </w:tc>
      </w:tr>
    </w:tbl>
    <w:p w14:textId="bb82f20" w14:paraId="bb82f20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254D7E" w:rsidRPr="00254D7E">
        <w:rPr>
          <w:lang w:val="hr-HR"/>
        </w:rPr>
        <w:t>ELEKTRO 2000 d.o.o. u likvidaciji, OIB: 18095439633, Split, Put Plokita 26</w:t>
      </w:r>
      <w:r w:rsidR="00FB553E" w:rsidRPr="00FB553E">
        <w:rPr>
          <w:lang w:val="hr-HR"/>
        </w:rPr>
        <w:t>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254D7E" w:rsidRPr="00254D7E">
        <w:t>ELEKTRO 2000 d.o.o. u likvidaciji, OIB: 18095439633, Split, Put Plokita 26</w:t>
      </w:r>
      <w:r w:rsidR="00FB553E" w:rsidRPr="00FB553E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76D55">
        <w:t>4</w:t>
      </w:r>
      <w:r w:rsidR="00254D7E">
        <w:t>07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54D7E">
        <w:t>407</w:t>
      </w:r>
      <w:r w:rsidR="00136E69">
        <w:t>-</w:t>
      </w:r>
      <w:r w:rsidR="002F04A5">
        <w:t>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136E69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54D7E" w:rsidP="00254D7E" w:rsidR="00254D7E" w:rsidRPr="00254D7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254D7E">
        <w:rPr>
          <w:rFonts w:cstheme="minorBidi" w:eastAsiaTheme="minorHAnsi"/>
          <w:lang w:eastAsia="en-US"/>
        </w:rPr>
        <w:t>Financijska agencija, Regionalni centar Split, Podružnica Split, podnijela je ovom sudu 12. studenog 2015., na temelju odredbe članka 444. stavka 1. SZ-a, zahtjev za provedbu skraćenog stečajnog postupka nad dužnikom</w:t>
      </w:r>
      <w:r w:rsidRPr="00254D7E">
        <w:rPr>
          <w:rFonts w:cstheme="minorBidi" w:eastAsiaTheme="minorHAnsi"/>
          <w:szCs w:val="22"/>
          <w:lang w:eastAsia="en-US"/>
        </w:rPr>
        <w:t xml:space="preserve"> ELEKTRO 2000 d.o.o. u likvidaciji, OIB: 18095439633, Split, Put Plokita 26</w:t>
      </w:r>
      <w:r w:rsidRPr="00254D7E">
        <w:rPr>
          <w:rFonts w:cstheme="minorBidi" w:eastAsiaTheme="minorHAnsi"/>
          <w:lang w:eastAsia="en-US"/>
        </w:rPr>
        <w:t>. U zahtjevu se navodi da dužnik na dan 1. rujna 2015. u Očevidniku redoslijeda osnova za plaćanje ima evidentirane neizvršene osnove za plaćanja u neprekinutom razdoblju od 848 dana, u ukupnom iznosu od 119.845,15 kn, kao i da prema podacima koji su dostavljeni od Hrvatskog zavoda za mirovinsko osiguranje, dužnik nema zaposlenih.</w:t>
      </w:r>
    </w:p>
    <w:p w:rsidRDefault="00254D7E" w:rsidP="00254D7E" w:rsidR="00254D7E" w:rsidRPr="00254D7E">
      <w:pPr>
        <w:spacing w:before="240"/>
        <w:ind w:firstLine="709"/>
        <w:jc w:val="both"/>
      </w:pPr>
      <w:r w:rsidRPr="00254D7E">
        <w:t xml:space="preserve">Utvrdivši da su u smislu odredbe članka 428. SZ-a ispunjene pretpostavke za provedbu skraćenog stečajnog postupka, ovaj sud je 7. studenog 2017. na mrežnoj stranici e-Oglasna ploča sudova objavio oglas poslovni broj 10.St-2050/2015 u smislu odredbe članka 430. </w:t>
      </w:r>
      <w:r w:rsidRPr="0032578D">
        <w:t xml:space="preserve">Stečajnog zakona („Narodne novine“ </w:t>
      </w:r>
      <w:r>
        <w:t>71/15 i 104/17; dalje SZ)</w:t>
      </w:r>
    </w:p>
    <w:p w:rsidRDefault="00254D7E" w:rsidP="00254D7E" w:rsidR="00254D7E" w:rsidRPr="00254D7E">
      <w:pPr>
        <w:spacing w:before="240"/>
        <w:ind w:firstLine="709"/>
        <w:jc w:val="both"/>
      </w:pPr>
      <w:r w:rsidRPr="00254D7E">
        <w:t>Postupajući po predmetnom oglasu Republika Hrvatska, Ministarstvo financija, Porezna uprava, zastupana po Županijskom državnom odvjetništvu u Splitu, dostavila je 20. studenog 2017. obrazac kojim je, kao vjerovnik, predložila nad dužnikom otvoriti stečaj, nakon čega je ovaj sud, temeljem odredbe članka 433. i 435. stavak 2. SZ-a rješenjem poslovni broj 10.St-2050/2015 od 27. prosinca 2017. obustavio skraćeni stečajni postupak nad dužnikom.</w:t>
      </w:r>
    </w:p>
    <w:p w:rsidRDefault="00254D7E" w:rsidP="00254D7E" w:rsidR="00254D7E" w:rsidRPr="00254D7E">
      <w:pPr>
        <w:spacing w:before="240"/>
        <w:ind w:firstLine="709"/>
        <w:jc w:val="both"/>
      </w:pPr>
      <w:r w:rsidRPr="00254D7E">
        <w:lastRenderedPageBreak/>
        <w:t>Po pravomoćnosti predmetnog rješenja stečajna pisarnica ovog suda zavela je predmet pod poslovni broj St-407/2018.</w:t>
      </w:r>
    </w:p>
    <w:p w:rsidRDefault="00254D7E" w:rsidP="00254D7E" w:rsidR="00254D7E" w:rsidRPr="00254D7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254D7E">
        <w:rPr>
          <w:rFonts w:cstheme="minorBidi" w:eastAsiaTheme="minorHAnsi"/>
          <w:lang w:eastAsia="en-US"/>
        </w:rPr>
        <w:t>Rješenjem ovog suda poslovni broj 11.St-407/2018-7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254D7E" w:rsidP="00254D7E" w:rsidR="00254D7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254D7E">
        <w:rPr>
          <w:rFonts w:cstheme="minorBidi" w:eastAsiaTheme="minorHAnsi"/>
          <w:lang w:eastAsia="en-US"/>
        </w:rPr>
        <w:t>Na ročište radi očitovanja o prijedlogu za otvaranje stečajnog postupka nad dužnikom, održano kod ovog suda 13. prosinca 2018., nije pristupio zastupnik po zakonu dužnika, niti je udovoljio nalogu suda iz rješenja poslovni broj 11.St-407/2018-7 od 20. studenog 2018. i u spis u ostavljenom roku dostavio pisano izvješće o financijsko-gospodarskom stanju dužnika te popis imovine i obveza dužnika.</w:t>
      </w:r>
    </w:p>
    <w:p w:rsidRDefault="00254D7E" w:rsidP="00254D7E" w:rsidR="00254D7E" w:rsidRPr="00254D7E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predmetnom ročištu</w:t>
      </w:r>
      <w:r w:rsidRPr="00254D7E">
        <w:t xml:space="preserve"> </w:t>
      </w:r>
      <w:r>
        <w:rPr>
          <w:rFonts w:cstheme="minorBidi" w:eastAsiaTheme="minorHAnsi"/>
          <w:lang w:eastAsia="en-US"/>
        </w:rPr>
        <w:t>p</w:t>
      </w:r>
      <w:r w:rsidRPr="00254D7E">
        <w:rPr>
          <w:rFonts w:cstheme="minorBidi" w:eastAsiaTheme="minorHAnsi"/>
          <w:lang w:eastAsia="en-US"/>
        </w:rPr>
        <w:t xml:space="preserve">unomoćnica predlagatelja </w:t>
      </w:r>
      <w:r>
        <w:rPr>
          <w:rFonts w:cstheme="minorBidi" w:eastAsiaTheme="minorHAnsi"/>
          <w:lang w:eastAsia="en-US"/>
        </w:rPr>
        <w:t>navela je</w:t>
      </w:r>
      <w:r w:rsidRPr="00254D7E">
        <w:rPr>
          <w:rFonts w:cstheme="minorBidi" w:eastAsiaTheme="minorHAnsi"/>
          <w:lang w:eastAsia="en-US"/>
        </w:rPr>
        <w:t xml:space="preserve"> kako iz provedenog postupka proizlazi kako dužnik nema imovine koja bi bila dostatna za namirenje troškova stečajnog postupka, odnosno ostalih obveza stečajne mase koje bi izvjesno nastale otvaranjem stečajnog postupka, a izvan svake sumnje svako namirenje, pa makar i minimalno vjerovnika, </w:t>
      </w:r>
      <w:r>
        <w:rPr>
          <w:rFonts w:cstheme="minorBidi" w:eastAsiaTheme="minorHAnsi"/>
          <w:lang w:eastAsia="en-US"/>
        </w:rPr>
        <w:t xml:space="preserve">da </w:t>
      </w:r>
      <w:r w:rsidRPr="00254D7E">
        <w:rPr>
          <w:rFonts w:cstheme="minorBidi" w:eastAsiaTheme="minorHAnsi"/>
          <w:lang w:eastAsia="en-US"/>
        </w:rPr>
        <w:t>bi izostalo. Utoliko</w:t>
      </w:r>
      <w:r>
        <w:rPr>
          <w:rFonts w:cstheme="minorBidi" w:eastAsiaTheme="minorHAnsi"/>
          <w:lang w:eastAsia="en-US"/>
        </w:rPr>
        <w:t xml:space="preserve"> da</w:t>
      </w:r>
      <w:r w:rsidRPr="00254D7E">
        <w:rPr>
          <w:rFonts w:cstheme="minorBidi" w:eastAsiaTheme="minorHAnsi"/>
          <w:lang w:eastAsia="en-US"/>
        </w:rPr>
        <w:t xml:space="preserve"> je u ovom postupku svrhovito donijeti odluku o otvaranju i istodobnom zaključenju stečajnog postupka.</w:t>
      </w:r>
    </w:p>
    <w:p w:rsidRDefault="00870F0E" w:rsidP="00776D55" w:rsidR="005B7DB2" w:rsidRPr="005B7DB2">
      <w:pPr>
        <w:spacing w:before="180"/>
        <w:ind w:firstLine="709"/>
        <w:jc w:val="both"/>
      </w:pPr>
      <w:r w:rsidRPr="005B7DB2">
        <w:t xml:space="preserve">Iz potvrde Općinskog suda u Splitu – Zemljišnoknjižni odjel Split od </w:t>
      </w:r>
      <w:r w:rsidR="00254D7E">
        <w:t>10. listopada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254D7E">
        <w:t>30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254D7E">
        <w:t>11. listopada</w:t>
      </w:r>
      <w:r w:rsidR="00CA29F2">
        <w:t xml:space="preserve"> 2018. proizlazi d</w:t>
      </w:r>
      <w:r>
        <w:t xml:space="preserve">a </w:t>
      </w:r>
      <w:r w:rsidR="00254D7E">
        <w:t xml:space="preserve">je </w:t>
      </w:r>
      <w:r w:rsidR="00CA29F2" w:rsidRPr="005B7DB2">
        <w:t>prema službenoj evidenciji registracije cestovnih vozila dužni</w:t>
      </w:r>
      <w:r w:rsidR="00692BB3">
        <w:t xml:space="preserve">k </w:t>
      </w:r>
      <w:r w:rsidR="00CA29F2" w:rsidRPr="005B7DB2">
        <w:t>evidentiran kao vlasnik</w:t>
      </w:r>
      <w:r>
        <w:t xml:space="preserve"> </w:t>
      </w:r>
      <w:r w:rsidR="00254D7E">
        <w:t>teretnog automobila marke Ford A 0406 R ALFKA 3SERIE, god. proizvodnje: 1980., koje vozilo je odjavljeno 29. travnja 2003.</w:t>
      </w:r>
      <w:r>
        <w:t xml:space="preserve"> </w:t>
      </w:r>
      <w:r w:rsidR="00CA29F2" w:rsidRPr="005B7DB2">
        <w:t xml:space="preserve">(list </w:t>
      </w:r>
      <w:r w:rsidR="00254D7E">
        <w:t>32</w:t>
      </w:r>
      <w:r w:rsidR="00CA29F2" w:rsidRPr="005B7DB2">
        <w:t xml:space="preserve"> spisa</w:t>
      </w:r>
      <w:r>
        <w:t>).</w:t>
      </w:r>
    </w:p>
    <w:p w:rsidRDefault="0071416B" w:rsidP="00136E69" w:rsidR="0071416B">
      <w:pPr>
        <w:spacing w:before="180"/>
        <w:ind w:firstLine="720"/>
        <w:jc w:val="both"/>
      </w:pPr>
      <w:r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254D7E">
        <w:t>38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254D7E">
        <w:t>2045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</w:t>
      </w:r>
      <w:r w:rsidR="00254D7E">
        <w:rPr>
          <w:rFonts w:eastAsiaTheme="minorHAnsi"/>
        </w:rPr>
        <w:t>Z-a.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136E69" w:rsidR="0071416B" w:rsidRPr="00D214A5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136E69" w:rsidR="004A40C7" w:rsidRPr="00C1623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lastRenderedPageBreak/>
        <w:t>Visinu zatraženog predujma ovaj sud utvrđuje procjenom troškova otvorenog stečajnog postupka (baziranog na pretpostavljenom trajanju stečajnog postupka od šest mjeseci):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136E69" w:rsidR="0071416B" w:rsidRPr="00D214A5">
      <w:pPr>
        <w:spacing w:before="18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136E69" w:rsidR="007657AB">
      <w:pPr>
        <w:spacing w:before="18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136E69" w:rsidR="007657AB">
      <w:pPr>
        <w:spacing w:before="180"/>
        <w:ind w:left="6480"/>
        <w:jc w:val="center"/>
      </w:pPr>
      <w:r>
        <w:t>Sutkinja</w:t>
      </w:r>
    </w:p>
    <w:p w:rsidRDefault="002619A0" w:rsidP="00DF0C3B" w:rsidR="00881E14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881E14" w:rsidRPr="00DF0C3B">
        <w:rPr>
          <w:rFonts w:eastAsia="Calibri"/>
          <w:lang w:eastAsia="en-US"/>
        </w:rPr>
        <w:t>, v.r.</w:t>
      </w:r>
    </w:p>
    <w:p w:rsidRDefault="00881E14" w:rsidP="00DF0C3B" w:rsidR="00881E14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881E14" w:rsidP="00DF0C3B" w:rsidR="00881E14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7657AB" w:rsidP="0071416B" w:rsidR="007657AB">
      <w:pPr>
        <w:ind w:left="6481"/>
        <w:jc w:val="center"/>
      </w:pPr>
    </w:p>
    <w:p w:rsidRDefault="002619A0" w:rsidP="00136E69" w:rsidR="007657AB" w:rsidRPr="00CA4354">
      <w:pPr>
        <w:spacing w:before="18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81E1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254D7E">
      <w:t>407</w:t>
    </w:r>
    <w:r w:rsidR="00AB6FBC">
      <w:t>/</w:t>
    </w:r>
    <w:r w:rsidR="002F04A5" w:rsidRPr="002F04A5">
      <w:t>2018-1</w:t>
    </w:r>
    <w:r w:rsidR="00254D7E">
      <w:t>3</w:t>
    </w:r>
  </w:p>
  <w:p w:rsidRDefault="00881E1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36E69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4D7E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76D55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81E1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E1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E1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E1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E1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E1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E1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2000, d.o.o. za trgovinu "u likvidaciji"</izvorni_sadrzaj>
    <derivirana_varijabla naziv="DomainObject.Predmet.ProtustrankaFormated_1">  ELEKTRO 2000, d.o.o. za trgovinu "u likvidaciji"</derivirana_varijabla>
  </DomainObject.Predmet.ProtustrankaFormated>
  <DomainObject.Predmet.ProtustrankaFormatedOIB>
    <izvorni_sadrzaj>  ELEKTRO 2000, d.o.o. za trgovinu "u likvidaciji", OIB 18095439633</izvorni_sadrzaj>
    <derivirana_varijabla naziv="DomainObject.Predmet.ProtustrankaFormatedOIB_1">  ELEKTRO 2000, d.o.o. za trgovinu "u likvidaciji", OIB 18095439633</derivirana_varijabla>
  </DomainObject.Predmet.ProtustrankaFormatedOIB>
  <DomainObject.Predmet.ProtustrankaFormatedWithAdress>
    <izvorni_sadrzaj> ELEKTRO 2000, d.o.o. za trgovinu "u likvidaciji", Put Plokita 26, 21000 Split</izvorni_sadrzaj>
    <derivirana_varijabla naziv="DomainObject.Predmet.ProtustrankaFormatedWithAdress_1"> ELEKTRO 2000, d.o.o. za trgovinu "u likvidaciji", Put Plokita 26, 21000 Split</derivirana_varijabla>
  </DomainObject.Predmet.ProtustrankaFormatedWithAdress>
  <DomainObject.Predmet.ProtustrankaFormatedWithAdressOIB>
    <izvorni_sadrzaj> ELEKTRO 2000, d.o.o. za trgovinu "u likvidaciji", OIB 18095439633, Put Plokita 26, 21000 Split</izvorni_sadrzaj>
    <derivirana_varijabla naziv="DomainObject.Predmet.ProtustrankaFormatedWithAdressOIB_1"> ELEKTRO 2000, d.o.o. za trgovinu "u likvidaciji", OIB 18095439633, Put Plokita 26, 21000 Split</derivirana_varijabla>
  </DomainObject.Predmet.ProtustrankaFormatedWithAdressOIB>
  <DomainObject.Predmet.ProtustrankaWithAdress>
    <izvorni_sadrzaj>ELEKTRO 2000, d.o.o. za trgovinu "u likvidaciji" Put Plokita 26, 21000 Split</izvorni_sadrzaj>
    <derivirana_varijabla naziv="DomainObject.Predmet.ProtustrankaWithAdress_1">ELEKTRO 2000, d.o.o. za trgovinu "u likvidaciji" Put Plokita 26, 21000 Split</derivirana_varijabla>
  </DomainObject.Predmet.ProtustrankaWithAdress>
  <DomainObject.Predmet.ProtustrankaWithAdressOIB>
    <izvorni_sadrzaj>ELEKTRO 2000, d.o.o. za trgovinu "u likvidaciji", OIB 18095439633, Put Plokita 26, 21000 Split</izvorni_sadrzaj>
    <derivirana_varijabla naziv="DomainObject.Predmet.ProtustrankaWithAdressOIB_1">ELEKTRO 2000, d.o.o. za trgovinu "u likvidaciji", OIB 18095439633, Put Plokita 26, 21000 Split</derivirana_varijabla>
  </DomainObject.Predmet.ProtustrankaWithAdressOIB>
  <DomainObject.Predmet.ProtustrankaNazivFormated>
    <izvorni_sadrzaj>ELEKTRO 2000, d.o.o. za trgovinu "u likvidaciji"</izvorni_sadrzaj>
    <derivirana_varijabla naziv="DomainObject.Predmet.ProtustrankaNazivFormated_1">ELEKTRO 2000, d.o.o. za trgovinu "u likvidaciji"</derivirana_varijabla>
  </DomainObject.Predmet.ProtustrankaNazivFormated>
  <DomainObject.Predmet.ProtustrankaNazivFormatedOIB>
    <izvorni_sadrzaj>ELEKTRO 2000, d.o.o. za trgovinu "u likvidaciji", OIB 18095439633</izvorni_sadrzaj>
    <derivirana_varijabla naziv="DomainObject.Predmet.ProtustrankaNazivFormatedOIB_1">ELEKTRO 2000, d.o.o. za trgovinu "u likvidaciji", OIB 18095439633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ELEKTRO 2000, d.o.o. za trgovinu "u likvidaciji"</item>
    </izvorni_sadrzaj>
    <derivirana_varijabla naziv="DomainObject.Predmet.ProtuStrankaListFormated_1">
      <item>ELEKTRO 2000, d.o.o. za trgovinu "u likvidaciji"</item>
    </derivirana_varijabla>
  </DomainObject.Predmet.ProtuStrankaListFormated>
  <DomainObject.Predmet.ProtuStrankaListFormatedOIB>
    <izvorni_sadrzaj>
      <item>ELEKTRO 2000, d.o.o. za trgovinu "u likvidaciji", OIB 18095439633</item>
    </izvorni_sadrzaj>
    <derivirana_varijabla naziv="DomainObject.Predmet.ProtuStrankaListFormatedOIB_1">
      <item>ELEKTRO 2000, d.o.o. za trgovinu "u likvidaciji", OIB 18095439633</item>
    </derivirana_varijabla>
  </DomainObject.Predmet.ProtuStrankaListFormatedOIB>
  <DomainObject.Predmet.ProtuStrankaListFormatedWithAdress>
    <izvorni_sadrzaj>
      <item>ELEKTRO 2000, d.o.o. za trgovinu "u likvidaciji", Put Plokita 26, 21000 Split</item>
    </izvorni_sadrzaj>
    <derivirana_varijabla naziv="DomainObject.Predmet.ProtuStrankaListFormatedWithAdress_1">
      <item>ELEKTRO 2000, d.o.o. za trgovinu "u likvidaciji", Put Plokita 26, 21000 Split</item>
    </derivirana_varijabla>
  </DomainObject.Predmet.ProtuStrankaListFormatedWithAdress>
  <DomainObject.Predmet.ProtuStrankaListFormatedWithAdressOIB>
    <izvorni_sadrzaj>
      <item>ELEKTRO 2000, d.o.o. za trgovinu "u likvidaciji", OIB 18095439633, Put Plokita 26, 21000 Split</item>
    </izvorni_sadrzaj>
    <derivirana_varijabla naziv="DomainObject.Predmet.ProtuStrankaListFormatedWithAdressOIB_1">
      <item>ELEKTRO 2000, d.o.o. za trgovinu "u likvidaciji", OIB 18095439633, Put Plokita 26, 21000 Split</item>
    </derivirana_varijabla>
  </DomainObject.Predmet.ProtuStrankaListFormatedWithAdressOIB>
  <DomainObject.Predmet.ProtuStrankaListNazivFormated>
    <izvorni_sadrzaj>
      <item>ELEKTRO 2000, d.o.o. za trgovinu "u likvidaciji"</item>
    </izvorni_sadrzaj>
    <derivirana_varijabla naziv="DomainObject.Predmet.ProtuStrankaListNazivFormated_1">
      <item>ELEKTRO 2000, d.o.o. za trgovinu "u likvidaciji"</item>
    </derivirana_varijabla>
  </DomainObject.Predmet.ProtuStrankaListNazivFormated>
  <DomainObject.Predmet.ProtuStrankaListNazivFormatedOIB>
    <izvorni_sadrzaj>
      <item>ELEKTRO 2000, d.o.o. za trgovinu "u likvidaciji", OIB 18095439633</item>
    </izvorni_sadrzaj>
    <derivirana_varijabla naziv="DomainObject.Predmet.ProtuStrankaListNazivFormatedOIB_1">
      <item>ELEKTRO 2000, d.o.o. za trgovinu "u likvidaciji", OIB 18095439633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Tullio Bigazzi</item>
    </izvorni_sadrzaj>
    <derivirana_varijabla naziv="DomainObject.Predmet.OstaliListFormated_1">
      <item>ŽUPANIJSKO DRŽAVNO ODVJETNIŠTVO U SPLITU punomoćnik sudionika u postupku Ministarstvo financija RH</item>
      <item>Tullio Bigazzi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Tullio Bigazzi, OIB 68488107119</item>
    </izvorni_sadrzaj>
    <derivirana_varijabla naziv="DomainObject.Predmet.OstaliListFormatedOIB_1">
      <item>ŽUPANIJSKO DRŽAVNO ODVJETNIŠTVO U SPLITU punomoćnik sudionika u postupku Ministarstvo financija RH</item>
      <item>Tullio Bigazzi, OIB 68488107119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Tullio Bigazzi, Via Dell Arno 22, Fiesole</item>
    </izvorni_sadrzaj>
    <derivirana_varijabla naziv="DomainObject.Predmet.OstaliListFormatedWithAdress_1">
      <item>ŽUPANIJSKO DRŽAVNO ODVJETNIŠTVO U SPLITU punomoćnik sudionika u postupku Ministarstvo financija RH</item>
      <item>Tullio Bigazzi, Via Dell Arno 22, Fiesole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Tullio Bigazzi, OIB 68488107119, Via Dell Arno 22, Fiesole</item>
    </izvorni_sadrzaj>
    <derivirana_varijabla naziv="DomainObject.Predmet.OstaliListFormatedWithAdressOIB_1">
      <item>ŽUPANIJSKO DRŽAVNO ODVJETNIŠTVO U SPLITU punomoćnik sudionika u postupku Ministarstvo financija RH</item>
      <item>Tullio Bigazzi, OIB 68488107119, Via Dell Arno 22, Fiesole</item>
    </derivirana_varijabla>
  </DomainObject.Predmet.OstaliListFormatedWithAdressOIB>
  <DomainObject.Predmet.OstaliListNazivFormated>
    <izvorni_sadrzaj>
      <item>ŽUPANIJSKO DRŽAVNO ODVJETNIŠTVO U SPLITU</item>
      <item>Tullio Bigazzi</item>
    </izvorni_sadrzaj>
    <derivirana_varijabla naziv="DomainObject.Predmet.OstaliListNazivFormated_1">
      <item>ŽUPANIJSKO DRŽAVNO ODVJETNIŠTVO U SPLITU</item>
      <item>Tullio Bigazzi</item>
    </derivirana_varijabla>
  </DomainObject.Predmet.OstaliListNazivFormated>
  <DomainObject.Predmet.OstaliListNazivFormatedOIB>
    <izvorni_sadrzaj>
      <item>ŽUPANIJSKO DRŽAVNO ODVJETNIŠTVO U SPLITU</item>
      <item>Tullio Bigazzi, OIB 68488107119</item>
    </izvorni_sadrzaj>
    <derivirana_varijabla naziv="DomainObject.Predmet.OstaliListNazivFormatedOIB_1">
      <item>ŽUPANIJSKO DRŽAVNO ODVJETNIŠTVO U SPLITU</item>
      <item>Tullio Bigazzi, OIB 68488107119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ELEKTRO 2000, d.o.o. za trgovinu "u likvidaciji"</izvorni_sadrzaj>
    <derivirana_varijabla naziv="DomainObject.Predmet.ProtustrankaIDrugi_1">ELEKTRO 2000, d.o.o. za trgovinu "u likvidaciji"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ELEKTRO 2000, d.o.o. za trgovinu "u likvidaciji", OIB 18095439633, Put Plokita 26, 21000 Split</izvorni_sadrzaj>
    <derivirana_varijabla naziv="DomainObject.Predmet.ProtustrankaIDrugiAdressOIB_1">ELEKTRO 2000, d.o.o. za trgovinu "u likvidaciji", OIB 18095439633, Put Plokita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2000, d.o.o. za trgovinu "u likvidaciji"</item>
      <item>Ministarstvo financija RH</item>
      <item>ŽUPANIJSKO DRŽAVNO ODVJETNIŠTVO U SPLITU</item>
      <item>Tullio Bigazzi</item>
    </izvorni_sadrzaj>
    <derivirana_varijabla naziv="DomainObject.Predmet.SudioniciListNaziv_1">
      <item>ELEKTRO 2000, d.o.o. za trgovinu "u likvidaciji"</item>
      <item>Ministarstvo financija RH</item>
      <item>ŽUPANIJSKO DRŽAVNO ODVJETNIŠTVO U SPLITU</item>
      <item>Tullio Bigazzi</item>
    </derivirana_varijabla>
  </DomainObject.Predmet.SudioniciListNaziv>
  <DomainObject.Predmet.SudioniciListAdressOIB>
    <izvorni_sadrzaj>
      <item>ELEKTRO 2000, d.o.o. za trgovinu "u likvidaciji", OIB 18095439633, Put Plokita 26,21000 Split</item>
      <item>Ministarstvo financija RH</item>
      <item>ŽUPANIJSKO DRŽAVNO ODVJETNIŠTVO U SPLITU</item>
      <item>Tullio Bigazzi, OIB 68488107119, Via Dell Arno 22,Fiesole</item>
    </izvorni_sadrzaj>
    <derivirana_varijabla naziv="DomainObject.Predmet.SudioniciListAdressOIB_1">
      <item>ELEKTRO 2000, d.o.o. za trgovinu "u likvidaciji", OIB 18095439633, Put Plokita 26,21000 Split</item>
      <item>Ministarstvo financija RH</item>
      <item>ŽUPANIJSKO DRŽAVNO ODVJETNIŠTVO U SPLITU</item>
      <item>Tullio Bigazzi, OIB 68488107119, Via Dell Arno 22,Fiesole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18095439633</item>
      <item>, OIB null</item>
      <item>, OIB null</item>
      <item>, OIB 68488107119</item>
    </izvorni_sadrzaj>
    <derivirana_varijabla naziv="DomainObject.Predmet.SudioniciListNazivOIB_1">
      <item>, OIB 18095439633</item>
      <item>, OIB null</item>
      <item>, OIB null</item>
      <item>, OIB 68488107119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St-407/2018-7</izvorni_sadrzaj>
    <derivirana_varijabla naziv="DomainObject.PredzadnjaOdlukaIzPredmeta.Oznaka_1">St-407/2018-7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83861-FEFB-4A7F-BBE0-83C94DAF0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6095</properties:Characters>
  <properties:Lines>113</properties:Lines>
  <properties:Paragraphs>36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2018-12-13T12:26:00Z</cp:lastPrinted>
  <dcterms:modified xmlns:xsi="http://www.w3.org/2001/XMLSchema-instance" xsi:type="dcterms:W3CDTF">2018-12-13T13:58:00Z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(St-407-2018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