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7e0e9" w14:paraId="027e0e9" w:rsidRDefault="00C20AAD" w:rsidP="00910611" w:rsidR="00C20AA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AAD" w:rsidP="00910611" w:rsidR="00C20AAD">
      <w:r>
        <w:rPr>
          <w:rFonts w:eastAsia="MS Mincho"/>
        </w:rPr>
        <w:t>REPUBLIKA HRVATSKA</w:t>
      </w:r>
    </w:p>
    <w:p w:rsidRDefault="00C20AAD" w:rsidP="00910611" w:rsidR="00C20AAD">
      <w:r>
        <w:rPr>
          <w:rFonts w:eastAsia="MS Mincho"/>
        </w:rPr>
        <w:t>TRGOVAČKI SUD U RIJECI</w:t>
      </w:r>
    </w:p>
    <w:p w:rsidRDefault="00C20AAD" w:rsidR="00C20AA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A1CC5" w:rsidP="00BA1CC5" w:rsidR="00BA1CC5">
      <w:pPr>
        <w:jc w:val="center"/>
        <w:rPr>
          <w:rFonts w:hAnsi="Times New Roman" w:ascii="Times New Roman"/>
          <w:b w:val="false"/>
          <w:bCs/>
          <w:sz w:val="28"/>
        </w:rPr>
      </w:pPr>
    </w:p>
    <w:p w:rsidRDefault="00C20AAD" w:rsidP="00BA1CC5" w:rsidR="00C20AAD" w:rsidRPr="00083FB1">
      <w:pPr>
        <w:jc w:val="center"/>
        <w:rPr>
          <w:rFonts w:hAnsi="Times New Roman" w:ascii="Times New Roman"/>
          <w:b w:val="false"/>
          <w:bCs/>
          <w:sz w:val="28"/>
        </w:rPr>
      </w:pPr>
    </w:p>
    <w:p w:rsidRDefault="00BA1CC5" w:rsidP="00BA1CC5" w:rsidR="00BA1CC5" w:rsidRPr="00083FB1">
      <w:pPr>
        <w:jc w:val="center"/>
        <w:rPr>
          <w:rFonts w:hAnsi="Times New Roman" w:ascii="Times New Roman"/>
          <w:b w:val="false"/>
          <w:bCs/>
        </w:rPr>
      </w:pPr>
      <w:r w:rsidRPr="00083FB1">
        <w:rPr>
          <w:rFonts w:hAnsi="Times New Roman" w:ascii="Times New Roman"/>
          <w:b w:val="false"/>
          <w:bCs/>
        </w:rPr>
        <w:t>R E P U B L I K A    H R V A T S K A</w:t>
      </w:r>
    </w:p>
    <w:p w:rsidRDefault="00BA1CC5" w:rsidP="00BA1CC5" w:rsidR="00BA1CC5" w:rsidRPr="00083FB1">
      <w:pPr>
        <w:jc w:val="center"/>
        <w:rPr>
          <w:rFonts w:hAnsi="Times New Roman" w:ascii="Times New Roman"/>
          <w:b w:val="false"/>
          <w:bCs/>
        </w:rPr>
      </w:pPr>
      <w:r w:rsidRPr="00083FB1">
        <w:rPr>
          <w:rFonts w:hAnsi="Times New Roman" w:ascii="Times New Roman"/>
          <w:b w:val="false"/>
          <w:bCs/>
        </w:rPr>
        <w:t>Z A K L J U Č A K</w:t>
      </w:r>
    </w:p>
    <w:p w:rsidRDefault="00BA1CC5" w:rsidP="00BA1CC5" w:rsidR="00BA1CC5" w:rsidRPr="00083FB1">
      <w:pPr>
        <w:jc w:val="center"/>
        <w:rPr>
          <w:rFonts w:hAnsi="Times New Roman" w:ascii="Times New Roman"/>
          <w:b w:val="false"/>
        </w:rPr>
      </w:pP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ab/>
      </w:r>
      <w:r w:rsidRPr="00083FB1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MD - ADRIA usluge i trgovina d. o. o. u stečaju Viškovo (Općina Viškovo), Gornji Sroki 82/b, OIB: 01509028280, dana </w:t>
      </w:r>
      <w:r>
        <w:rPr>
          <w:rFonts w:hAnsi="Times New Roman" w:ascii="Times New Roman"/>
          <w:b w:val="false"/>
        </w:rPr>
        <w:t>21. rujna</w:t>
      </w:r>
      <w:r w:rsidRPr="00083FB1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5</w:t>
      </w:r>
      <w:r w:rsidRPr="00083FB1">
        <w:rPr>
          <w:rFonts w:hAnsi="Times New Roman" w:ascii="Times New Roman"/>
          <w:b w:val="false"/>
        </w:rPr>
        <w:t>. godine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 w:rsidRPr="00083FB1">
      <w:pPr>
        <w:jc w:val="center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z a k l j u č i o    j e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 w:rsidRPr="00083FB1">
      <w:pPr>
        <w:jc w:val="both"/>
        <w:rPr>
          <w:rStyle w:val="tabletextfield"/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ab/>
      </w:r>
      <w:r w:rsidRPr="00083FB1">
        <w:rPr>
          <w:rFonts w:hAnsi="Times New Roman" w:ascii="Times New Roman"/>
          <w:b w:val="false"/>
        </w:rPr>
        <w:tab/>
        <w:t xml:space="preserve">I. Utvrđena vrijednost nekretnine stečajnog dužnika upisane u zemljišnim knjigama zemljišnim knjigama </w:t>
      </w:r>
      <w:r w:rsidRPr="00083FB1">
        <w:rPr>
          <w:rStyle w:val="tabletextfield"/>
          <w:rFonts w:hAnsi="Times New Roman" w:ascii="Times New Roman"/>
          <w:b w:val="false"/>
        </w:rPr>
        <w:t>Općinskog suda u Rijeci i to:</w:t>
      </w:r>
    </w:p>
    <w:p w:rsidRDefault="00BA1CC5" w:rsidP="00BA1CC5" w:rsidR="00BA1CC5" w:rsidRPr="00083FB1">
      <w:pPr>
        <w:jc w:val="both"/>
        <w:rPr>
          <w:rStyle w:val="tabletextfield"/>
          <w:rFonts w:hAnsi="Times New Roman" w:ascii="Times New Roman"/>
          <w:b w:val="false"/>
        </w:rPr>
      </w:pP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ab/>
        <w:t>- u zk. ul. 3404 poduložak 1 k.o. Marčelji k.č. 3625, 1. etaža: 10/100, garaža br.1 spremište br.11 i 12 u prizemlju ukupne površine 45,90 m2,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 xml:space="preserve">iznosi </w:t>
      </w:r>
      <w:bookmarkStart w:name="OLE_LINK2" w:id="1"/>
      <w:r w:rsidRPr="00083FB1">
        <w:rPr>
          <w:rFonts w:hAnsi="Times New Roman" w:ascii="Times New Roman"/>
          <w:b w:val="false"/>
        </w:rPr>
        <w:t xml:space="preserve">83.197,42 </w:t>
      </w:r>
      <w:bookmarkEnd w:id="1"/>
      <w:r w:rsidRPr="00083FB1">
        <w:rPr>
          <w:rFonts w:hAnsi="Times New Roman" w:ascii="Times New Roman"/>
          <w:b w:val="false"/>
        </w:rPr>
        <w:t>kn.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ab/>
      </w:r>
      <w:r w:rsidRPr="00083FB1">
        <w:rPr>
          <w:rFonts w:hAnsi="Times New Roman" w:ascii="Times New Roman"/>
          <w:b w:val="false"/>
        </w:rPr>
        <w:tab/>
        <w:t>II. Prodaja nekretnina iz točke I. ovog zaključka obaviti će se usmenom javnom dražbom uz odgovarajuću primjenu propisa o ovrsi kojima je uređena ovrha na nekretnini.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ab/>
      </w:r>
      <w:r w:rsidRPr="00083FB1">
        <w:rPr>
          <w:rFonts w:hAnsi="Times New Roman" w:ascii="Times New Roman"/>
          <w:b w:val="false"/>
        </w:rPr>
        <w:tab/>
        <w:t xml:space="preserve">III. Ročište za prodaju održati će se dana </w:t>
      </w:r>
    </w:p>
    <w:p w:rsidRDefault="00BA1CC5" w:rsidP="00BA1CC5" w:rsidR="00BA1CC5" w:rsidRPr="00083FB1">
      <w:pPr>
        <w:jc w:val="center"/>
        <w:rPr>
          <w:rFonts w:hAnsi="Times New Roman" w:ascii="Times New Roman"/>
          <w:b w:val="false"/>
        </w:rPr>
      </w:pPr>
    </w:p>
    <w:p w:rsidRDefault="00BA1CC5" w:rsidP="00BA1CC5" w:rsidR="00BA1CC5" w:rsidRPr="00083FB1">
      <w:pPr>
        <w:jc w:val="center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10. studenoga</w:t>
      </w:r>
      <w:r w:rsidRPr="00083FB1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5</w:t>
      </w:r>
      <w:r w:rsidRPr="00083FB1">
        <w:rPr>
          <w:rFonts w:hAnsi="Times New Roman" w:ascii="Times New Roman"/>
          <w:b w:val="false"/>
        </w:rPr>
        <w:t>. g. u 1</w:t>
      </w:r>
      <w:r>
        <w:rPr>
          <w:rFonts w:hAnsi="Times New Roman" w:ascii="Times New Roman"/>
          <w:b w:val="false"/>
        </w:rPr>
        <w:t>1</w:t>
      </w:r>
      <w:r w:rsidRPr="00083FB1">
        <w:rPr>
          <w:rFonts w:hAnsi="Times New Roman" w:ascii="Times New Roman"/>
          <w:b w:val="false"/>
        </w:rPr>
        <w:t>:00 sati, Trgovački sud Rijeka,</w:t>
      </w:r>
    </w:p>
    <w:p w:rsidRDefault="00BA1CC5" w:rsidP="00BA1CC5" w:rsidR="00BA1CC5" w:rsidRPr="00083FB1">
      <w:pPr>
        <w:jc w:val="center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I. kat, sudnica broj 3.</w:t>
      </w:r>
    </w:p>
    <w:p w:rsidRDefault="00BA1CC5" w:rsidP="00BA1CC5" w:rsidR="00BA1CC5" w:rsidRPr="00083FB1">
      <w:pPr>
        <w:jc w:val="center"/>
        <w:rPr>
          <w:rFonts w:hAnsi="Times New Roman" w:ascii="Times New Roman"/>
          <w:b w:val="false"/>
        </w:rPr>
      </w:pP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 xml:space="preserve">                     IV. Ovaj zaključak biti će objavljen na oglasnoj ploči suda, u dnevnom tisku, te na web stranicama Hrvatske gospodarske komore i sudačke mreže.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ab/>
        <w:t xml:space="preserve">          V. Uvjeti prodaje:</w:t>
      </w:r>
    </w:p>
    <w:p w:rsidRDefault="00BA1CC5" w:rsidP="00BA1CC5" w:rsidR="00BA1CC5" w:rsidRPr="00083FB1">
      <w:pPr>
        <w:jc w:val="both"/>
        <w:rPr>
          <w:rStyle w:val="tabletextfield"/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 xml:space="preserve">- prodaje se nekretnina stečajnog dužnika upisana u zemljišnim knjigama zemljišnim knjigama </w:t>
      </w:r>
      <w:r w:rsidRPr="00083FB1">
        <w:rPr>
          <w:rStyle w:val="tabletextfield"/>
          <w:rFonts w:hAnsi="Times New Roman" w:ascii="Times New Roman"/>
          <w:b w:val="false"/>
        </w:rPr>
        <w:t>Općinskog suda u Rijeci i to: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- u zk. ul. 3404 poduložak 1 k.o. Marčelji k.č. 3625, 1. etaža: 10/100, garaža br.1 spremište br.11 i 12 u prizemlju ukupne površine 45,90 m2</w:t>
      </w:r>
      <w:r w:rsidRPr="00083FB1">
        <w:rPr>
          <w:rStyle w:val="tabletextfield"/>
          <w:rFonts w:hAnsi="Times New Roman" w:ascii="Times New Roman"/>
          <w:b w:val="false"/>
        </w:rPr>
        <w:t xml:space="preserve">, </w:t>
      </w:r>
      <w:r w:rsidRPr="00083FB1">
        <w:rPr>
          <w:rFonts w:hAnsi="Times New Roman" w:ascii="Times New Roman"/>
          <w:b w:val="false"/>
        </w:rPr>
        <w:t>čija je početna cijena 83.197,42 kn;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- nekretnine se ne mogu prodati ispod početne cijene;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- navedene nekretnine slobodne su od osoba i stvari;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- navedena nekretnina je u visokoj roh-bau izvedbi;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- na nekretnini iz točke I. ovog rješenja u zemljišnim knjigama uknjižena su razlučna prava i to: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lastRenderedPageBreak/>
        <w:t>- založno pravo u korist ERSTE &amp; STEIERMARKISCHE BANK, D.D. RIJEKA,JADRANSKI TRG 3A</w:t>
      </w:r>
      <w:r w:rsidRPr="00083FB1">
        <w:rPr>
          <w:rFonts w:hAnsi="Times New Roman" w:ascii="Times New Roman"/>
          <w:b w:val="false"/>
          <w:lang w:eastAsia="hr-HR"/>
        </w:rPr>
        <w:t>, a n</w:t>
      </w:r>
      <w:r w:rsidRPr="00083FB1">
        <w:rPr>
          <w:rFonts w:hAnsi="Times New Roman" w:ascii="Times New Roman"/>
          <w:b w:val="false"/>
        </w:rPr>
        <w:t xml:space="preserve">a temelju ugovora o okvirnom iznosu zaduženja i osiguranju hipotekom na nekretninama broj ES1039/061 od 07. prosinca 2006. za iznos kredita od 8.500.000.00 s ugovorenim naknadama i troškovima i kamatom, 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-  poreze u vezi s prodajom snosit će kupac;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 xml:space="preserve">-   kao kupci na javnoj dražbi mogu sudjelovati osobe koje su najkasnije tri dana prije dražbe dale osiguranje uplatom 10% od početne prodajne cijene uplatom iznosa od 8.319,74 kn za nekretninu označenu u točki I. izreke ovog zaključka, sve u korist žiro računa ovog suda koji se vodi kod Hrvatske poštanske banke d.d. Zagreb broj </w:t>
      </w:r>
      <w:r w:rsidRPr="00083FB1">
        <w:rPr>
          <w:rFonts w:hAnsi="Times New Roman" w:ascii="Times New Roman"/>
          <w:b w:val="false"/>
          <w:bCs/>
        </w:rPr>
        <w:t xml:space="preserve">HR59 2390 0011 3000 0270 3 </w:t>
      </w:r>
      <w:r w:rsidRPr="00083FB1">
        <w:rPr>
          <w:rFonts w:hAnsi="Times New Roman" w:ascii="Times New Roman"/>
          <w:b w:val="false"/>
        </w:rPr>
        <w:t>i dokaz o tome predočili sucu prije dražbe;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Pr="00083FB1">
        <w:rPr>
          <w:rFonts w:hAnsi="Times New Roman" w:ascii="Times New Roman"/>
          <w:b w:val="false"/>
          <w:noProof/>
        </w:rPr>
        <w:t>uz prethodni dogovor na telefone 051 331-777 i 098 9382-870</w:t>
      </w:r>
      <w:r w:rsidRPr="00083FB1">
        <w:rPr>
          <w:rFonts w:hAnsi="Times New Roman" w:ascii="Times New Roman"/>
          <w:b w:val="false"/>
        </w:rPr>
        <w:t>.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 w:rsidRPr="00083FB1">
      <w:pPr>
        <w:jc w:val="center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Obrazloženje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ab/>
      </w:r>
      <w:r w:rsidRPr="00083FB1">
        <w:rPr>
          <w:rFonts w:hAnsi="Times New Roman" w:ascii="Times New Roman"/>
          <w:b w:val="false"/>
        </w:rPr>
        <w:tab/>
        <w:t xml:space="preserve">Rješenjem ovog suda gornji poslovni broj od 30. travnja 2013. g. otvoren je stečajni postupak nad dužnikom MD - ADRIA usluge i trgovina d. o. o. u stečaju Viškovo (Općina Viškovo), Gornji Sroki 82/b, OIB: 01509028280. U dužnikovu stečajnu masu ulazi nekretnina navedena u točki I. izreke ovog rješenja. Na navedenoj nekretnini postoje uknjižena prava zaloga i to: 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- založno pravo u korist ERSTE &amp; STEIERMARKISCHE BANK, D.D. RIJEKA,JADRANSKI TRG 3A</w:t>
      </w:r>
      <w:r w:rsidRPr="00083FB1">
        <w:rPr>
          <w:rFonts w:hAnsi="Times New Roman" w:ascii="Times New Roman"/>
          <w:b w:val="false"/>
          <w:lang w:eastAsia="hr-HR"/>
        </w:rPr>
        <w:t>, a n</w:t>
      </w:r>
      <w:r w:rsidRPr="00083FB1">
        <w:rPr>
          <w:rFonts w:hAnsi="Times New Roman" w:ascii="Times New Roman"/>
          <w:b w:val="false"/>
        </w:rPr>
        <w:t>a temelju ugovora o okvirnom iznosu zaduženja i osiguranju hipotekom na nekretninama broj ES1039/061 od 07. prosinca 2006. za iznos kredita od 8.500.000.00 s ugovorenim naknadama i troškovima i kamatom.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ab/>
      </w:r>
      <w:r w:rsidRPr="00083FB1">
        <w:rPr>
          <w:rFonts w:hAnsi="Times New Roman" w:ascii="Times New Roman"/>
          <w:b w:val="false"/>
        </w:rPr>
        <w:tab/>
        <w:t>Navedeni razlučni vjerovnici nisu prije podnošenja prijedloga stečajnog upravitelja  po čl. 164. SZ, pokrenuli postupak ovrhe na nekretninama radi prisilnog namirenja svojih tražbina pri nadležnom općinskom sudu.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u skladu s prijedlogom stečajnog upravitelja po procjeni iste nekretnine kojom je raspolagao razlučni vjerovnik ERSTE &amp; STEIERMÄRKISCHE BANK D.D. RIJEKA, JADRANSKI TRG 3 A i s kojim se prijedlogom ovaj razlučni vjerovnik složio prije ročišta za izjašnjenje o vrijednosti ove nekretnine. Na dotično ročište održano dana 3. lipnja 2015. godine razlučni vjerovnici nisu pristupili.</w:t>
      </w:r>
    </w:p>
    <w:p w:rsidRDefault="00BA1CC5" w:rsidP="00BA1CC5" w:rsidR="00BA1CC5" w:rsidRPr="00083FB1">
      <w:pPr>
        <w:ind w:firstLine="1440"/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 xml:space="preserve">Prema članku 164. stavak 6.  Stečajnog zakona </w:t>
      </w:r>
      <w:r w:rsidRPr="00083FB1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083FB1">
        <w:rPr>
          <w:rFonts w:hAnsi="Times New Roman" w:ascii="Times New Roman"/>
          <w:b w:val="false"/>
        </w:rPr>
        <w:t xml:space="preserve">, ako se nekretnina nije mogla prodati na drugom ročištu za prodaju po utvrđenoj vrijednosti, na narednim ročištima </w:t>
      </w:r>
      <w:r w:rsidRPr="00083FB1">
        <w:rPr>
          <w:rFonts w:hAnsi="Times New Roman" w:ascii="Times New Roman"/>
          <w:b w:val="false"/>
        </w:rPr>
        <w:lastRenderedPageBreak/>
        <w:t>može se prodati za nižu vrijednost koju zaključkom odredi stečajni sudac.</w:t>
      </w:r>
      <w:r>
        <w:rPr>
          <w:rFonts w:hAnsi="Times New Roman" w:ascii="Times New Roman"/>
          <w:b w:val="false"/>
        </w:rPr>
        <w:t xml:space="preserve"> Ročište za javnu dražbu održano dana 10. srpnja 2015. godine s početnom prodajnom cijenom za ovu nekretninu u visini njezine utvrđene vrijednosti proteklo je bezuspješno.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ab/>
      </w:r>
      <w:r w:rsidRPr="00083FB1">
        <w:rPr>
          <w:rFonts w:hAnsi="Times New Roman" w:ascii="Times New Roman"/>
          <w:b w:val="false"/>
        </w:rPr>
        <w:tab/>
        <w:t xml:space="preserve">Valjalo je stoga, a na temelju citiranih zakonskih odredbi i čl. 164. Stečajnog zakona odlučiti kao u izreci.   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ab/>
      </w:r>
      <w:r w:rsidRPr="00083FB1">
        <w:rPr>
          <w:rFonts w:hAnsi="Times New Roman" w:ascii="Times New Roman"/>
          <w:b w:val="false"/>
        </w:rPr>
        <w:tab/>
      </w:r>
      <w:r w:rsidRPr="00083FB1">
        <w:rPr>
          <w:rFonts w:hAnsi="Times New Roman" w:ascii="Times New Roman"/>
          <w:b w:val="false"/>
        </w:rPr>
        <w:tab/>
      </w:r>
      <w:r w:rsidRPr="00083FB1">
        <w:rPr>
          <w:rFonts w:hAnsi="Times New Roman" w:ascii="Times New Roman"/>
          <w:b w:val="false"/>
        </w:rPr>
        <w:tab/>
        <w:t xml:space="preserve">Rijeka, </w:t>
      </w:r>
      <w:r>
        <w:rPr>
          <w:rFonts w:hAnsi="Times New Roman" w:ascii="Times New Roman"/>
          <w:b w:val="false"/>
        </w:rPr>
        <w:t>21. rujna</w:t>
      </w:r>
      <w:r w:rsidRPr="00083FB1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5</w:t>
      </w:r>
      <w:r w:rsidRPr="00083FB1">
        <w:rPr>
          <w:rFonts w:hAnsi="Times New Roman" w:ascii="Times New Roman"/>
          <w:b w:val="false"/>
        </w:rPr>
        <w:t>.godine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 xml:space="preserve">                              </w:t>
      </w:r>
      <w:r w:rsidRPr="00083FB1">
        <w:rPr>
          <w:rFonts w:hAnsi="Times New Roman" w:ascii="Times New Roman"/>
          <w:b w:val="false"/>
        </w:rPr>
        <w:tab/>
      </w:r>
      <w:r w:rsidRPr="00083FB1">
        <w:rPr>
          <w:rFonts w:hAnsi="Times New Roman" w:ascii="Times New Roman"/>
          <w:b w:val="false"/>
        </w:rPr>
        <w:tab/>
      </w:r>
      <w:r w:rsidRPr="00083FB1">
        <w:rPr>
          <w:rFonts w:hAnsi="Times New Roman" w:ascii="Times New Roman"/>
          <w:b w:val="false"/>
        </w:rPr>
        <w:tab/>
        <w:t xml:space="preserve">   </w:t>
      </w:r>
      <w:r w:rsidRPr="00083FB1">
        <w:rPr>
          <w:rFonts w:hAnsi="Times New Roman" w:ascii="Times New Roman"/>
          <w:b w:val="false"/>
        </w:rPr>
        <w:tab/>
      </w:r>
      <w:r w:rsidRPr="00083FB1">
        <w:rPr>
          <w:rFonts w:hAnsi="Times New Roman" w:ascii="Times New Roman"/>
          <w:b w:val="false"/>
        </w:rPr>
        <w:tab/>
      </w:r>
      <w:r w:rsidRPr="00083FB1">
        <w:rPr>
          <w:rFonts w:hAnsi="Times New Roman" w:ascii="Times New Roman"/>
          <w:b w:val="false"/>
        </w:rPr>
        <w:tab/>
        <w:t xml:space="preserve"> Stečajni sudac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ab/>
      </w:r>
      <w:r w:rsidRPr="00083FB1">
        <w:rPr>
          <w:rFonts w:hAnsi="Times New Roman" w:ascii="Times New Roman"/>
          <w:b w:val="false"/>
        </w:rPr>
        <w:tab/>
        <w:t xml:space="preserve">                                  </w:t>
      </w:r>
      <w:r w:rsidRPr="00083FB1">
        <w:rPr>
          <w:rFonts w:hAnsi="Times New Roman" w:ascii="Times New Roman"/>
          <w:b w:val="false"/>
        </w:rPr>
        <w:tab/>
      </w:r>
      <w:r w:rsidRPr="00083FB1">
        <w:rPr>
          <w:rFonts w:hAnsi="Times New Roman" w:ascii="Times New Roman"/>
          <w:b w:val="false"/>
        </w:rPr>
        <w:tab/>
        <w:t xml:space="preserve">                         Vera Jelenović </w:t>
      </w: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 w:rsidRPr="00083FB1">
      <w:pPr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UPUTA O PRAVNOM LIJEKU: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ab/>
        <w:t>Protiv  ovog  zaključka žalba nije dopuštena.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DNA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-stečajnom upravitelju mr.sc. Ratku Miklaušiću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- razlučnim vjerovnicima:</w:t>
      </w:r>
    </w:p>
    <w:p w:rsidRDefault="00BA1CC5" w:rsidP="00BA1CC5" w:rsidR="00BA1CC5" w:rsidRPr="00083FB1">
      <w:pPr>
        <w:ind w:firstLine="720"/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 xml:space="preserve">- GRAMAT D.O.O. VIŠKOVO, MARINIĆI B.B.  OIB: 46256580078, </w:t>
      </w:r>
    </w:p>
    <w:p w:rsidRDefault="00BA1CC5" w:rsidP="00BA1CC5" w:rsidR="00BA1CC5" w:rsidRPr="00083FB1">
      <w:pPr>
        <w:ind w:firstLine="720"/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- ERSTE &amp; STEIERMÄRKISCHE BANK D.D. RIJEKA, JADRANSKI TRG 3 A,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 xml:space="preserve">- na oglasnu ploču </w:t>
      </w:r>
      <w:r>
        <w:rPr>
          <w:rFonts w:hAnsi="Times New Roman" w:ascii="Times New Roman"/>
          <w:b w:val="false"/>
        </w:rPr>
        <w:t>23.10</w:t>
      </w:r>
      <w:r w:rsidRPr="00083FB1">
        <w:rPr>
          <w:rFonts w:hAnsi="Times New Roman" w:ascii="Times New Roman"/>
          <w:b w:val="false"/>
        </w:rPr>
        <w:t>.15.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- Porezna uprava Rijeka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>- sudskom informatičaru</w:t>
      </w:r>
    </w:p>
    <w:p w:rsidRDefault="00BA1CC5" w:rsidP="00BA1CC5" w:rsidR="00BA1CC5">
      <w:pPr>
        <w:jc w:val="both"/>
        <w:rPr>
          <w:rFonts w:hAnsi="Times New Roman" w:ascii="Times New Roman"/>
          <w:b w:val="false"/>
        </w:rPr>
      </w:pP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 xml:space="preserve">Rijeka, </w:t>
      </w:r>
      <w:r>
        <w:rPr>
          <w:rFonts w:hAnsi="Times New Roman" w:ascii="Times New Roman"/>
          <w:b w:val="false"/>
        </w:rPr>
        <w:t>21. rujna</w:t>
      </w:r>
      <w:r w:rsidRPr="00083FB1">
        <w:rPr>
          <w:rFonts w:hAnsi="Times New Roman" w:ascii="Times New Roman"/>
          <w:b w:val="false"/>
        </w:rPr>
        <w:t xml:space="preserve"> 2015.g.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BA1CC5" w:rsidP="00BA1CC5" w:rsidR="00BA1CC5" w:rsidRPr="00083FB1">
      <w:pPr>
        <w:jc w:val="both"/>
        <w:rPr>
          <w:rFonts w:hAnsi="Times New Roman" w:ascii="Times New Roman"/>
          <w:b w:val="false"/>
        </w:rPr>
      </w:pPr>
      <w:r w:rsidRPr="00083FB1">
        <w:rPr>
          <w:rFonts w:hAnsi="Times New Roman" w:ascii="Times New Roman"/>
          <w:b w:val="false"/>
        </w:rPr>
        <w:t xml:space="preserve">                                                                                               </w:t>
      </w:r>
      <w:smartTag w:element="PersonName" w:uri="urn:schemas-microsoft-com:office:smarttags">
        <w:r w:rsidRPr="00083FB1">
          <w:rPr>
            <w:rFonts w:hAnsi="Times New Roman" w:ascii="Times New Roman"/>
            <w:b w:val="false"/>
          </w:rPr>
          <w:t>Vera Jelenović</w:t>
        </w:r>
      </w:smartTag>
      <w:r w:rsidRPr="00083FB1">
        <w:rPr>
          <w:rFonts w:hAnsi="Times New Roman" w:ascii="Times New Roman"/>
          <w:b w:val="false"/>
        </w:rPr>
        <w:t xml:space="preserve"> </w:t>
      </w:r>
    </w:p>
    <w:p w:rsidRDefault="004F6C16" w:rsidR="004F6C16"/>
    <w:sectPr w:rsidSect="00442C33" w:rsidR="004F6C16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985" w:rsidP="00BA1CC5" w:rsidR="00DE7985">
      <w:r>
        <w:separator/>
      </w:r>
    </w:p>
  </w:endnote>
  <w:endnote w:id="0" w:type="continuationSeparator">
    <w:p w:rsidRDefault="00DE7985" w:rsidP="00BA1CC5" w:rsidR="00DE7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67F4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0AAD" w:rsidR="001A1B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67F4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0AA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20AAD" w:rsidR="001A1B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985" w:rsidP="00BA1CC5" w:rsidR="00DE7985">
      <w:r>
        <w:separator/>
      </w:r>
    </w:p>
  </w:footnote>
  <w:footnote w:id="0" w:type="continuationSeparator">
    <w:p w:rsidRDefault="00DE7985" w:rsidP="00BA1CC5" w:rsidR="00DE79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67F4" w:rsidP="00BA0BC2" w:rsidR="001A1BB8" w:rsidRPr="00736EF4">
    <w:pPr>
      <w:jc w:val="right"/>
      <w:rPr>
        <w:rFonts w:hAnsi="Times New Roman" w:ascii="Times New Roman"/>
        <w:b w:val="false"/>
      </w:rPr>
    </w:pPr>
    <w:r w:rsidRPr="00736EF4">
      <w:rPr>
        <w:rFonts w:hAnsi="Times New Roman" w:ascii="Times New Roman"/>
        <w:b w:val="false"/>
      </w:rPr>
      <w:t xml:space="preserve">                  </w:t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  <w:t>Posl.br. 14 St-</w:t>
    </w:r>
    <w:r>
      <w:rPr>
        <w:rFonts w:hAnsi="Times New Roman" w:ascii="Times New Roman"/>
        <w:b w:val="false"/>
      </w:rPr>
      <w:t>135/2013</w:t>
    </w:r>
    <w:r w:rsidR="008A7531">
      <w:rPr>
        <w:rFonts w:hAnsi="Times New Roman" w:ascii="Times New Roman"/>
        <w:b w:val="false"/>
      </w:rPr>
      <w:t>-92</w:t>
    </w:r>
  </w:p>
  <w:p w:rsidRDefault="00C20AAD" w:rsidP="00BA0BC2" w:rsidR="001A1BB8">
    <w:pPr>
      <w:pStyle w:val="Zaglavlje"/>
      <w:ind w:firstLine="72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CC5"/>
    <w:rsid w:val="004F6C16"/>
    <w:rsid w:val="008A7531"/>
    <w:rsid w:val="009367F4"/>
    <w:rsid w:val="00942A0F"/>
    <w:rsid w:val="00BA1CC5"/>
    <w:rsid w:val="00BA3EB5"/>
    <w:rsid w:val="00C20AAD"/>
    <w:rsid w:val="00DE7985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1CC5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A1CC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BA1CC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A1CC5"/>
  </w:style>
  <w:style w:customStyle="true" w:styleId="tabletextfield" w:type="character">
    <w:name w:val="table_text_field"/>
    <w:basedOn w:val="Zadanifontodlomka"/>
    <w:rsid w:val="00BA1CC5"/>
  </w:style>
  <w:style w:styleId="Zaglavlje" w:type="paragraph">
    <w:name w:val="header"/>
    <w:basedOn w:val="Normal"/>
    <w:link w:val="ZaglavljeChar"/>
    <w:rsid w:val="00BA1C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A1CC5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0A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A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AA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A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A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0A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0AAD"/>
    <w:rPr>
      <w:rFonts w:cs="Tahoma" w:eastAsia="Times New Roman" w:hAnsi="Tahoma" w:ascii="Tahoma"/>
      <w:b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1CC5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A1CC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BA1CC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A1CC5"/>
  </w:style>
  <w:style w:customStyle="1" w:styleId="tabletextfield" w:type="character">
    <w:name w:val="table_text_field"/>
    <w:basedOn w:val="Zadanifontodlomka"/>
    <w:rsid w:val="00BA1CC5"/>
  </w:style>
  <w:style w:styleId="Zaglavlje" w:type="paragraph">
    <w:name w:val="header"/>
    <w:basedOn w:val="Normal"/>
    <w:link w:val="ZaglavljeChar"/>
    <w:rsid w:val="00BA1C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A1CC5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0A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A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AA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A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A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0A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0AAD"/>
    <w:rPr>
      <w:rFonts w:ascii="Tahoma" w:cs="Tahoma" w:eastAsia="Times New Roman" w:hAnsi="Tahoma"/>
      <w:b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St-135/2013</izvorni_sadrzaj>
    <derivirana_varijabla naziv="DomainObject.Predmet.OznakaBroj_1">St-135/2013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obrojčane u spisu
Naknadne prijave u spisu</izvorni_sadrzaj>
    <derivirana_varijabla naziv="DomainObject.Predmet.PrimjedbaSuca_1">Prijave tražbina obrojčane u spisu
Naknadne prijave u spisu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- ADRIA d.o.o.  Viškovo</izvorni_sadrzaj>
    <derivirana_varijabla naziv="DomainObject.Predmet.ProtustrankaFormated_1">  MD - ADRIA d.o.o.  Viškovo</derivirana_varijabla>
  </DomainObject.Predmet.ProtustrankaFormated>
  <DomainObject.Predmet.ProtustrankaFormatedOIB>
    <izvorni_sadrzaj>  MD - ADRIA d.o.o.  Viškovo, OIB 01509028280</izvorni_sadrzaj>
    <derivirana_varijabla naziv="DomainObject.Predmet.ProtustrankaFormatedOIB_1">  MD - ADRIA d.o.o.  Viškovo, OIB 01509028280</derivirana_varijabla>
  </DomainObject.Predmet.ProtustrankaFormatedOIB>
  <DomainObject.Predmet.ProtustrankaFormatedWithAdress>
    <izvorni_sadrzaj> MD - ADRIA d.o.o.  Viškovo, Gornji Sroki 82b, 51 216 Viškovo</izvorni_sadrzaj>
    <derivirana_varijabla naziv="DomainObject.Predmet.ProtustrankaFormatedWithAdress_1"> MD - ADRIA d.o.o.  Viškovo, Gornji Sroki 82b, 51 216 Viškovo</derivirana_varijabla>
  </DomainObject.Predmet.ProtustrankaFormatedWithAdress>
  <DomainObject.Predmet.ProtustrankaFormatedWithAdressOIB>
    <izvorni_sadrzaj> MD - ADRIA d.o.o.  Viškovo, OIB 01509028280, Gornji Sroki 82b, 51 216 Viškovo</izvorni_sadrzaj>
    <derivirana_varijabla naziv="DomainObject.Predmet.ProtustrankaFormatedWithAdressOIB_1"> MD - ADRIA d.o.o.  Viškovo, OIB 01509028280, Gornji Sroki 82b, 51 216 Viškovo</derivirana_varijabla>
  </DomainObject.Predmet.ProtustrankaFormatedWithAdressOIB>
  <DomainObject.Predmet.ProtustrankaWithAdress>
    <izvorni_sadrzaj>MD - ADRIA d.o.o.  Viškovo Gornji Sroki 82b, 51 216 Viškovo</izvorni_sadrzaj>
    <derivirana_varijabla naziv="DomainObject.Predmet.ProtustrankaWithAdress_1">MD - ADRIA d.o.o.  Viškovo Gornji Sroki 82b, 51 216 Viškovo</derivirana_varijabla>
  </DomainObject.Predmet.ProtustrankaWithAdress>
  <DomainObject.Predmet.ProtustrankaWithAdressOIB>
    <izvorni_sadrzaj>MD - ADRIA d.o.o.  Viškovo, OIB 01509028280, Gornji Sroki 82b, 51 216 Viškovo</izvorni_sadrzaj>
    <derivirana_varijabla naziv="DomainObject.Predmet.ProtustrankaWithAdressOIB_1">MD - ADRIA d.o.o.  Viškovo, OIB 01509028280, Gornji Sroki 82b, 51 216 Viškovo</derivirana_varijabla>
  </DomainObject.Predmet.ProtustrankaWithAdressOIB>
  <DomainObject.Predmet.ProtustrankaNazivFormated>
    <izvorni_sadrzaj>MD - ADRIA d.o.o.  Viškovo</izvorni_sadrzaj>
    <derivirana_varijabla naziv="DomainObject.Predmet.ProtustrankaNazivFormated_1">MD - ADRIA d.o.o.  Viškovo</derivirana_varijabla>
  </DomainObject.Predmet.ProtustrankaNazivFormated>
  <DomainObject.Predmet.ProtustrankaNazivFormatedOIB>
    <izvorni_sadrzaj>MD - ADRIA d.o.o.  Viškovo, OIB 01509028280</izvorni_sadrzaj>
    <derivirana_varijabla naziv="DomainObject.Predmet.ProtustrankaNazivFormatedOIB_1">MD - ADRIA d.o.o.  Viškovo, OIB 01509028280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MD - ADRIA d.o.o.  Viškovo</item>
    </izvorni_sadrzaj>
    <derivirana_varijabla naziv="DomainObject.Predmet.ProtuStrankaListFormated_1">
      <item>MD - ADRIA d.o.o.  Viškovo</item>
    </derivirana_varijabla>
  </DomainObject.Predmet.ProtuStrankaListFormated>
  <DomainObject.Predmet.ProtuStrankaListFormatedOIB>
    <izvorni_sadrzaj>
      <item>MD - ADRIA d.o.o.  Viškovo, OIB 01509028280</item>
    </izvorni_sadrzaj>
    <derivirana_varijabla naziv="DomainObject.Predmet.ProtuStrankaListFormatedOIB_1">
      <item>MD - ADRIA d.o.o.  Viškovo, OIB 01509028280</item>
    </derivirana_varijabla>
  </DomainObject.Predmet.ProtuStrankaListFormatedOIB>
  <DomainObject.Predmet.ProtuStrankaListFormatedWithAdress>
    <izvorni_sadrzaj>
      <item>MD - ADRIA d.o.o.  Viškovo, Gornji Sroki 82b, 51 216 Viškovo</item>
    </izvorni_sadrzaj>
    <derivirana_varijabla naziv="DomainObject.Predmet.ProtuStrankaListFormatedWithAdress_1">
      <item>MD - ADRIA d.o.o.  Viškovo, Gornji Sroki 82b, 51 216 Viškovo</item>
    </derivirana_varijabla>
  </DomainObject.Predmet.ProtuStrankaListFormatedWithAdress>
  <DomainObject.Predmet.ProtuStrankaListFormatedWithAdressOIB>
    <izvorni_sadrzaj>
      <item>MD - ADRIA d.o.o.  Viškovo, OIB 01509028280, Gornji Sroki 82b, 51 216 Viškovo</item>
    </izvorni_sadrzaj>
    <derivirana_varijabla naziv="DomainObject.Predmet.ProtuStrankaListFormatedWithAdressOIB_1">
      <item>MD - ADRIA d.o.o.  Viškovo, OIB 01509028280, Gornji Sroki 82b, 51 216 Viškovo</item>
    </derivirana_varijabla>
  </DomainObject.Predmet.ProtuStrankaListFormatedWithAdressOIB>
  <DomainObject.Predmet.ProtuStrankaListNazivFormated>
    <izvorni_sadrzaj>
      <item>MD - ADRIA d.o.o.  Viškovo</item>
    </izvorni_sadrzaj>
    <derivirana_varijabla naziv="DomainObject.Predmet.ProtuStrankaListNazivFormated_1">
      <item>MD - ADRIA d.o.o.  Viškovo</item>
    </derivirana_varijabla>
  </DomainObject.Predmet.ProtuStrankaListNazivFormated>
  <DomainObject.Predmet.ProtuStrankaListNazivFormatedOIB>
    <izvorni_sadrzaj>
      <item>MD - ADRIA d.o.o.  Viškovo, OIB 01509028280</item>
    </izvorni_sadrzaj>
    <derivirana_varijabla naziv="DomainObject.Predmet.ProtuStrankaListNazivFormatedOIB_1">
      <item>MD - ADRIA d.o.o.  Viškovo, OIB 01509028280</item>
    </derivirana_varijabla>
  </DomainObject.Predmet.ProtuStrankaListNazivFormatedOIB>
  <DomainObject.Predmet.OstaliListFormated>
    <izvorni_sadrzaj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Formated_1"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Formated>
  <DomainObject.Predmet.OstaliListFormatedOIB>
    <izvorni_sadrzaj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FormatedOIB_1"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FormatedOIB>
  <DomainObject.Predmet.OstaliListFormatedWithAdress>
    <izvorni_sadrzaj>
      <item>oglasna ploča</item>
      <item>RATKO MIKLAUŠIĆ,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izvorni_sadrzaj>
    <derivirana_varijabla naziv="DomainObject.Predmet.OstaliListFormatedWithAdress_1">
      <item>oglasna ploča</item>
      <item>RATKO MIKLAUŠIĆ,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derivirana_varijabla>
  </DomainObject.Predmet.OstaliListFormatedWithAdress>
  <DomainObject.Predmet.OstaliListFormatedWithAdressOIB>
    <izvorni_sadrzaj>
      <item>oglasna ploča</item>
      <item>RATKO MIKLAUŠIĆ, OIB 97911569674,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izvorni_sadrzaj>
    <derivirana_varijabla naziv="DomainObject.Predmet.OstaliListFormatedWithAdressOIB_1">
      <item>oglasna ploča</item>
      <item>RATKO MIKLAUŠIĆ, OIB 97911569674,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derivirana_varijabla>
  </DomainObject.Predmet.OstaliListFormatedWithAdressOIB>
  <DomainObject.Predmet.OstaliListNazivFormated>
    <izvorni_sadrzaj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NazivFormated_1"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NazivFormated>
  <DomainObject.Predmet.OstaliListNazivFormatedOIB>
    <izvorni_sadrzaj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NazivFormatedOIB_1"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MD - ADRIA d.o.o.  Viškovo</izvorni_sadrzaj>
    <derivirana_varijabla naziv="DomainObject.Predmet.ProtustrankaIDrugi_1">MD - ADRIA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MD - ADRIA d.o.o.  Viškovo, OIB 01509028280, Gornji Sroki 82b, 51 216 Viškovo</izvorni_sadrzaj>
    <derivirana_varijabla naziv="DomainObject.Predmet.ProtustrankaIDrugiAdressOIB_1">MD - ADRIA d.o.o.  Viškovo, OIB 01509028280, Gornji Sroki 82b,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MD - ADRIA d.o.o.  Viškovo</item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SudioniciListNaziv_1">
      <item>FINA  Rijeka</item>
      <item>MD - ADRIA d.o.o.  Viškovo</item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SudioniciListNaziv>
  <DomainObject.Predmet.SudioniciListAdressOIB>
    <izvorni_sadrzaj>
      <item>FINA  Rijeka, OIB 85821130368, Frana Kurelca 8,51 000 Rijeka</item>
      <item>MD - ADRIA d.o.o.  Viškovo, OIB 01509028280, Gornji Sroki 82b,51 216 Viškovo</item>
      <item>oglasna ploča</item>
      <item>RATKO MIKLAUŠIĆ, OIB 97911569674, Ciottina 20,51000 Rijeka</item>
      <item>Narodne novine d.d., SR Njemačke 6,10020 Zagreb</item>
      <item>računovodstvo</item>
      <item>FINA Rijeka</item>
      <item>sudski registar</item>
      <item>Boris Borović, Gornji Sroki 82/b,51216 Viškovo</item>
      <item>Miroslav Djekanović, Gornji Sroki 82/b,51216 Viškovo</item>
    </izvorni_sadrzaj>
    <derivirana_varijabla naziv="DomainObject.Predmet.SudioniciListAdressOIB_1">
      <item>FINA  Rijeka, OIB 85821130368, Frana Kurelca 8,51 000 Rijeka</item>
      <item>MD - ADRIA d.o.o.  Viškovo, OIB 01509028280, Gornji Sroki 82b,51 216 Viškovo</item>
      <item>oglasna ploča</item>
      <item>RATKO MIKLAUŠIĆ, OIB 97911569674, Ciottina 20,51000 Rijeka</item>
      <item>Narodne novine d.d., SR Njemačke 6,10020 Zagreb</item>
      <item>računovodstvo</item>
      <item>FINA Rijeka</item>
      <item>sudski registar</item>
      <item>Boris Borović, Gornji Sroki 82/b,51216 Viškovo</item>
      <item>Miroslav Djekanović, Gornji Sroki 82/b,51216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01509028280</item>
      <item>, OIB null</item>
      <item>, OIB 97911569674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01509028280</item>
      <item>, OIB null</item>
      <item>, OIB 97911569674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915</properties:Words>
  <properties:Characters>4791</properties:Characters>
  <properties:Lines>150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2015-09-21T12:53:00Z</dcterms:created>
  <dc:creator>Vera Jelenović</dc:creator>
  <cp:lastModifiedBy>Danijela Fumić</cp:lastModifiedBy>
  <cp:lastPrinted>2015-09-21T12:53:00Z</cp:lastPrinted>
  <dcterms:modified xmlns:xsi="http://www.w3.org/2001/XMLSchema-instance" xsi:type="dcterms:W3CDTF">2015-09-21T12:54:00Z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