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1ae67" w14:paraId="ab1ae67" w:rsidRDefault="002B091A" w:rsidP="002B091A" w:rsidR="002B091A">
      <w:pPr>
        <w:spacing w:after="0"/>
        <w:jc w:val="center"/>
        <w15:collapsed w:val="false"/>
      </w:pPr>
    </w:p>
    <w:tbl>
      <w:tblPr>
        <w:tblpPr w:tblpY="1" w:vertAnchor="text" w:rightFromText="180" w:leftFromText="180"/>
        <w:tblOverlap w:val="never"/>
        <w:tblW w:type="auto" w:w="0"/>
        <w:tblLook w:val="04A0" w:noVBand="1" w:noHBand="0" w:lastColumn="0" w:firstColumn="1" w:lastRow="0" w:firstRow="1"/>
      </w:tblPr>
      <w:tblGrid>
        <w:gridCol w:w="2985"/>
      </w:tblGrid>
      <w:tr w:rsidTr="002B091A" w:rsidR="002B091A">
        <w:tc>
          <w:tcPr>
            <w:tcW w:type="dxa" w:w="2985"/>
            <w:hideMark/>
          </w:tcPr>
          <w:p w:rsidRDefault="002B091A" w:rsidP="002B091A" w:rsidR="002B091A">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B091A" w:rsidP="002B091A" w:rsidR="002B091A">
            <w:pPr>
              <w:spacing w:after="0"/>
              <w:jc w:val="center"/>
            </w:pPr>
            <w:r>
              <w:t>Republika Hrvatska</w:t>
            </w:r>
          </w:p>
          <w:p w:rsidRDefault="002B091A" w:rsidP="002B091A" w:rsidR="002B091A">
            <w:pPr>
              <w:spacing w:after="0"/>
              <w:jc w:val="center"/>
            </w:pPr>
            <w:r>
              <w:t>Trgovački sud u Varaždinu</w:t>
            </w:r>
          </w:p>
          <w:p w:rsidRDefault="002B091A" w:rsidP="002B091A" w:rsidR="002B091A">
            <w:pPr>
              <w:spacing w:after="0"/>
              <w:jc w:val="center"/>
            </w:pPr>
            <w:r>
              <w:t>Varaždin, Braće Radić 2</w:t>
            </w:r>
          </w:p>
        </w:tc>
      </w:tr>
    </w:tbl>
    <w:p w:rsidRDefault="002B091A" w:rsidP="002B091A" w:rsidR="002B091A">
      <w:pPr>
        <w:spacing w:after="0"/>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2B091A" w:rsidR="002B091A">
        <w:trPr>
          <w:jc w:val="right"/>
        </w:trPr>
        <w:tc>
          <w:tcPr>
            <w:tcW w:type="dxa" w:w="4320"/>
            <w:hideMark/>
          </w:tcPr>
          <w:p w:rsidRDefault="002B091A" w:rsidP="002B091A" w:rsidR="002B091A">
            <w:pPr>
              <w:pStyle w:val="VSVerzija"/>
            </w:pPr>
            <w:r>
              <w:t xml:space="preserve">                   Poslovni broj:  6 St-758/2016-12</w:t>
            </w:r>
          </w:p>
        </w:tc>
      </w:tr>
    </w:tbl>
    <w:p w:rsidRDefault="002B091A" w:rsidP="002B091A" w:rsidR="002B091A">
      <w:pPr>
        <w:spacing w:after="0"/>
        <w:jc w:val="both"/>
      </w:pPr>
    </w:p>
    <w:p w:rsidRDefault="002B091A" w:rsidP="002B091A" w:rsidR="002B091A">
      <w:pPr>
        <w:spacing w:after="0"/>
        <w:jc w:val="center"/>
      </w:pPr>
    </w:p>
    <w:p w:rsidRDefault="002B091A" w:rsidP="002B091A" w:rsidR="002B091A">
      <w:pPr>
        <w:spacing w:after="0"/>
        <w:jc w:val="center"/>
      </w:pPr>
    </w:p>
    <w:p w:rsidRDefault="002B091A" w:rsidP="00B4326B" w:rsidR="002B091A" w:rsidRPr="00B4326B">
      <w:pPr>
        <w:spacing w:after="0"/>
        <w:jc w:val="center"/>
      </w:pPr>
      <w:r>
        <w:t>R E P U B L I K A    H R V A T S K A</w:t>
      </w:r>
    </w:p>
    <w:p w:rsidRDefault="002B091A" w:rsidP="002B091A" w:rsidR="002B091A">
      <w:pPr>
        <w:spacing w:after="0"/>
        <w:jc w:val="both"/>
        <w:rPr>
          <w:b/>
        </w:rPr>
      </w:pPr>
    </w:p>
    <w:p w:rsidRDefault="002B091A" w:rsidP="002B091A" w:rsidR="002B091A">
      <w:pPr>
        <w:spacing w:after="0"/>
        <w:jc w:val="center"/>
      </w:pPr>
      <w:r>
        <w:t>R   J    E    Š    E    NJ    E</w:t>
      </w:r>
    </w:p>
    <w:p w:rsidRDefault="002B091A" w:rsidP="002B091A" w:rsidR="002B091A">
      <w:pPr>
        <w:spacing w:after="0"/>
        <w:jc w:val="both"/>
        <w:rPr>
          <w:b/>
        </w:rPr>
      </w:pPr>
    </w:p>
    <w:p w:rsidRDefault="002B091A" w:rsidP="002B091A" w:rsidR="002B091A">
      <w:pPr>
        <w:spacing w:after="0"/>
        <w:jc w:val="both"/>
        <w:rPr>
          <w:b/>
        </w:rPr>
      </w:pPr>
      <w:r>
        <w:rPr>
          <w:b/>
        </w:rPr>
        <w:t xml:space="preserve">                </w:t>
      </w:r>
    </w:p>
    <w:p w:rsidRDefault="002B091A" w:rsidP="002B091A" w:rsidR="002B091A">
      <w:pPr>
        <w:tabs>
          <w:tab w:pos="851" w:val="left"/>
        </w:tabs>
        <w:spacing w:after="0"/>
        <w:ind w:firstLine="708"/>
        <w:jc w:val="both"/>
        <w:rPr>
          <w:b/>
        </w:rPr>
      </w:pPr>
      <w:r>
        <w:rPr>
          <w:b/>
        </w:rPr>
        <w:tab/>
      </w:r>
      <w:r w:rsidR="00894201">
        <w:t>Trgovački sud u Varaždinu</w:t>
      </w:r>
      <w:r>
        <w:t xml:space="preserve">, po sucu toga suda Hugu </w:t>
      </w:r>
      <w:proofErr w:type="spellStart"/>
      <w:r>
        <w:t>Wedemeyeru</w:t>
      </w:r>
      <w:proofErr w:type="spellEnd"/>
      <w:r>
        <w:t xml:space="preserve">, u stečajnom predmetu povodom prijedloga predlagatelja FINANCIJSKA AGENCIJA, Regionalni centar Zagreb, Podružnica Varaždin, iz Varaždina, Augusta Cesarca br. 2, radi otvaranja stečajnog postupka nad dužnikom </w:t>
      </w:r>
      <w:r w:rsidR="00894201">
        <w:t>USLUGE PRIGORJE, braniteljska zadruga za financijske usluge, O</w:t>
      </w:r>
      <w:r>
        <w:t xml:space="preserve">IB: </w:t>
      </w:r>
      <w:r w:rsidR="00894201">
        <w:t>17524376629, Ulica kralja Tomislava br. 24, Križevci</w:t>
      </w:r>
      <w:r>
        <w:t>,</w:t>
      </w:r>
      <w:r>
        <w:rPr>
          <w:b/>
        </w:rPr>
        <w:t xml:space="preserve"> </w:t>
      </w:r>
      <w:r w:rsidR="00894201">
        <w:t>izvan ročišta 29. studenoga</w:t>
      </w:r>
      <w:r>
        <w:t xml:space="preserve"> 2017.</w:t>
      </w:r>
    </w:p>
    <w:p w:rsidRDefault="002B091A" w:rsidP="002B091A" w:rsidR="002B091A">
      <w:pPr>
        <w:spacing w:after="0"/>
        <w:jc w:val="both"/>
      </w:pPr>
    </w:p>
    <w:p w:rsidRDefault="002B091A" w:rsidP="002B091A" w:rsidR="002B091A">
      <w:pPr>
        <w:spacing w:after="0"/>
        <w:jc w:val="center"/>
      </w:pPr>
      <w:r>
        <w:t>r  i  j  e  š  i  o       j   e</w:t>
      </w:r>
    </w:p>
    <w:p w:rsidRDefault="002B091A" w:rsidP="002B091A" w:rsidR="002B091A">
      <w:pPr>
        <w:spacing w:after="0"/>
        <w:jc w:val="center"/>
      </w:pPr>
    </w:p>
    <w:p w:rsidRDefault="001C6406" w:rsidP="001C6406" w:rsidR="001C6406">
      <w:pPr>
        <w:spacing w:after="0"/>
        <w:ind w:firstLine="708"/>
        <w:jc w:val="both"/>
      </w:pPr>
      <w:r>
        <w:t>1) Otvara se stečajni postupak nad stečajnom dužnikom</w:t>
      </w:r>
      <w:r w:rsidR="00CF4297">
        <w:t xml:space="preserve"> </w:t>
      </w:r>
      <w:r>
        <w:t>USLUGE PRIGORJE, braniteljska zadruga za financijske usluge, OIB: 17524376629, Ulica kralja Tomislava br. 24, Križevci, s danom 29. studenoga 2017. u 15,00 sati.</w:t>
      </w:r>
    </w:p>
    <w:p w:rsidRDefault="001C6406" w:rsidP="001C6406" w:rsidR="001C6406">
      <w:pPr>
        <w:spacing w:after="0"/>
        <w:jc w:val="both"/>
      </w:pPr>
    </w:p>
    <w:p w:rsidRDefault="001C6406" w:rsidP="001C6406" w:rsidR="001C6406">
      <w:pPr>
        <w:spacing w:after="0"/>
        <w:ind w:firstLine="708"/>
        <w:jc w:val="both"/>
      </w:pPr>
      <w:r>
        <w:t>2) Za stečajnog upravitelja imenuje se</w:t>
      </w:r>
      <w:r>
        <w:rPr>
          <w:b/>
        </w:rPr>
        <w:t xml:space="preserve"> </w:t>
      </w:r>
      <w:r>
        <w:t xml:space="preserve">STANKO  MAKAR, dipl. oec., </w:t>
      </w:r>
      <w:proofErr w:type="spellStart"/>
      <w:r>
        <w:t>Sigetec</w:t>
      </w:r>
      <w:proofErr w:type="spellEnd"/>
      <w:r>
        <w:t xml:space="preserve"> </w:t>
      </w:r>
      <w:proofErr w:type="spellStart"/>
      <w:r>
        <w:t>Ludbreški</w:t>
      </w:r>
      <w:proofErr w:type="spellEnd"/>
      <w:r>
        <w:t>, Augusta Šenoe br. 6, OIB: 49218337993.</w:t>
      </w:r>
    </w:p>
    <w:p w:rsidRDefault="001C6406" w:rsidP="001C6406" w:rsidR="001C6406">
      <w:pPr>
        <w:tabs>
          <w:tab w:pos="0" w:val="left"/>
        </w:tabs>
        <w:spacing w:after="0"/>
      </w:pPr>
    </w:p>
    <w:p w:rsidRDefault="001C6406" w:rsidP="001C6406" w:rsidR="001C6406" w:rsidRPr="001C6406">
      <w:pPr>
        <w:jc w:val="both"/>
        <w:rPr>
          <w:rFonts w:eastAsia="Calibri"/>
          <w:i/>
        </w:rPr>
      </w:pPr>
      <w:r>
        <w:tab/>
        <w:t xml:space="preserve"> 3) Pozivaju se vjerovnici stečajnog dužnika da u roku od 60 dana od dana objave oglasa o otvaranju stečajnog postupka na e-Oglasnoj ploči ovoga suda prijave svoje tražbine stečajnom upravitelju : </w:t>
      </w:r>
      <w:r w:rsidR="002B3E00">
        <w:t>STANKU MAKARU</w:t>
      </w:r>
      <w:r>
        <w:t xml:space="preserve">, dipl. oec., </w:t>
      </w:r>
      <w:proofErr w:type="spellStart"/>
      <w:r>
        <w:t>Sigetec</w:t>
      </w:r>
      <w:proofErr w:type="spellEnd"/>
      <w:r>
        <w:t xml:space="preserve"> </w:t>
      </w:r>
      <w:proofErr w:type="spellStart"/>
      <w:r>
        <w:t>Ludbreški</w:t>
      </w:r>
      <w:proofErr w:type="spellEnd"/>
      <w:r>
        <w:t>, Augusta Šenoe br. 6, u skladu sa čl. 129. Stečajnog zakona (Narodne novine br. 71/15.</w:t>
      </w:r>
      <w:r w:rsidR="00AC5B97">
        <w:t xml:space="preserve"> i 104/17.</w:t>
      </w:r>
      <w:r>
        <w:t xml:space="preserve">,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00160, model HR64 5045-3574-</w:t>
      </w:r>
      <w:r w:rsidRPr="001C6406">
        <w:rPr>
          <w:rFonts w:eastAsia="Calibri"/>
        </w:rPr>
        <w:t>22075816</w:t>
      </w:r>
      <w:r w:rsidRPr="001C6406">
        <w:rPr>
          <w:rFonts w:eastAsia="Calibri"/>
          <w:i/>
        </w:rPr>
        <w:t>.</w:t>
      </w:r>
    </w:p>
    <w:p w:rsidRDefault="001C6406" w:rsidP="001C6406" w:rsidR="001C6406">
      <w:pPr>
        <w:spacing w:after="0"/>
        <w:ind w:firstLine="708"/>
        <w:jc w:val="both"/>
        <w:rPr>
          <w:b/>
        </w:rPr>
      </w:pPr>
      <w:r>
        <w:t xml:space="preserve">  4)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e-Oglasnoj ploči ovoga suda (čl. 129. st. 1. SZ-a, a u svezi sa čl. 258. SZ-a).</w:t>
      </w:r>
      <w:r>
        <w:tab/>
      </w:r>
    </w:p>
    <w:p w:rsidRDefault="001C6406" w:rsidP="001C6406" w:rsidR="001C6406">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w:t>
      </w:r>
      <w:r w:rsidR="0027795E">
        <w:t xml:space="preserve"> </w:t>
      </w:r>
      <w:r>
        <w:t>SZ-a).</w:t>
      </w:r>
    </w:p>
    <w:p w:rsidRDefault="001C6406" w:rsidP="001C6406" w:rsidR="001C6406">
      <w:pPr>
        <w:spacing w:after="0"/>
        <w:ind w:firstLine="708"/>
        <w:jc w:val="both"/>
      </w:pPr>
    </w:p>
    <w:p w:rsidRDefault="001C6406" w:rsidP="001C6406" w:rsidR="001C6406">
      <w:pPr>
        <w:spacing w:after="0"/>
        <w:ind w:firstLine="708"/>
        <w:jc w:val="both"/>
      </w:pPr>
      <w:r>
        <w:rPr>
          <w:b/>
        </w:rPr>
        <w:t xml:space="preserve"> </w:t>
      </w:r>
      <w:r>
        <w:t xml:space="preserve"> 5) Pozivaju se dužnikovi dužnici da svoje obveze prema stečajnom dužniku ispune bez odlaganja izravno stečajnom upravitelju za stečajnog dužnika.</w:t>
      </w:r>
    </w:p>
    <w:p w:rsidRDefault="001C6406" w:rsidP="001C6406" w:rsidR="001C6406">
      <w:pPr>
        <w:spacing w:after="0"/>
        <w:ind w:firstLine="708"/>
        <w:jc w:val="both"/>
      </w:pPr>
    </w:p>
    <w:p w:rsidRDefault="001C6406" w:rsidP="001C6406" w:rsidR="001C6406">
      <w:pPr>
        <w:spacing w:after="0"/>
        <w:jc w:val="both"/>
      </w:pPr>
      <w:r>
        <w:t xml:space="preserve">            6) Ročište vjerovnika na kojem će se ispitati prijavljene tražbine - ispitno ročište određuje se za dan </w:t>
      </w:r>
      <w:r w:rsidR="00CF4297" w:rsidRPr="00CF4297">
        <w:rPr>
          <w:u w:val="single"/>
        </w:rPr>
        <w:t xml:space="preserve">13. veljače </w:t>
      </w:r>
      <w:r w:rsidR="00CF4297">
        <w:rPr>
          <w:u w:val="single"/>
        </w:rPr>
        <w:t xml:space="preserve"> 2018</w:t>
      </w:r>
      <w:r>
        <w:rPr>
          <w:u w:val="single"/>
        </w:rPr>
        <w:t xml:space="preserve">.  u  </w:t>
      </w:r>
      <w:r w:rsidR="00CF4297">
        <w:rPr>
          <w:u w:val="single"/>
        </w:rPr>
        <w:t xml:space="preserve">9,00 </w:t>
      </w:r>
      <w:r>
        <w:rPr>
          <w:u w:val="single"/>
        </w:rPr>
        <w:t xml:space="preserve"> sati</w:t>
      </w:r>
      <w:r>
        <w:t xml:space="preserve">  kod Trgovačkog suda u Varaždinu, Braće Radić br. 2, soba broj 222, drugi kat.</w:t>
      </w:r>
    </w:p>
    <w:p w:rsidRDefault="001C6406" w:rsidP="001C6406" w:rsidR="001C6406">
      <w:pPr>
        <w:spacing w:after="0"/>
        <w:jc w:val="both"/>
        <w:rPr>
          <w:u w:val="single"/>
        </w:rPr>
      </w:pPr>
      <w:r>
        <w:tab/>
        <w:t>Ročište vjerovnika na kojem će se na temelju izvješća stečajnog upravitelja odlučivati o daljnjem tijeku stečajnog postupka (izvještajno ročište) održati će se istoga dana odmah nakon ispitnog ročišta.</w:t>
      </w:r>
    </w:p>
    <w:p w:rsidRDefault="001C6406" w:rsidP="001C6406" w:rsidR="001C6406">
      <w:pPr>
        <w:spacing w:after="0"/>
        <w:jc w:val="both"/>
        <w:rPr>
          <w:b/>
          <w:u w:val="single"/>
        </w:rPr>
      </w:pPr>
    </w:p>
    <w:p w:rsidRDefault="001C6406" w:rsidP="001C6406" w:rsidR="001C6406">
      <w:pPr>
        <w:spacing w:after="0"/>
        <w:ind w:firstLine="708"/>
        <w:jc w:val="both"/>
      </w:pPr>
      <w:r>
        <w:t>7) Rješenje o otvaranju stečajnog postupka dostaviti će se sudskom registru ovoga suda, radi zabilježbe otvaranja stečajnog postupka u sudskom registru.</w:t>
      </w:r>
    </w:p>
    <w:p w:rsidRDefault="00501F10" w:rsidP="001C6406" w:rsidR="00501F10">
      <w:pPr>
        <w:spacing w:after="0"/>
        <w:jc w:val="both"/>
      </w:pPr>
    </w:p>
    <w:p w:rsidRDefault="001C6406" w:rsidP="001C6406" w:rsidR="001C6406">
      <w:pPr>
        <w:spacing w:after="0"/>
        <w:jc w:val="both"/>
        <w:rPr>
          <w:b/>
          <w:u w:val="single"/>
        </w:rPr>
      </w:pPr>
      <w:r>
        <w:rPr>
          <w:b/>
        </w:rPr>
        <w:t xml:space="preserve">            </w:t>
      </w:r>
      <w:r w:rsidR="00501F10">
        <w:t xml:space="preserve"> 8</w:t>
      </w:r>
      <w:r>
        <w:t>) Rješenje o otvaranju stečajnog postupka</w:t>
      </w:r>
      <w:r w:rsidR="009229EF">
        <w:t xml:space="preserve"> objavljuje se isticanjem na e-O</w:t>
      </w:r>
      <w:r>
        <w:t>glasnoj ploči ovoga suda sa danom otvaranja stečajnog postupka.</w:t>
      </w:r>
    </w:p>
    <w:p w:rsidRDefault="001C6406" w:rsidP="001C6406" w:rsidR="001C6406">
      <w:pPr>
        <w:spacing w:after="0"/>
        <w:jc w:val="both"/>
      </w:pPr>
    </w:p>
    <w:p w:rsidRDefault="001C6406" w:rsidP="001C6406" w:rsidR="001C6406">
      <w:pPr>
        <w:spacing w:after="0"/>
        <w:jc w:val="both"/>
        <w:rPr>
          <w:color w:val="FF6600"/>
        </w:rPr>
      </w:pPr>
    </w:p>
    <w:p w:rsidRDefault="001C6406" w:rsidP="001C6406" w:rsidR="001C6406">
      <w:pPr>
        <w:spacing w:after="0"/>
        <w:jc w:val="center"/>
      </w:pPr>
      <w:r>
        <w:t>Obrazloženje</w:t>
      </w:r>
    </w:p>
    <w:p w:rsidRDefault="001C6406" w:rsidP="001C6406" w:rsidR="001C6406">
      <w:pPr>
        <w:spacing w:after="0"/>
        <w:jc w:val="center"/>
      </w:pPr>
    </w:p>
    <w:p w:rsidRDefault="001C6406" w:rsidP="001C6406" w:rsidR="001C6406">
      <w:pPr>
        <w:spacing w:after="0"/>
        <w:jc w:val="both"/>
      </w:pPr>
    </w:p>
    <w:p w:rsidRDefault="001C6406" w:rsidP="001C6406" w:rsidR="001B1D94">
      <w:pPr>
        <w:tabs>
          <w:tab w:pos="851" w:val="left"/>
        </w:tabs>
        <w:spacing w:after="0"/>
        <w:jc w:val="both"/>
      </w:pPr>
      <w:r>
        <w:tab/>
        <w:t xml:space="preserve">Predlagatelj </w:t>
      </w:r>
      <w:r w:rsidR="001B1D94">
        <w:t xml:space="preserve">Financijska agencija podnijela je ovome sudu prijedlog za otvaranje stečajnog postupka, pa je stoga sud rješenjem poslovni broj 6 St-758/16-6 od  29. kolovoza 2017. pokrenuo prethodni postupak radi utvrđivanja pretpostavki za otvaranje stečajnog postupka te odredio ročište za 19. rujna 2017., a na kojem je ročištu saslušao upravitelja zadruge Gorana Belića iz Križevaca, koji je, između ostalog, naveo da zadruga nije uspjela provesti postupak </w:t>
      </w:r>
      <w:proofErr w:type="spellStart"/>
      <w:r w:rsidR="001B1D94">
        <w:t>predstečajne</w:t>
      </w:r>
      <w:proofErr w:type="spellEnd"/>
      <w:r w:rsidR="001B1D94">
        <w:t xml:space="preserve"> nagodbe pred Financijskom agencijom, da je podnijet prijedlog za otvaranje stečajnog postupka, da su točni podaci Financijske agencije o blokadi računa zadruge, predao je u spis potvrdu Financijske agencije od 19. rujna 2017., iz koje proizlazi da je evidentirano 209 dana neprekidne blokade žiro-računa zadruge, te da iznos blokade po njegovom mišljenju iznosi više od 1.500.000,00 kuna. </w:t>
      </w:r>
      <w:r w:rsidR="00EB394B">
        <w:t xml:space="preserve"> Upravitelj zadruge je naveo da zadruga ima u vlasništvu određenu imovinu i to određeni broj nekretnina na području grada Poreča, kao i nešto pokretnina, te da ima i određena novčana ulaganja u drugim trgovačkim društvima.</w:t>
      </w:r>
      <w:r w:rsidR="007A2C6C">
        <w:t xml:space="preserve"> Upravitelj zadruge ujedno je zamolio rok od 15 dana radi dostave u spis </w:t>
      </w:r>
      <w:proofErr w:type="spellStart"/>
      <w:r w:rsidR="007A2C6C">
        <w:t>prokaznog</w:t>
      </w:r>
      <w:proofErr w:type="spellEnd"/>
      <w:r w:rsidR="007A2C6C">
        <w:t xml:space="preserve"> popisa imovine, te je naveo da dužnik ne može platiti predmetno dugovanje, da isti više ne posluje, da je svjestan činjenice postojanja stečajnog razloga nesposobnosti za plaćanje pa da se stoga ne protivi da se nad zadrugom otvori stečaj.</w:t>
      </w:r>
    </w:p>
    <w:p w:rsidRDefault="007A2C6C" w:rsidP="001C6406" w:rsidR="007A2C6C">
      <w:pPr>
        <w:tabs>
          <w:tab w:pos="851" w:val="left"/>
        </w:tabs>
        <w:spacing w:after="0"/>
        <w:jc w:val="both"/>
      </w:pPr>
      <w:r>
        <w:tab/>
        <w:t xml:space="preserve">Sud je udovoljio zamolbi upravitelja zadruge, te je istome dodijelio rok od 8 dana radi dostave u spis </w:t>
      </w:r>
      <w:proofErr w:type="spellStart"/>
      <w:r>
        <w:t>prokaznog</w:t>
      </w:r>
      <w:proofErr w:type="spellEnd"/>
      <w:r>
        <w:t xml:space="preserve"> popisa </w:t>
      </w:r>
      <w:r w:rsidR="00070529">
        <w:t xml:space="preserve">imovine </w:t>
      </w:r>
      <w:r>
        <w:t xml:space="preserve">dužnika, međutim, </w:t>
      </w:r>
      <w:r w:rsidR="00870F7D">
        <w:t xml:space="preserve">isti u navedenom roku </w:t>
      </w:r>
      <w:proofErr w:type="spellStart"/>
      <w:r w:rsidR="00870F7D">
        <w:t>prokazni</w:t>
      </w:r>
      <w:proofErr w:type="spellEnd"/>
      <w:r w:rsidR="00870F7D">
        <w:t xml:space="preserve"> popis nije dostavio, pa je stoga sud dopisom od 24. listopada 2017. pozvao navedenog upravitelja zadruge Gorana Delića da postupi sukladno raspravnom rješenju od 19. rujna 2017., te da u dodatnom roku od 8 dana u spis dostavi </w:t>
      </w:r>
      <w:proofErr w:type="spellStart"/>
      <w:r w:rsidR="00870F7D">
        <w:t>prokazni</w:t>
      </w:r>
      <w:proofErr w:type="spellEnd"/>
      <w:r w:rsidR="00870F7D">
        <w:t xml:space="preserve"> popis imovine.</w:t>
      </w:r>
    </w:p>
    <w:p w:rsidRDefault="00870F7D" w:rsidP="001C6406" w:rsidR="00870F7D">
      <w:pPr>
        <w:tabs>
          <w:tab w:pos="851" w:val="left"/>
        </w:tabs>
        <w:spacing w:after="0"/>
        <w:jc w:val="both"/>
      </w:pPr>
      <w:r>
        <w:tab/>
        <w:t xml:space="preserve">Upravitelj zadruge zaprimio je navedeni </w:t>
      </w:r>
      <w:r w:rsidR="0005759A">
        <w:t xml:space="preserve">dopis suda 9. studenoga 2017., no, međutim, ni u dodatnom roku od 8 dana nije udovoljio zahtjevu suda, te u spis nije dostavio </w:t>
      </w:r>
      <w:proofErr w:type="spellStart"/>
      <w:r w:rsidR="0005759A">
        <w:t>prokazni</w:t>
      </w:r>
      <w:proofErr w:type="spellEnd"/>
      <w:r w:rsidR="0005759A">
        <w:t xml:space="preserve"> popis imovine dužnika.</w:t>
      </w:r>
    </w:p>
    <w:p w:rsidRDefault="0005759A" w:rsidP="001C6406" w:rsidR="00EE46A7">
      <w:pPr>
        <w:tabs>
          <w:tab w:pos="851" w:val="left"/>
        </w:tabs>
        <w:spacing w:after="0"/>
        <w:jc w:val="both"/>
      </w:pPr>
      <w:r>
        <w:tab/>
      </w:r>
      <w:r w:rsidR="00046888">
        <w:t xml:space="preserve">Sud je uvidom u potvrdu Financijske agencije o blokadi računa i novčanih sredstava </w:t>
      </w:r>
      <w:proofErr w:type="spellStart"/>
      <w:r w:rsidR="00046888">
        <w:t>ovršenika</w:t>
      </w:r>
      <w:proofErr w:type="spellEnd"/>
      <w:r w:rsidR="00AE4739">
        <w:t xml:space="preserve"> Usluge Prigorje, braniteljska zadruga za financijske usluge</w:t>
      </w:r>
      <w:r w:rsidR="00046888">
        <w:t xml:space="preserve"> od 19. rujna 2017. (list 285 spisa) utvrdio da je na računima</w:t>
      </w:r>
      <w:r w:rsidR="00AE4739">
        <w:t xml:space="preserve"> i novčanim sredstvima dužnika na dan izdavanja predmetne potvrde evidentirano 209 dana neprekidne blokade, a da nepodmirene obveze iznose 7.170.452,62 kuna.</w:t>
      </w:r>
    </w:p>
    <w:p w:rsidRDefault="00EE46A7" w:rsidP="001C6406" w:rsidR="0005759A">
      <w:pPr>
        <w:tabs>
          <w:tab w:pos="851" w:val="left"/>
        </w:tabs>
        <w:spacing w:after="0"/>
        <w:jc w:val="both"/>
      </w:pPr>
      <w:r>
        <w:lastRenderedPageBreak/>
        <w:tab/>
        <w:t>Na ročištu održano</w:t>
      </w:r>
      <w:r w:rsidR="001F4907">
        <w:t>m 19. rujna 2017.</w:t>
      </w:r>
      <w:r>
        <w:t xml:space="preserve"> upravitelj zadruge</w:t>
      </w:r>
      <w:r w:rsidR="001F4907">
        <w:t>, kako je iznijeto,</w:t>
      </w:r>
      <w:r>
        <w:t xml:space="preserve"> naveo je da su točni podaci Financijske agencije o blokadi računa</w:t>
      </w:r>
      <w:r w:rsidR="00C35CA6">
        <w:t xml:space="preserve">, da dužnik ne može platiti predmetno dugovanje, te se nije </w:t>
      </w:r>
      <w:r w:rsidR="001F4907">
        <w:t>us</w:t>
      </w:r>
      <w:r w:rsidR="00C35CA6">
        <w:t>protivio da se nad zadrugom otvori stečaj.</w:t>
      </w:r>
    </w:p>
    <w:p w:rsidRDefault="00C35CA6" w:rsidP="001C6406" w:rsidR="00C35CA6">
      <w:pPr>
        <w:tabs>
          <w:tab w:pos="851" w:val="left"/>
        </w:tabs>
        <w:spacing w:after="0"/>
        <w:jc w:val="both"/>
      </w:pPr>
      <w:r>
        <w:tab/>
      </w:r>
      <w:r w:rsidR="00632E42">
        <w:t xml:space="preserve">Odredbom čl. 5. st. 1. i st. 2. SZ-a propisano je da se stečajni postupak može otvoriti ako sud utvrdi postojanje stečajnoga razloga, a stečajni razlozi su nesposobnost za plaćanje i prezaduženost. </w:t>
      </w:r>
    </w:p>
    <w:p w:rsidRDefault="00632E42" w:rsidP="00632E42" w:rsidR="00632E42">
      <w:pPr>
        <w:tabs>
          <w:tab w:pos="851" w:val="left"/>
        </w:tabs>
        <w:spacing w:after="0"/>
        <w:jc w:val="both"/>
      </w:pPr>
      <w:r>
        <w:tab/>
        <w:t xml:space="preserve">Odredbom čl. 6. st. 1. i st. 2. SZ-a, propisano je da nesposobnost za plaćanje postoji ako dužnik ne može trajnije ispunjavati svoje dospjele novčane obveze, da okolnost da je 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632E42" w:rsidP="00632E42" w:rsidR="00632E42">
      <w:pPr>
        <w:tabs>
          <w:tab w:pos="851" w:val="left"/>
        </w:tabs>
        <w:spacing w:after="0"/>
        <w:jc w:val="both"/>
      </w:pPr>
      <w:r>
        <w:tab/>
        <w:t xml:space="preserve">Budući da je, kako je iznijeto, sud utvrdio da kod dužnika postoji stečajni razlog nesposobnosti za plaćanje, valjalo je temeljem citirane odredbe čl. 5. SZ-a, a u svezi sa odredbom čl. 129. st. 1. odlučiti kao pod točkom </w:t>
      </w:r>
      <w:r w:rsidR="005F2D76">
        <w:t>1</w:t>
      </w:r>
      <w:r>
        <w:t>) izreke ovog rješenja.</w:t>
      </w:r>
    </w:p>
    <w:p w:rsidRDefault="00632E42" w:rsidP="00632E42" w:rsidR="00632E42">
      <w:pPr>
        <w:tabs>
          <w:tab w:pos="851" w:val="left"/>
        </w:tabs>
        <w:spacing w:after="0"/>
        <w:jc w:val="both"/>
      </w:pPr>
      <w:r>
        <w:tab/>
        <w:t>Sukladno odredbi čl. 129. st. 1. SZ-a pozvani su vjerovnici u roku od 60 dana od objave tog rješenja steča</w:t>
      </w:r>
      <w:r w:rsidR="00DB2AD8">
        <w:t>jnom upravitelju prijaviti svoje</w:t>
      </w:r>
      <w:r>
        <w:t xml:space="preserve"> tražbin</w:t>
      </w:r>
      <w:r w:rsidR="00DB2AD8">
        <w:t>e</w:t>
      </w:r>
      <w:r>
        <w:t>, odnosno, istoga obavijestiti o svojim pravima, te su dužnikovi dužnici pozvani da svoje obveze bez odgode ispunjavaju stečajnom upravitelju za stečajnog dužnika, a sud je ujedno odredio ispitno i izvještajno ročište, a k</w:t>
      </w:r>
      <w:r w:rsidR="00DA7D4A">
        <w:t>ako je to odlučeno pod točkama</w:t>
      </w:r>
      <w:r>
        <w:t xml:space="preserve"> </w:t>
      </w:r>
      <w:r w:rsidR="00C95D3B">
        <w:t>3), 4),</w:t>
      </w:r>
      <w:r w:rsidR="000525E3">
        <w:t xml:space="preserve"> 5)</w:t>
      </w:r>
      <w:r w:rsidR="00C95D3B">
        <w:t xml:space="preserve"> i 6)</w:t>
      </w:r>
      <w:r w:rsidR="000525E3">
        <w:t xml:space="preserve"> </w:t>
      </w:r>
      <w:r>
        <w:t>izreke ovog rješenja. Također, sukladno odredbi čl. 129. st. 2. i st. 3. SZ-a određeno je da se ovo rješenje  o otvaranju stečajnog postupka upiše u registre, javne knjige, upisnike i očevidnike u kojima je dužnik upisan kao nositelj nekoga prava, a ovo će se rješenje objaviti na mrežnoj stranici e-Oglasna ploča sudova s danom kad je doneseno, a kako je to odlučeno pod točkama 7) i 8) izreke ovog rješenja.</w:t>
      </w:r>
    </w:p>
    <w:p w:rsidRDefault="00632E42" w:rsidP="001C6406" w:rsidR="001B1D94">
      <w:pPr>
        <w:tabs>
          <w:tab w:pos="851" w:val="left"/>
        </w:tabs>
        <w:spacing w:after="0"/>
        <w:jc w:val="both"/>
      </w:pPr>
      <w:r>
        <w:tab/>
        <w:t xml:space="preserve">Sud je izbor stečajnog upravitelja obavio metodom slučajnog odabira s liste stečajnih upravitelja s liste A za područje ovoga suda, a kako je to propisano odredbom čl. 84. st. 1. SZ-a i čl. 85. st. 1. SZ-a (točka 2) izreke ovog rješenja). </w:t>
      </w:r>
    </w:p>
    <w:p w:rsidRDefault="001C6406" w:rsidP="001C6406" w:rsidR="001C6406">
      <w:pPr>
        <w:tabs>
          <w:tab w:pos="851" w:val="left"/>
        </w:tabs>
        <w:spacing w:after="0"/>
        <w:jc w:val="both"/>
      </w:pPr>
      <w:r>
        <w:tab/>
      </w:r>
    </w:p>
    <w:p w:rsidRDefault="001C6406" w:rsidP="001C6406" w:rsidR="001C6406">
      <w:pPr>
        <w:spacing w:after="0"/>
        <w:jc w:val="center"/>
      </w:pPr>
      <w:r>
        <w:t>U Varaždinu 29. studenoga 2017.</w:t>
      </w:r>
    </w:p>
    <w:p w:rsidRDefault="001C6406" w:rsidP="001C6406" w:rsidR="001C6406">
      <w:pPr>
        <w:spacing w:after="0"/>
      </w:pPr>
    </w:p>
    <w:p w:rsidRDefault="001C6406" w:rsidP="001C6406" w:rsidR="001C6406">
      <w:pPr>
        <w:spacing w:after="0"/>
      </w:pPr>
    </w:p>
    <w:p w:rsidRDefault="001C6406" w:rsidP="001C6406" w:rsidR="001C6406">
      <w:pPr>
        <w:spacing w:after="0"/>
        <w:jc w:val="both"/>
      </w:pPr>
      <w:r>
        <w:tab/>
      </w:r>
      <w:r>
        <w:tab/>
      </w:r>
      <w:r>
        <w:tab/>
      </w:r>
      <w:r>
        <w:tab/>
      </w:r>
      <w:r>
        <w:tab/>
      </w:r>
      <w:r>
        <w:tab/>
      </w:r>
      <w:r>
        <w:tab/>
      </w:r>
      <w:r>
        <w:tab/>
        <w:t xml:space="preserve">            </w:t>
      </w:r>
      <w:r w:rsidR="003A6CF6">
        <w:t xml:space="preserve"> </w:t>
      </w:r>
      <w:r>
        <w:t>Sudac :</w:t>
      </w:r>
    </w:p>
    <w:p w:rsidRDefault="001C6406" w:rsidP="001C6406" w:rsidR="001C6406">
      <w:pPr>
        <w:spacing w:after="0"/>
        <w:jc w:val="both"/>
      </w:pPr>
    </w:p>
    <w:p w:rsidRDefault="001C6406" w:rsidP="001C6406" w:rsidR="001C6406">
      <w:pPr>
        <w:spacing w:after="0"/>
        <w:jc w:val="both"/>
      </w:pPr>
      <w:r>
        <w:tab/>
      </w:r>
      <w:r>
        <w:tab/>
      </w:r>
      <w:r>
        <w:tab/>
      </w:r>
      <w:r>
        <w:tab/>
      </w:r>
      <w:r>
        <w:tab/>
      </w:r>
      <w:r>
        <w:tab/>
      </w:r>
      <w:r>
        <w:tab/>
      </w:r>
      <w:r>
        <w:tab/>
        <w:t xml:space="preserve"> Hugo </w:t>
      </w:r>
      <w:proofErr w:type="spellStart"/>
      <w:r>
        <w:t>Wedemeyer</w:t>
      </w:r>
      <w:proofErr w:type="spellEnd"/>
      <w:r>
        <w:t>, v. r.</w:t>
      </w:r>
    </w:p>
    <w:p w:rsidRDefault="001C6406" w:rsidP="001C6406" w:rsidR="001C6406">
      <w:pPr>
        <w:spacing w:after="0"/>
        <w:jc w:val="both"/>
      </w:pPr>
    </w:p>
    <w:p w:rsidRDefault="001C6406" w:rsidP="001C6406" w:rsidR="001C6406">
      <w:pPr>
        <w:spacing w:after="0"/>
        <w:jc w:val="both"/>
      </w:pPr>
    </w:p>
    <w:p w:rsidRDefault="001C6406" w:rsidP="001C6406" w:rsidR="001C6406">
      <w:pPr>
        <w:spacing w:after="0"/>
        <w:jc w:val="both"/>
      </w:pPr>
      <w:r>
        <w:tab/>
      </w:r>
      <w:r>
        <w:tab/>
      </w:r>
      <w:r>
        <w:tab/>
      </w:r>
      <w:r>
        <w:tab/>
      </w:r>
      <w:r>
        <w:tab/>
      </w:r>
      <w:r>
        <w:tab/>
      </w:r>
      <w:r>
        <w:tab/>
        <w:t xml:space="preserve">Za točnost </w:t>
      </w:r>
      <w:proofErr w:type="spellStart"/>
      <w:r>
        <w:t>otpravka</w:t>
      </w:r>
      <w:proofErr w:type="spellEnd"/>
      <w:r>
        <w:t>-ovlašteni službenik:</w:t>
      </w:r>
    </w:p>
    <w:p w:rsidRDefault="001C6406" w:rsidP="001C6406" w:rsidR="001C6406">
      <w:pPr>
        <w:spacing w:after="0"/>
        <w:jc w:val="both"/>
      </w:pPr>
    </w:p>
    <w:p w:rsidRDefault="001C6406" w:rsidP="001C6406" w:rsidR="001C6406">
      <w:pPr>
        <w:spacing w:after="0"/>
        <w:jc w:val="both"/>
      </w:pPr>
    </w:p>
    <w:p w:rsidRDefault="001C6406" w:rsidP="001C6406" w:rsidR="001C6406">
      <w:pPr>
        <w:spacing w:after="0"/>
        <w:jc w:val="both"/>
      </w:pPr>
      <w:r>
        <w:t>Uputa  o  pravnom  lijeku :</w:t>
      </w:r>
    </w:p>
    <w:p w:rsidRDefault="001C6406" w:rsidP="001C6406" w:rsidR="00632E42">
      <w:pPr>
        <w:spacing w:after="0"/>
        <w:jc w:val="both"/>
      </w:pPr>
      <w:r>
        <w:t xml:space="preserve">Protiv rješenja o otvaranju stečajnog postupka pravo na žalbu ima osoba ovlaštena za zastupanje dužnika po zakonu do dana nastupanja pravnih posljedica otvaranja stečajnoga postupka, a ista se podnosi pisano u roku od 8 dana od objave na mrežnoj stranici e-Oglasna ploča suda, u četiri (4) primjerka putem ovoga suda, a o istoj odlučuje Visoki trgovački sud Republike Hrvatske u Zagrebu. </w:t>
      </w:r>
    </w:p>
    <w:p w:rsidRDefault="001C6406" w:rsidP="001C6406" w:rsidR="001C6406">
      <w:pPr>
        <w:spacing w:after="0"/>
        <w:jc w:val="both"/>
      </w:pPr>
      <w:r>
        <w:lastRenderedPageBreak/>
        <w:t>DNA :</w:t>
      </w:r>
    </w:p>
    <w:p w:rsidRDefault="001C6406" w:rsidP="001C6406" w:rsidR="001C6406">
      <w:pPr>
        <w:spacing w:after="0"/>
        <w:jc w:val="both"/>
      </w:pPr>
    </w:p>
    <w:p w:rsidRDefault="001C6406" w:rsidP="001C6406" w:rsidR="001C6406">
      <w:pPr>
        <w:tabs>
          <w:tab w:pos="0" w:val="left"/>
        </w:tabs>
        <w:spacing w:after="0"/>
        <w:jc w:val="both"/>
      </w:pPr>
      <w:r>
        <w:t xml:space="preserve">Stečajni upravitelj Stanko Makar, dipl. oec., </w:t>
      </w:r>
      <w:proofErr w:type="spellStart"/>
      <w:r>
        <w:t>Sigetec</w:t>
      </w:r>
      <w:proofErr w:type="spellEnd"/>
      <w:r>
        <w:t xml:space="preserve"> </w:t>
      </w:r>
      <w:proofErr w:type="spellStart"/>
      <w:r>
        <w:t>Ludbreški</w:t>
      </w:r>
      <w:proofErr w:type="spellEnd"/>
      <w:r>
        <w:t>,</w:t>
      </w:r>
    </w:p>
    <w:p w:rsidRDefault="001C6406" w:rsidP="001C6406" w:rsidR="001C6406">
      <w:pPr>
        <w:tabs>
          <w:tab w:pos="0" w:val="left"/>
        </w:tabs>
        <w:spacing w:after="0"/>
        <w:jc w:val="both"/>
      </w:pPr>
      <w:r>
        <w:t xml:space="preserve">Augusta Šenoe br. 6, </w:t>
      </w:r>
    </w:p>
    <w:p w:rsidRDefault="001C6406" w:rsidP="001C6406" w:rsidR="001C6406">
      <w:pPr>
        <w:spacing w:after="0"/>
        <w:jc w:val="both"/>
      </w:pPr>
    </w:p>
    <w:p w:rsidRDefault="001C6406" w:rsidP="001C6406" w:rsidR="001C6406">
      <w:pPr>
        <w:spacing w:after="0"/>
        <w:jc w:val="both"/>
      </w:pPr>
      <w:r>
        <w:t xml:space="preserve">Predlagatelj FINANCIJSKA AGENCIJA, Regionalni centar Zagreb, </w:t>
      </w:r>
    </w:p>
    <w:p w:rsidRDefault="001C6406" w:rsidP="001C6406" w:rsidR="001C6406">
      <w:pPr>
        <w:spacing w:after="0"/>
        <w:jc w:val="both"/>
      </w:pPr>
      <w:r>
        <w:t>Podružnica Varaždin, iz Varaždina, Augusta Cesarca br. 2,</w:t>
      </w:r>
    </w:p>
    <w:p w:rsidRDefault="001C6406" w:rsidP="001C6406" w:rsidR="001C6406">
      <w:pPr>
        <w:spacing w:after="0"/>
        <w:jc w:val="both"/>
      </w:pPr>
    </w:p>
    <w:p w:rsidRDefault="001C6406" w:rsidP="001C6406" w:rsidR="001C6406">
      <w:pPr>
        <w:spacing w:after="0"/>
        <w:jc w:val="both"/>
      </w:pPr>
      <w:r>
        <w:t>Dužnik USLUGE PRIGORJE, braniteljska zadruga za financijske usluge,</w:t>
      </w:r>
    </w:p>
    <w:p w:rsidRDefault="001C6406" w:rsidP="001C6406" w:rsidR="001C6406">
      <w:pPr>
        <w:spacing w:after="0"/>
        <w:jc w:val="both"/>
      </w:pPr>
      <w:r>
        <w:t xml:space="preserve"> Ulica kralja Tomislava br. 24, Križevci,</w:t>
      </w:r>
    </w:p>
    <w:p w:rsidRDefault="001C6406" w:rsidP="001C6406" w:rsidR="001C6406">
      <w:pPr>
        <w:spacing w:after="0"/>
        <w:jc w:val="both"/>
      </w:pPr>
    </w:p>
    <w:p w:rsidRDefault="001C6406" w:rsidP="001C6406" w:rsidR="001C6406">
      <w:pPr>
        <w:spacing w:after="0"/>
        <w:jc w:val="both"/>
      </w:pPr>
      <w:r>
        <w:t>Republika Hrvatska, Ministarstvo fin</w:t>
      </w:r>
      <w:r w:rsidR="0060657A">
        <w:t>ancija, Porezna uprava, Ispostava</w:t>
      </w:r>
    </w:p>
    <w:p w:rsidRDefault="0060657A" w:rsidP="001C6406" w:rsidR="001C6406">
      <w:pPr>
        <w:spacing w:after="0"/>
        <w:jc w:val="both"/>
      </w:pPr>
      <w:r>
        <w:t xml:space="preserve">Križevci, Ivana </w:t>
      </w:r>
      <w:proofErr w:type="spellStart"/>
      <w:r>
        <w:t>Zakmardija</w:t>
      </w:r>
      <w:proofErr w:type="spellEnd"/>
      <w:r>
        <w:t xml:space="preserve"> </w:t>
      </w:r>
      <w:proofErr w:type="spellStart"/>
      <w:r>
        <w:t>Dijankovečkog</w:t>
      </w:r>
      <w:proofErr w:type="spellEnd"/>
      <w:r>
        <w:t xml:space="preserve"> br. 8, 48260 Križevci,</w:t>
      </w:r>
    </w:p>
    <w:p w:rsidRDefault="001C6406" w:rsidP="001C6406" w:rsidR="001C6406">
      <w:pPr>
        <w:spacing w:after="0"/>
        <w:jc w:val="both"/>
      </w:pPr>
    </w:p>
    <w:p w:rsidRDefault="001C6406" w:rsidP="001C6406" w:rsidR="001C6406">
      <w:pPr>
        <w:spacing w:after="0"/>
        <w:jc w:val="both"/>
      </w:pPr>
      <w:r>
        <w:t>Financijska agencija, Regionalni centar Zagreb, Vrtni put br. 3,</w:t>
      </w:r>
    </w:p>
    <w:p w:rsidRDefault="001C6406" w:rsidP="001C6406" w:rsidR="001C6406">
      <w:pPr>
        <w:spacing w:after="0"/>
        <w:jc w:val="both"/>
      </w:pPr>
    </w:p>
    <w:p w:rsidRDefault="001C6406" w:rsidP="001C6406" w:rsidR="001C6406">
      <w:pPr>
        <w:spacing w:after="0"/>
        <w:jc w:val="both"/>
      </w:pPr>
      <w:r>
        <w:t>Županijsko državno odvjetništvo u Varaždinu,</w:t>
      </w:r>
    </w:p>
    <w:p w:rsidRDefault="001C6406" w:rsidP="001C6406" w:rsidR="001C6406">
      <w:pPr>
        <w:spacing w:after="0"/>
        <w:jc w:val="both"/>
      </w:pPr>
    </w:p>
    <w:p w:rsidRDefault="001C6406" w:rsidP="001C6406" w:rsidR="001C6406">
      <w:pPr>
        <w:spacing w:after="0"/>
        <w:jc w:val="both"/>
      </w:pPr>
      <w:r>
        <w:t>Sudski registar ovoga suda, radi zabilježbe,</w:t>
      </w:r>
    </w:p>
    <w:p w:rsidRDefault="001C6406" w:rsidP="001C6406" w:rsidR="001C6406">
      <w:pPr>
        <w:spacing w:after="0"/>
        <w:jc w:val="both"/>
      </w:pPr>
    </w:p>
    <w:p w:rsidRDefault="001C6406" w:rsidP="001C6406" w:rsidR="001C6406">
      <w:pPr>
        <w:spacing w:after="0"/>
        <w:jc w:val="both"/>
      </w:pPr>
      <w:r>
        <w:t>e-Oglasna ploča o</w:t>
      </w:r>
      <w:bookmarkStart w:name="_GoBack" w:id="0"/>
      <w:bookmarkEnd w:id="0"/>
      <w:r>
        <w:t>voga suda.</w:t>
      </w:r>
    </w:p>
    <w:p w:rsidRDefault="002B091A" w:rsidP="002B091A" w:rsidR="002B091A">
      <w:pPr>
        <w:spacing w:after="0"/>
        <w:rPr>
          <w:b/>
        </w:rPr>
      </w:pPr>
    </w:p>
    <w:p w:rsidRDefault="00186E01" w:rsidP="002B091A" w:rsidR="002B091A">
      <w:pPr>
        <w:spacing w:after="0"/>
        <w:jc w:val="both"/>
      </w:pPr>
      <w:r>
        <w:tab/>
      </w:r>
    </w:p>
    <w:p w:rsidRDefault="002B091A" w:rsidP="002B091A" w:rsidR="002B091A">
      <w:pPr>
        <w:spacing w:after="0"/>
        <w:jc w:val="both"/>
      </w:pPr>
    </w:p>
    <w:p w:rsidRDefault="00186E01" w:rsidP="001C6406" w:rsidR="00AE649C" w:rsidRPr="00B76F3C">
      <w:pPr>
        <w:spacing w:after="0"/>
        <w:jc w:val="both"/>
      </w:pPr>
      <w:r>
        <w:tab/>
      </w:r>
    </w:p>
    <w:p w:rsidRDefault="00AE649C" w:rsidP="002B091A" w:rsidR="00AE649C" w:rsidRPr="00B76F3C">
      <w:pPr>
        <w:pStyle w:val="NormaleSPIS"/>
        <w:spacing w:after="0"/>
      </w:pPr>
    </w:p>
    <w:sectPr w:rsidSect="00B24965"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035F" w:rsidP="00537B78" w:rsidR="0009035F">
      <w:r>
        <w:separator/>
      </w:r>
    </w:p>
  </w:endnote>
  <w:endnote w:id="0" w:type="continuationSeparator">
    <w:p w:rsidRDefault="0009035F" w:rsidP="00537B78" w:rsidR="000903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7997734"/>
      <w:docPartObj>
        <w:docPartGallery w:val="Page Numbers (Bottom of Page)"/>
        <w:docPartUnique/>
      </w:docPartObj>
    </w:sdtPr>
    <w:sdtEndPr/>
    <w:sdtContent>
      <w:p w:rsidRDefault="00B24965" w:rsidR="00B24965">
        <w:pPr>
          <w:pStyle w:val="Podnoje"/>
        </w:pPr>
        <w:r>
          <w:fldChar w:fldCharType="begin"/>
        </w:r>
        <w:r>
          <w:instrText>PAGE   \* MERGEFORMAT</w:instrText>
        </w:r>
        <w:r>
          <w:fldChar w:fldCharType="separate"/>
        </w:r>
        <w:r w:rsidR="003A506B">
          <w:t>3</w:t>
        </w:r>
        <w:r>
          <w:fldChar w:fldCharType="end"/>
        </w:r>
      </w:p>
    </w:sdtContent>
  </w:sdt>
  <w:p w:rsidRDefault="00B24965" w:rsidR="00B2496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035F" w:rsidP="00537B78" w:rsidR="0009035F">
      <w:r>
        <w:separator/>
      </w:r>
    </w:p>
  </w:footnote>
  <w:footnote w:id="0" w:type="continuationSeparator">
    <w:p w:rsidRDefault="0009035F" w:rsidP="00537B78" w:rsidR="000903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965" w:rsidR="008333A9">
    <w:pPr>
      <w:pStyle w:val="Zaglavlje"/>
    </w:pPr>
    <w:r>
      <w:rPr>
        <w:rStyle w:val="PozadinaSvijetloCrvena"/>
        <w:shd w:fill="auto" w:color="auto" w:val="clear"/>
      </w:rPr>
      <w:t>Poslovni broj : 6  St-758/2016-12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6888"/>
    <w:rsid w:val="000501FB"/>
    <w:rsid w:val="00050364"/>
    <w:rsid w:val="00051F4E"/>
    <w:rsid w:val="000525E3"/>
    <w:rsid w:val="00052C01"/>
    <w:rsid w:val="0005559B"/>
    <w:rsid w:val="0005759A"/>
    <w:rsid w:val="0006032E"/>
    <w:rsid w:val="00062490"/>
    <w:rsid w:val="000624BA"/>
    <w:rsid w:val="0006483C"/>
    <w:rsid w:val="0006517B"/>
    <w:rsid w:val="00065438"/>
    <w:rsid w:val="000661F8"/>
    <w:rsid w:val="00067927"/>
    <w:rsid w:val="00070529"/>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35F"/>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6E01"/>
    <w:rsid w:val="0018734A"/>
    <w:rsid w:val="001878B7"/>
    <w:rsid w:val="00192554"/>
    <w:rsid w:val="00195336"/>
    <w:rsid w:val="00196299"/>
    <w:rsid w:val="001967A6"/>
    <w:rsid w:val="001A032E"/>
    <w:rsid w:val="001A07FB"/>
    <w:rsid w:val="001A14B2"/>
    <w:rsid w:val="001A1B80"/>
    <w:rsid w:val="001A5294"/>
    <w:rsid w:val="001A59C8"/>
    <w:rsid w:val="001A6B64"/>
    <w:rsid w:val="001B1D94"/>
    <w:rsid w:val="001B2974"/>
    <w:rsid w:val="001B3421"/>
    <w:rsid w:val="001B6650"/>
    <w:rsid w:val="001B66AB"/>
    <w:rsid w:val="001C1E72"/>
    <w:rsid w:val="001C2A1A"/>
    <w:rsid w:val="001C2B24"/>
    <w:rsid w:val="001C36D5"/>
    <w:rsid w:val="001C3B87"/>
    <w:rsid w:val="001C4583"/>
    <w:rsid w:val="001C554E"/>
    <w:rsid w:val="001C57F0"/>
    <w:rsid w:val="001C6406"/>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907"/>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7795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091A"/>
    <w:rsid w:val="002B21AC"/>
    <w:rsid w:val="002B2DED"/>
    <w:rsid w:val="002B3E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3503"/>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0E8E"/>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6B"/>
    <w:rsid w:val="003A5070"/>
    <w:rsid w:val="003A5D13"/>
    <w:rsid w:val="003A6655"/>
    <w:rsid w:val="003A6CF6"/>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10"/>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2D76"/>
    <w:rsid w:val="005F3378"/>
    <w:rsid w:val="0060507C"/>
    <w:rsid w:val="0060657A"/>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E42"/>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4893"/>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2C6C"/>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0F7D"/>
    <w:rsid w:val="008739BA"/>
    <w:rsid w:val="00875458"/>
    <w:rsid w:val="00881A4D"/>
    <w:rsid w:val="008843DA"/>
    <w:rsid w:val="0088508F"/>
    <w:rsid w:val="008879BE"/>
    <w:rsid w:val="00887A3A"/>
    <w:rsid w:val="008900CA"/>
    <w:rsid w:val="008901E2"/>
    <w:rsid w:val="00894201"/>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29EF"/>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52C"/>
    <w:rsid w:val="00966F61"/>
    <w:rsid w:val="009676E5"/>
    <w:rsid w:val="009703ED"/>
    <w:rsid w:val="00970FF3"/>
    <w:rsid w:val="009729DB"/>
    <w:rsid w:val="00973845"/>
    <w:rsid w:val="0097419F"/>
    <w:rsid w:val="0097782B"/>
    <w:rsid w:val="00980B4F"/>
    <w:rsid w:val="0098175A"/>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5549"/>
    <w:rsid w:val="00A1027B"/>
    <w:rsid w:val="00A11853"/>
    <w:rsid w:val="00A11C53"/>
    <w:rsid w:val="00A142A8"/>
    <w:rsid w:val="00A17E28"/>
    <w:rsid w:val="00A21F0D"/>
    <w:rsid w:val="00A24083"/>
    <w:rsid w:val="00A25584"/>
    <w:rsid w:val="00A26C97"/>
    <w:rsid w:val="00A308D8"/>
    <w:rsid w:val="00A30B1E"/>
    <w:rsid w:val="00A31459"/>
    <w:rsid w:val="00A32006"/>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5B97"/>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739"/>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4965"/>
    <w:rsid w:val="00B25118"/>
    <w:rsid w:val="00B30792"/>
    <w:rsid w:val="00B30E9F"/>
    <w:rsid w:val="00B33BC0"/>
    <w:rsid w:val="00B358AD"/>
    <w:rsid w:val="00B35E2C"/>
    <w:rsid w:val="00B36A8C"/>
    <w:rsid w:val="00B40725"/>
    <w:rsid w:val="00B408E9"/>
    <w:rsid w:val="00B413B3"/>
    <w:rsid w:val="00B418BA"/>
    <w:rsid w:val="00B42D08"/>
    <w:rsid w:val="00B42F4B"/>
    <w:rsid w:val="00B4326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5CA6"/>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5D3B"/>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297"/>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6FE"/>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A7D4A"/>
    <w:rsid w:val="00DB00F3"/>
    <w:rsid w:val="00DB11DF"/>
    <w:rsid w:val="00DB1315"/>
    <w:rsid w:val="00DB2AD8"/>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65C"/>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2A44"/>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4B"/>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6A7"/>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2B091A"/>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2B091A"/>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6662652">
      <w:bodyDiv w:val="true"/>
      <w:marLeft w:val="0"/>
      <w:marRight w:val="0"/>
      <w:marTop w:val="0"/>
      <w:marBottom w:val="0"/>
      <w:divBdr>
        <w:top w:space="0" w:sz="0" w:color="auto" w:val="none"/>
        <w:left w:space="0" w:sz="0" w:color="auto" w:val="none"/>
        <w:bottom w:space="0" w:sz="0" w:color="auto" w:val="none"/>
        <w:right w:space="0" w:sz="0" w:color="auto" w:val="none"/>
      </w:divBdr>
    </w:div>
    <w:div w:id="1372802837">
      <w:bodyDiv w:val="true"/>
      <w:marLeft w:val="0"/>
      <w:marRight w:val="0"/>
      <w:marTop w:val="0"/>
      <w:marBottom w:val="0"/>
      <w:divBdr>
        <w:top w:space="0" w:sz="0" w:color="auto" w:val="none"/>
        <w:left w:space="0" w:sz="0" w:color="auto" w:val="none"/>
        <w:bottom w:space="0" w:sz="0" w:color="auto" w:val="none"/>
        <w:right w:space="0" w:sz="0" w:color="auto" w:val="none"/>
      </w:divBdr>
    </w:div>
    <w:div w:id="1747876458">
      <w:bodyDiv w:val="true"/>
      <w:marLeft w:val="0"/>
      <w:marRight w:val="0"/>
      <w:marTop w:val="0"/>
      <w:marBottom w:val="0"/>
      <w:divBdr>
        <w:top w:space="0" w:sz="0" w:color="auto" w:val="none"/>
        <w:left w:space="0" w:sz="0" w:color="auto" w:val="none"/>
        <w:bottom w:space="0" w:sz="0" w:color="auto" w:val="none"/>
        <w:right w:space="0" w:sz="0" w:color="auto" w:val="none"/>
      </w:divBdr>
    </w:div>
    <w:div w:id="18166034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St-758/2016-12</izvorni_sadrzaj>
    <derivirana_varijabla naziv="DomainObject.Oznaka_1">St-758/2016-12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St-758/2016</izvorni_sadrzaj>
    <derivirana_varijabla naziv="DomainObject.Predmet.OznakaBroj_1">St-758/2016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St-262/2017</izvorni_sadrzaj>
    <derivirana_varijabla naziv="DomainObject.Predmet.PrimjedbaSuca_1">4 St-262/2017</derivirana_varijabla>
  </DomainObject.Predmet.PrimjedbaSuca>
  <DomainObject.Predmet.PrimjedbaUpisnicara>
    <izvorni_sadrzaj/>
    <derivirana_varijabla naziv="DomainObject.Predmet.PrimjedbaUpisnicara_1"/>
  </DomainObject.Predmet.PrimjedbaUpisnicara>
  <DomainObject.Predmet.ProtustrankaFormated>
    <izvorni_sadrzaj>  USLUGE PRIGORJE, braniteljska zadruga za financijske usluge zastupanog po punomoćniku Stanko Makar, dipl. oec.</izvorni_sadrzaj>
    <derivirana_varijabla naziv="DomainObject.Predmet.ProtustrankaFormated_1">  USLUGE PRIGORJE, braniteljska zadruga za financijske usluge zastupanog po punomoćniku Stanko Makar, dipl. oec.</derivirana_varijabla>
  </DomainObject.Predmet.ProtustrankaFormated>
  <DomainObject.Predmet.ProtustrankaFormatedOIB>
    <izvorni_sadrzaj>  USLUGE PRIGORJE, braniteljska zadruga za financijske usluge, OIB 17524376629 zastupanog po punomoćniku Stanko Makar, dipl. oec.</izvorni_sadrzaj>
    <derivirana_varijabla naziv="DomainObject.Predmet.ProtustrankaFormatedOIB_1">  USLUGE PRIGORJE, braniteljska zadruga za financijske usluge, OIB 17524376629 zastupanog po punomoćniku Stanko Makar, dipl. oec.</derivirana_varijabla>
  </DomainObject.Predmet.ProtustrankaFormatedOIB>
  <DomainObject.Predmet.ProtustrankaFormatedWithAdress>
    <izvorni_sadrzaj> USLUGE PRIGORJE, braniteljska zadruga za financijske usluge, Ulica kralja Tomislava 24, 48260 Križevci zastupanog po punomoćniku Stanko Makar, dipl. oec.</izvorni_sadrzaj>
    <derivirana_varijabla naziv="DomainObject.Predmet.ProtustrankaFormatedWithAdress_1"> USLUGE PRIGORJE, braniteljska zadruga za financijske usluge, Ulica kralja Tomislava 24, 48260 Križevci zastupanog po punomoćniku Stanko Makar, dipl. oec.</derivirana_varijabla>
  </DomainObject.Predmet.ProtustrankaFormatedWithAdress>
  <DomainObject.Predmet.ProtustrankaFormatedWithAdressOIB>
    <izvorni_sadrzaj> USLUGE PRIGORJE, braniteljska zadruga za financijske usluge, OIB 17524376629, Ulica kralja Tomislava 24, 48260 Križevci zastupanog po punomoćniku Stanko Makar, dipl. oec.</izvorni_sadrzaj>
    <derivirana_varijabla naziv="DomainObject.Predmet.ProtustrankaFormatedWithAdressOIB_1"> USLUGE PRIGORJE, braniteljska zadruga za financijske usluge, OIB 17524376629, Ulica kralja Tomislava 24, 48260 Križevci zastupanog po punomoćniku Stanko Makar, dipl. oec.</derivirana_varijabla>
  </DomainObject.Predmet.ProtustrankaFormatedWithAdressOIB>
  <DomainObject.Predmet.ProtustrankaWithAdress>
    <izvorni_sadrzaj>USLUGE PRIGORJE, braniteljska zadruga za financijske usluge Ulica kralja Tomislava 24, 48260 Križevci</izvorni_sadrzaj>
    <derivirana_varijabla naziv="DomainObject.Predmet.ProtustrankaWithAdress_1">USLUGE PRIGORJE, braniteljska zadruga za financijske usluge Ulica kralja Tomislava 24, 48260 Križevci</derivirana_varijabla>
  </DomainObject.Predmet.ProtustrankaWithAdress>
  <DomainObject.Predmet.ProtustrankaWithAdressOIB>
    <izvorni_sadrzaj>USLUGE PRIGORJE, braniteljska zadruga za financijske usluge, OIB 17524376629, Ulica kralja Tomislava 24, 48260 Križevci</izvorni_sadrzaj>
    <derivirana_varijabla naziv="DomainObject.Predmet.ProtustrankaWithAdressOIB_1">USLUGE PRIGORJE, braniteljska zadruga za financijske usluge, OIB 17524376629, Ulica kralja Tomislava 24, 48260 Križevci</derivirana_varijabla>
  </DomainObject.Predmet.ProtustrankaWithAdressOIB>
  <DomainObject.Predmet.ProtustrankaNazivFormated>
    <izvorni_sadrzaj>USLUGE PRIGORJE, braniteljska zadruga za financijske usluge</izvorni_sadrzaj>
    <derivirana_varijabla naziv="DomainObject.Predmet.ProtustrankaNazivFormated_1">USLUGE PRIGORJE, braniteljska zadruga za financijske usluge</derivirana_varijabla>
  </DomainObject.Predmet.ProtustrankaNazivFormated>
  <DomainObject.Predmet.ProtustrankaNazivFormatedOIB>
    <izvorni_sadrzaj>USLUGE PRIGORJE, braniteljska zadruga za financijske usluge, OIB 17524376629</izvorni_sadrzaj>
    <derivirana_varijabla naziv="DomainObject.Predmet.ProtustrankaNazivFormatedOIB_1">USLUGE PRIGORJE, braniteljska zadruga za financijske usluge, OIB 17524376629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1520970.88</izvorni_sadrzaj>
    <derivirana_varijabla naziv="DomainObject.Predmet.TrenutnaVrijednost_1">1520970.88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USLUGE PRIGORJE, braniteljska zadruga za financijske usluge zastupanog po punomoćniku Stanko Makar, dipl. oec.</item>
    </izvorni_sadrzaj>
    <derivirana_varijabla naziv="DomainObject.Predmet.ProtuStrankaListFormated_1">
      <item>USLUGE PRIGORJE, braniteljska zadruga za financijske usluge zastupanog po punomoćniku Stanko Makar, dipl. oec.</item>
    </derivirana_varijabla>
  </DomainObject.Predmet.ProtuStrankaListFormated>
  <DomainObject.Predmet.ProtuStrankaListFormatedOIB>
    <izvorni_sadrzaj>
      <item>USLUGE PRIGORJE, braniteljska zadruga za financijske usluge, OIB 17524376629 zastupanog po punomoćniku Stanko Makar, dipl. oec.</item>
    </izvorni_sadrzaj>
    <derivirana_varijabla naziv="DomainObject.Predmet.ProtuStrankaListFormatedOIB_1">
      <item>USLUGE PRIGORJE, braniteljska zadruga za financijske usluge, OIB 17524376629 zastupanog po punomoćniku Stanko Makar, dipl. oec.</item>
    </derivirana_varijabla>
  </DomainObject.Predmet.ProtuStrankaListFormatedOIB>
  <DomainObject.Predmet.ProtuStrankaListFormatedWithAdress>
    <izvorni_sadrzaj>
      <item>USLUGE PRIGORJE, braniteljska zadruga za financijske usluge, Ulica kralja Tomislava 24, 48260 Križevci zastupanog po punomoćniku Stanko Makar, dipl. oec.</item>
    </izvorni_sadrzaj>
    <derivirana_varijabla naziv="DomainObject.Predmet.ProtuStrankaListFormatedWithAdress_1">
      <item>USLUGE PRIGORJE, braniteljska zadruga za financijske usluge, Ulica kralja Tomislava 24, 48260 Križevci zastupanog po punomoćniku Stanko Makar, dipl. oec.</item>
    </derivirana_varijabla>
  </DomainObject.Predmet.ProtuStrankaListFormatedWithAdress>
  <DomainObject.Predmet.ProtuStrankaListFormatedWithAdressOIB>
    <izvorni_sadrzaj>
      <item>USLUGE PRIGORJE, braniteljska zadruga za financijske usluge, OIB 17524376629, Ulica kralja Tomislava 24, 48260 Križevci zastupanog po punomoćniku Stanko Makar, dipl. oec.</item>
    </izvorni_sadrzaj>
    <derivirana_varijabla naziv="DomainObject.Predmet.ProtuStrankaListFormatedWithAdressOIB_1">
      <item>USLUGE PRIGORJE, braniteljska zadruga za financijske usluge, OIB 17524376629, Ulica kralja Tomislava 24, 48260 Križevci zastupanog po punomoćniku Stanko Makar, dipl. oec.</item>
    </derivirana_varijabla>
  </DomainObject.Predmet.ProtuStrankaListFormatedWithAdressOIB>
  <DomainObject.Predmet.ProtuStrankaListNazivFormated>
    <izvorni_sadrzaj>
      <item>USLUGE PRIGORJE, braniteljska zadruga za financijske usluge</item>
    </izvorni_sadrzaj>
    <derivirana_varijabla naziv="DomainObject.Predmet.ProtuStrankaListNazivFormated_1">
      <item>USLUGE PRIGORJE, braniteljska zadruga za financijske usluge</item>
    </derivirana_varijabla>
  </DomainObject.Predmet.ProtuStrankaListNazivFormated>
  <DomainObject.Predmet.ProtuStrankaListNazivFormatedOIB>
    <izvorni_sadrzaj>
      <item>USLUGE PRIGORJE, braniteljska zadruga za financijske usluge, OIB 17524376629</item>
    </izvorni_sadrzaj>
    <derivirana_varijabla naziv="DomainObject.Predmet.ProtuStrankaListNazivFormatedOIB_1">
      <item>USLUGE PRIGORJE, braniteljska zadruga za financijske usluge, OIB 17524376629</item>
    </derivirana_varijabla>
  </DomainObject.Predmet.ProtuStrankaListNazivFormatedOIB>
  <DomainObject.Predmet.OstaliListFormated>
    <izvorni_sadrzaj>
      <item>Sudski registar Trgovačkog suda u Varaždinu</item>
      <item>Goran Delić, upravitelj zadruge</item>
      <item>Stanko Makar, dipl. oec. punomoćnik sudionika u postupku USLUGE PRIGORJE, braniteljska zadruga za financijske usluge</item>
    </izvorni_sadrzaj>
    <derivirana_varijabla naziv="DomainObject.Predmet.OstaliListFormated_1">
      <item>Sudski registar Trgovačkog suda u Varaždinu</item>
      <item>Goran Delić, upravitelj zadruge</item>
      <item>Stanko Makar, dipl. oec. punomoćnik sudionika u postupku USLUGE PRIGORJE, braniteljska zadruga za financijske usluge</item>
    </derivirana_varijabla>
  </DomainObject.Predmet.OstaliListFormated>
  <DomainObject.Predmet.OstaliListFormatedOIB>
    <izvorni_sadrzaj>
      <item>Sudski registar Trgovačkog suda u Varaždinu</item>
      <item>Goran Delić, upravitelj zadruge</item>
      <item>Stanko Makar, dipl. oec., OIB 49218337993 punomoćnik sudionika u postupku USLUGE PRIGORJE, braniteljska zadruga za financijske usluge</item>
    </izvorni_sadrzaj>
    <derivirana_varijabla naziv="DomainObject.Predmet.OstaliListFormatedOIB_1">
      <item>Sudski registar Trgovačkog suda u Varaždinu</item>
      <item>Goran Delić, upravitelj zadruge</item>
      <item>Stanko Makar, dipl. oec., OIB 49218337993 punomoćnik sudionika u postupku USLUGE PRIGORJE, braniteljska zadruga za financijske usluge</item>
    </derivirana_varijabla>
  </DomainObject.Predmet.OstaliListFormatedOIB>
  <DomainObject.Predmet.OstaliListFormatedWithAdress>
    <izvorni_sadrzaj>
      <item>Sudski registar Trgovačkog suda u Varaždinu</item>
      <item>Goran Delić, upravitelj zadruge</item>
      <item>Stanko Makar, dipl. oec., Sigetec Ludbreški, A. Šenoe br. 6., 42230 Ludbreg punomoćnik sudionika u postupku USLUGE PRIGORJE, braniteljska zadruga za financijske usluge</item>
    </izvorni_sadrzaj>
    <derivirana_varijabla naziv="DomainObject.Predmet.OstaliListFormatedWithAdress_1">
      <item>Sudski registar Trgovačkog suda u Varaždinu</item>
      <item>Goran Delić, upravitelj zadruge</item>
      <item>Stanko Makar, dipl. oec., Sigetec Ludbreški, A. Šenoe br. 6., 42230 Ludbreg punomoćnik sudionika u postupku USLUGE PRIGORJE, braniteljska zadruga za financijske usluge</item>
    </derivirana_varijabla>
  </DomainObject.Predmet.OstaliListFormatedWithAdress>
  <DomainObject.Predmet.OstaliListFormatedWithAdressOIB>
    <izvorni_sadrzaj>
      <item>Sudski registar Trgovačkog suda u Varaždinu</item>
      <item>Goran Delić, upravitelj zadruge</item>
      <item>Stanko Makar, dipl. oec., OIB 49218337993, Sigetec Ludbreški, A. Šenoe br. 6., 42230 Ludbreg punomoćnik sudionika u postupku USLUGE PRIGORJE, braniteljska zadruga za financijske usluge</item>
    </izvorni_sadrzaj>
    <derivirana_varijabla naziv="DomainObject.Predmet.OstaliListFormatedWithAdressOIB_1">
      <item>Sudski registar Trgovačkog suda u Varaždinu</item>
      <item>Goran Delić, upravitelj zadruge</item>
      <item>Stanko Makar, dipl. oec., OIB 49218337993, Sigetec Ludbreški, A. Šenoe br. 6., 42230 Ludbreg punomoćnik sudionika u postupku USLUGE PRIGORJE, braniteljska zadruga za financijske usluge</item>
    </derivirana_varijabla>
  </DomainObject.Predmet.OstaliListFormatedWithAdressOIB>
  <DomainObject.Predmet.OstaliListNazivFormated>
    <izvorni_sadrzaj>
      <item>Sudski registar Trgovačkog suda u Varaždinu</item>
      <item>Goran Delić, upravitelj zadruge</item>
      <item>Stanko Makar, dipl. oec.</item>
    </izvorni_sadrzaj>
    <derivirana_varijabla naziv="DomainObject.Predmet.OstaliListNazivFormated_1">
      <item>Sudski registar Trgovačkog suda u Varaždinu</item>
      <item>Goran Delić, upravitelj zadruge</item>
      <item>Stanko Makar, dipl. oec.</item>
    </derivirana_varijabla>
  </DomainObject.Predmet.OstaliListNazivFormated>
  <DomainObject.Predmet.OstaliListNazivFormatedOIB>
    <izvorni_sadrzaj>
      <item>Sudski registar Trgovačkog suda u Varaždinu</item>
      <item>Goran Delić, upravitelj zadruge</item>
      <item>Stanko Makar, dipl. oec., OIB 49218337993</item>
    </izvorni_sadrzaj>
    <derivirana_varijabla naziv="DomainObject.Predmet.OstaliListNazivFormatedOIB_1">
      <item>Sudski registar Trgovačkog suda u Varaždinu</item>
      <item>Goran Delić, upravitelj zadruge</item>
      <item>Stanko Makar, dipl. oec., OIB 49218337993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St-758/2016-12</izvorni_sadrzaj>
    <derivirana_varijabla naziv="DomainObject.PoslovniBrojDokumenta_1">St-758/2016-12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USLUGE PRIGORJE, braniteljska zadruga za financijske usluge</izvorni_sadrzaj>
    <derivirana_varijabla naziv="DomainObject.Predmet.ProtustrankaIDrugi_1">USLUGE PRIGORJE, braniteljska zadruga za financijske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USLUGE PRIGORJE, braniteljska zadruga za financijske usluge, OIB 17524376629, Ulica kralja Tomislava 24, 48260 Križevci</izvorni_sadrzaj>
    <derivirana_varijabla naziv="DomainObject.Predmet.ProtustrankaIDrugiAdressOIB_1">USLUGE PRIGORJE, braniteljska zadruga za financijske usluge, OIB 17524376629, Ulica kralja Tomislava 24,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USLUGE PRIGORJE, braniteljska zadruga za financijske usluge</item>
      <item>Sudski registar Trgovačkog suda u Varaždinu</item>
      <item>Goran Delić, upravitelj zadruge</item>
      <item>Stanko Makar, dipl. oec.</item>
    </izvorni_sadrzaj>
    <derivirana_varijabla naziv="DomainObject.Predmet.SudioniciListNaziv_1">
      <item>Financijska agencija</item>
      <item>USLUGE PRIGORJE, braniteljska zadruga za financijske usluge</item>
      <item>Sudski registar Trgovačkog suda u Varaždinu</item>
      <item>Goran Delić, upravitelj zadruge</item>
      <item>Stanko Makar, dipl. oec.</item>
    </derivirana_varijabla>
  </DomainObject.Predmet.SudioniciListNaziv>
  <DomainObject.Predmet.SudioniciListAdressOIB>
    <izvorni_sadrzaj>
      <item>Financijska agencija, OIB 85821130368</item>
      <item>USLUGE PRIGORJE, braniteljska zadruga za financijske usluge, OIB 17524376629, Ulica kralja Tomislava 24,48260 Križevci</item>
      <item>Sudski registar Trgovačkog suda u Varaždinu</item>
      <item>Goran Delić, upravitelj zadruge</item>
      <item>Stanko Makar, dipl. oec., OIB 49218337993, Sigetec Ludbreški, A. Šenoe br. 6.,42230 Ludbreg</item>
    </izvorni_sadrzaj>
    <derivirana_varijabla naziv="DomainObject.Predmet.SudioniciListAdressOIB_1">
      <item>Financijska agencija, OIB 85821130368</item>
      <item>USLUGE PRIGORJE, braniteljska zadruga za financijske usluge, OIB 17524376629, Ulica kralja Tomislava 24,48260 Križevci</item>
      <item>Sudski registar Trgovačkog suda u Varaždinu</item>
      <item>Goran Delić, upravitelj zadruge</item>
      <item>Stanko Makar, dipl. oec., OIB 49218337993, Sigetec Ludbreški, A. Šenoe br. 6.,42230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2AB478-9537-41B9-B6E6-D680554964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1389</properties:Words>
  <properties:Characters>7496</properties:Characters>
  <properties:Lines>168</properties:Lines>
  <properties:Paragraphs>48</properties:Paragraphs>
  <properties:TotalTime>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2017-11-29T13:49:00Z</cp:lastPrinted>
  <dcterms:modified xmlns:xsi="http://www.w3.org/2001/XMLSchema-instance" xsi:type="dcterms:W3CDTF">2017-11-29T13:50:00Z</dcterms:modified>
  <cp:revision>39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St-758/2016-12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