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b53f" w14:paraId="b55b53f" w:rsidRDefault="009D66FD" w:rsidP="00910611" w:rsidR="009D66F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66FD" w:rsidP="00910611" w:rsidR="009D66FD">
      <w:r>
        <w:rPr>
          <w:rFonts w:eastAsia="MS Mincho"/>
        </w:rPr>
        <w:t>REPUBLIKA HRVATSKA</w:t>
      </w:r>
    </w:p>
    <w:p w:rsidRDefault="009D66FD" w:rsidP="00910611" w:rsidR="009D66FD">
      <w:r>
        <w:rPr>
          <w:rFonts w:eastAsia="MS Mincho"/>
        </w:rPr>
        <w:t>TRGOVAČKI SUD U RIJECI</w:t>
      </w:r>
    </w:p>
    <w:p w:rsidRDefault="009D66FD" w:rsidR="009D66F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E2578" w:rsidP="00CE2578" w:rsidR="00CE2578">
      <w:pPr>
        <w:rPr>
          <w:lang w:eastAsia="en-US"/>
        </w:rPr>
      </w:pPr>
    </w:p>
    <w:p w:rsidRDefault="009D66FD" w:rsidP="00CE2578" w:rsidR="009D66FD" w:rsidRPr="002143EB">
      <w:pPr>
        <w:rPr>
          <w:lang w:eastAsia="en-US"/>
        </w:rPr>
      </w:pPr>
    </w:p>
    <w:p w:rsidRDefault="00CE2578" w:rsidP="00CE2578" w:rsidR="00CE2578" w:rsidRPr="002143EB">
      <w:pPr>
        <w:pStyle w:val="Naslov1"/>
        <w:rPr>
          <w:b w:val="false"/>
          <w:sz w:val="24"/>
          <w:szCs w:val="24"/>
        </w:rPr>
      </w:pPr>
      <w:r w:rsidRPr="002143EB">
        <w:rPr>
          <w:b w:val="false"/>
          <w:sz w:val="24"/>
          <w:szCs w:val="24"/>
        </w:rPr>
        <w:t>R E P U B L I K A    H R V A T S K A</w:t>
      </w:r>
    </w:p>
    <w:p w:rsidRDefault="00CE2578" w:rsidP="00CE2578" w:rsidR="00CE2578" w:rsidRPr="002143EB">
      <w:pPr>
        <w:pStyle w:val="Naslov1"/>
        <w:rPr>
          <w:b w:val="false"/>
          <w:sz w:val="24"/>
          <w:szCs w:val="24"/>
        </w:rPr>
      </w:pPr>
      <w:r w:rsidRPr="002143EB">
        <w:rPr>
          <w:b w:val="false"/>
          <w:sz w:val="24"/>
          <w:szCs w:val="24"/>
        </w:rPr>
        <w:t>Z A K L J U Č A K</w:t>
      </w:r>
    </w:p>
    <w:p w:rsidRDefault="00CE2578" w:rsidP="00CE2578" w:rsidR="00CE2578" w:rsidRPr="002143EB"/>
    <w:p w:rsidRDefault="00CE2578" w:rsidP="00CE2578" w:rsidR="00CE2578" w:rsidRPr="002143EB">
      <w:pPr>
        <w:jc w:val="both"/>
      </w:pPr>
      <w:r w:rsidRPr="002143EB">
        <w:t xml:space="preserve">Trgovački sud u Rijeci, po stečajnom sucu Veri Jelenović, u stečajnom postupku nad  dužnikom MAGROS komercijalni konzalting d. o. o. u stečaju Opatija (Grad Opatija), Ulica Vladimira Nazora 3, OIB: 33296756165, dana </w:t>
      </w:r>
      <w:r>
        <w:t>4. svibnja 2016</w:t>
      </w:r>
      <w:r w:rsidRPr="002143EB">
        <w:t xml:space="preserve">. g.  </w:t>
      </w:r>
    </w:p>
    <w:p w:rsidRDefault="00CE2578" w:rsidP="00CE2578" w:rsidR="00CE2578" w:rsidRPr="002143EB">
      <w:pPr>
        <w:jc w:val="center"/>
      </w:pPr>
    </w:p>
    <w:p w:rsidRDefault="00CE2578" w:rsidP="00CE2578" w:rsidR="00CE2578" w:rsidRPr="002143EB">
      <w:pPr>
        <w:jc w:val="center"/>
      </w:pPr>
      <w:r w:rsidRPr="002143EB">
        <w:t>z a k l j u č i o    j e</w:t>
      </w:r>
    </w:p>
    <w:p w:rsidRDefault="00CE2578" w:rsidP="00CE2578" w:rsidR="00CE2578" w:rsidRPr="002143EB">
      <w:pPr>
        <w:jc w:val="center"/>
      </w:pPr>
    </w:p>
    <w:p w:rsidRDefault="00CE2578" w:rsidP="00CE2578" w:rsidR="00CE2578" w:rsidRPr="002143EB">
      <w:pPr>
        <w:pStyle w:val="Tijeloteksta"/>
      </w:pPr>
      <w:r w:rsidRPr="002143EB">
        <w:tab/>
      </w:r>
      <w:r w:rsidRPr="002143EB">
        <w:tab/>
        <w:t>Otvaranje stečajnog postupka nad dužnikom MAGROS komercijalni konzalting d. o. o. Opatija (Grad Opatija), Ulica Vladimira Nazora 3, OIB: 33296756165 upisati će se u zemljišne knjige, posebice glede dužnikovih nekretnina upisanih</w:t>
      </w:r>
      <w:r>
        <w:t xml:space="preserve"> </w:t>
      </w:r>
      <w:r w:rsidRPr="002143EB">
        <w:t xml:space="preserve">u zemljišnim knjigama Općinskog suda u Rijeci, zemljišnoknjižni odjel Rijeka </w:t>
      </w:r>
      <w:r>
        <w:t xml:space="preserve">i to </w:t>
      </w:r>
      <w:r w:rsidRPr="002143EB">
        <w:t>u</w:t>
      </w:r>
      <w:r>
        <w:t>:</w:t>
      </w:r>
      <w:r w:rsidRPr="002143EB">
        <w:t xml:space="preserve"> </w:t>
      </w:r>
    </w:p>
    <w:p w:rsidRDefault="00CE2578" w:rsidP="00CE2578" w:rsidR="00CE2578" w:rsidRPr="002143EB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E2578" w:rsidP="00CE2578" w:rsidR="00CE2578" w:rsidRPr="002143EB">
      <w:pPr>
        <w:pStyle w:val="Bezproreda1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2143EB">
        <w:rPr>
          <w:rFonts w:hAnsi="Times New Roman" w:ascii="Times New Roman"/>
          <w:sz w:val="24"/>
          <w:szCs w:val="24"/>
        </w:rPr>
        <w:t xml:space="preserve">z.k.ul. </w:t>
      </w:r>
      <w:r>
        <w:rPr>
          <w:rFonts w:hAnsi="Times New Roman" w:ascii="Times New Roman"/>
          <w:sz w:val="24"/>
          <w:szCs w:val="24"/>
        </w:rPr>
        <w:t>2066</w:t>
      </w:r>
      <w:r w:rsidRPr="002143EB">
        <w:rPr>
          <w:rFonts w:hAnsi="Times New Roman" w:ascii="Times New Roman"/>
          <w:sz w:val="24"/>
          <w:szCs w:val="24"/>
        </w:rPr>
        <w:t xml:space="preserve">, k.o. </w:t>
      </w:r>
      <w:r>
        <w:rPr>
          <w:rFonts w:hAnsi="Times New Roman" w:ascii="Times New Roman"/>
          <w:sz w:val="24"/>
          <w:szCs w:val="24"/>
        </w:rPr>
        <w:t>Kukuljanovo</w:t>
      </w:r>
      <w:r w:rsidRPr="002143EB">
        <w:rPr>
          <w:rFonts w:hAnsi="Times New Roman" w:ascii="Times New Roman"/>
          <w:sz w:val="24"/>
          <w:szCs w:val="24"/>
        </w:rPr>
        <w:t xml:space="preserve">, na k.č. </w:t>
      </w:r>
      <w:r>
        <w:rPr>
          <w:rFonts w:hAnsi="Times New Roman" w:ascii="Times New Roman"/>
          <w:sz w:val="24"/>
          <w:szCs w:val="24"/>
        </w:rPr>
        <w:t>5840/7</w:t>
      </w:r>
      <w:r w:rsidRPr="002143EB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trafostanica i prolazni put</w:t>
      </w:r>
      <w:r w:rsidRPr="002143EB">
        <w:rPr>
          <w:rFonts w:hAnsi="Times New Roman" w:ascii="Times New Roman"/>
          <w:sz w:val="24"/>
          <w:szCs w:val="24"/>
        </w:rPr>
        <w:t xml:space="preserve">, površine 1 jutro </w:t>
      </w:r>
      <w:r>
        <w:rPr>
          <w:rFonts w:hAnsi="Times New Roman" w:ascii="Times New Roman"/>
          <w:sz w:val="24"/>
          <w:szCs w:val="24"/>
        </w:rPr>
        <w:t>50 m2</w:t>
      </w:r>
      <w:r w:rsidRPr="002143EB">
        <w:rPr>
          <w:rFonts w:hAnsi="Times New Roman" w:ascii="Times New Roman"/>
          <w:sz w:val="24"/>
          <w:szCs w:val="24"/>
        </w:rPr>
        <w:t>, udio 1</w:t>
      </w:r>
      <w:r>
        <w:rPr>
          <w:rFonts w:hAnsi="Times New Roman" w:ascii="Times New Roman"/>
          <w:sz w:val="24"/>
          <w:szCs w:val="24"/>
        </w:rPr>
        <w:t>03</w:t>
      </w:r>
      <w:r w:rsidRPr="002143EB">
        <w:rPr>
          <w:rFonts w:hAnsi="Times New Roman" w:ascii="Times New Roman"/>
          <w:sz w:val="24"/>
          <w:szCs w:val="24"/>
        </w:rPr>
        <w:t>/1000</w:t>
      </w:r>
    </w:p>
    <w:p w:rsidRDefault="00CE2578" w:rsidP="00CE2578" w:rsidR="00CE2578" w:rsidRPr="002143EB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E2578" w:rsidP="00CE2578" w:rsidR="00CE2578">
      <w:pPr>
        <w:pStyle w:val="Bezproreda1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2143EB">
        <w:rPr>
          <w:rFonts w:hAnsi="Times New Roman" w:ascii="Times New Roman"/>
          <w:sz w:val="24"/>
          <w:szCs w:val="24"/>
        </w:rPr>
        <w:t>z.k.ul. 26</w:t>
      </w:r>
      <w:r>
        <w:rPr>
          <w:rFonts w:hAnsi="Times New Roman" w:ascii="Times New Roman"/>
          <w:sz w:val="24"/>
          <w:szCs w:val="24"/>
        </w:rPr>
        <w:t>04</w:t>
      </w:r>
      <w:r w:rsidRPr="002143EB">
        <w:rPr>
          <w:rFonts w:hAnsi="Times New Roman" w:ascii="Times New Roman"/>
          <w:sz w:val="24"/>
          <w:szCs w:val="24"/>
        </w:rPr>
        <w:t>, k.o. Kukuljanovo, na k.č. 5840/</w:t>
      </w:r>
      <w:r>
        <w:rPr>
          <w:rFonts w:hAnsi="Times New Roman" w:ascii="Times New Roman"/>
          <w:sz w:val="24"/>
          <w:szCs w:val="24"/>
        </w:rPr>
        <w:t>1</w:t>
      </w:r>
      <w:r w:rsidRPr="002143EB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prolazni put i okoliš</w:t>
      </w:r>
      <w:r w:rsidRPr="002143EB">
        <w:rPr>
          <w:rFonts w:hAnsi="Times New Roman" w:ascii="Times New Roman"/>
          <w:sz w:val="24"/>
          <w:szCs w:val="24"/>
        </w:rPr>
        <w:t xml:space="preserve">, površine </w:t>
      </w:r>
      <w:r>
        <w:rPr>
          <w:rFonts w:hAnsi="Times New Roman" w:ascii="Times New Roman"/>
          <w:sz w:val="24"/>
          <w:szCs w:val="24"/>
        </w:rPr>
        <w:t>5400</w:t>
      </w:r>
      <w:r w:rsidRPr="002143EB">
        <w:rPr>
          <w:rFonts w:hAnsi="Times New Roman" w:ascii="Times New Roman"/>
          <w:sz w:val="24"/>
          <w:szCs w:val="24"/>
        </w:rPr>
        <w:t xml:space="preserve"> m2, u</w:t>
      </w:r>
      <w:r>
        <w:rPr>
          <w:rFonts w:hAnsi="Times New Roman" w:ascii="Times New Roman"/>
          <w:sz w:val="24"/>
          <w:szCs w:val="24"/>
        </w:rPr>
        <w:t>d</w:t>
      </w:r>
      <w:r w:rsidRPr="002143EB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o 103/1000.</w:t>
      </w:r>
    </w:p>
    <w:p w:rsidRDefault="00CE2578" w:rsidP="00CE2578" w:rsidR="00CE2578">
      <w:pPr>
        <w:jc w:val="both"/>
      </w:pPr>
    </w:p>
    <w:p w:rsidRDefault="00CE2578" w:rsidP="00CE2578" w:rsidR="00CE2578" w:rsidRPr="002143EB">
      <w:pPr>
        <w:jc w:val="both"/>
      </w:pPr>
    </w:p>
    <w:p w:rsidRDefault="00CE2578" w:rsidP="00CE2578" w:rsidR="00CE2578">
      <w:pPr>
        <w:pStyle w:val="Naslov2"/>
        <w:jc w:val="center"/>
        <w:rPr>
          <w:b w:val="false"/>
          <w:bCs w:val="false"/>
          <w:szCs w:val="24"/>
        </w:rPr>
      </w:pPr>
      <w:r w:rsidRPr="002143EB">
        <w:rPr>
          <w:b w:val="false"/>
          <w:bCs w:val="false"/>
          <w:szCs w:val="24"/>
        </w:rPr>
        <w:t>Obrazloženje</w:t>
      </w:r>
    </w:p>
    <w:p w:rsidRDefault="00CE2578" w:rsidP="00CE2578" w:rsidR="00CE2578" w:rsidRPr="002143EB">
      <w:pPr>
        <w:rPr>
          <w:lang w:eastAsia="en-US"/>
        </w:rPr>
      </w:pPr>
    </w:p>
    <w:p w:rsidRDefault="00CE2578" w:rsidP="00CE2578" w:rsidR="00CE2578" w:rsidRPr="002143EB">
      <w:pPr>
        <w:jc w:val="both"/>
      </w:pPr>
      <w:r w:rsidRPr="002143EB">
        <w:rPr>
          <w:lang w:eastAsia="en-US"/>
        </w:rPr>
        <w:tab/>
      </w:r>
      <w:r w:rsidRPr="002143EB">
        <w:rPr>
          <w:lang w:eastAsia="en-US"/>
        </w:rPr>
        <w:tab/>
        <w:t>Rješenjem ovog suda posl. br. 14 St-</w:t>
      </w:r>
      <w:r>
        <w:rPr>
          <w:lang w:eastAsia="en-US"/>
        </w:rPr>
        <w:t>186/2016</w:t>
      </w:r>
      <w:r w:rsidRPr="002143EB">
        <w:rPr>
          <w:lang w:eastAsia="en-US"/>
        </w:rPr>
        <w:t xml:space="preserve"> od </w:t>
      </w:r>
      <w:r>
        <w:t>15. ožujka 2016</w:t>
      </w:r>
      <w:r w:rsidRPr="002143EB">
        <w:rPr>
          <w:lang w:eastAsia="en-US"/>
        </w:rPr>
        <w:t>. godine otvoren je stečajni postupak nad dužnikom</w:t>
      </w:r>
      <w:r>
        <w:rPr>
          <w:lang w:eastAsia="en-US"/>
        </w:rPr>
        <w:t xml:space="preserve"> </w:t>
      </w:r>
      <w:r w:rsidRPr="002143EB">
        <w:t>MAGROS komercijalni konzalting d. o. o. u stečaju Opatija (Grad Opatija), Ulica Vladimira Nazora 3, OIB: 33296756165.</w:t>
      </w:r>
    </w:p>
    <w:p w:rsidRDefault="00CE2578" w:rsidP="00CE2578" w:rsidR="00CE2578">
      <w:pPr>
        <w:jc w:val="both"/>
        <w:rPr>
          <w:lang w:eastAsia="en-US"/>
        </w:rPr>
      </w:pPr>
      <w:r w:rsidRPr="002143EB">
        <w:tab/>
      </w:r>
      <w:r w:rsidRPr="002143EB">
        <w:tab/>
        <w:t xml:space="preserve">Slijedom navedenog, a na temelju članka 54. stavak 6. Stečajnog zakona </w:t>
      </w:r>
      <w:r w:rsidRPr="002143EB">
        <w:rPr>
          <w:bCs/>
        </w:rPr>
        <w:t>(objavljen u NN 44/96, 29/99, 129/00, 123/03, 82/06, 116/10, 25/12 i 133/12)</w:t>
      </w:r>
      <w:r w:rsidRPr="002143EB">
        <w:t xml:space="preserve"> odlučeno je kao u izreci ovog rješenja.</w:t>
      </w:r>
      <w:r w:rsidRPr="002143EB">
        <w:rPr>
          <w:lang w:eastAsia="en-US"/>
        </w:rPr>
        <w:t xml:space="preserve"> </w:t>
      </w:r>
    </w:p>
    <w:p w:rsidRDefault="00CE2578" w:rsidP="00CE2578" w:rsidR="00CE2578" w:rsidRPr="002143EB">
      <w:pPr>
        <w:jc w:val="both"/>
        <w:rPr>
          <w:lang w:eastAsia="en-US"/>
        </w:rPr>
      </w:pPr>
    </w:p>
    <w:p w:rsidRDefault="00CE2578" w:rsidP="00CE2578" w:rsidR="00CE2578" w:rsidRPr="002143EB">
      <w:pPr>
        <w:jc w:val="center"/>
      </w:pPr>
      <w:r w:rsidRPr="002143EB">
        <w:t xml:space="preserve">Rijeka, </w:t>
      </w:r>
      <w:r>
        <w:t>4. svibnja 2016</w:t>
      </w:r>
      <w:r w:rsidRPr="002143EB">
        <w:t>. godine</w:t>
      </w:r>
    </w:p>
    <w:p w:rsidRDefault="00CE2578" w:rsidP="00CE2578" w:rsidR="00CE2578" w:rsidRPr="002143EB">
      <w:pPr>
        <w:jc w:val="center"/>
      </w:pPr>
      <w:r w:rsidRPr="002143EB">
        <w:t xml:space="preserve"> </w:t>
      </w:r>
    </w:p>
    <w:p w:rsidRDefault="00CE2578" w:rsidP="00CE2578" w:rsidR="00CE2578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CE2578" w:rsidP="00CE2578" w:rsidR="00CE2578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CE2578" w:rsidP="00CE2578" w:rsidR="00CE2578" w:rsidRPr="006875A2">
      <w:pPr>
        <w:jc w:val="both"/>
      </w:pPr>
    </w:p>
    <w:p w:rsidRDefault="00CE2578" w:rsidP="00CE2578" w:rsidR="00CE2578" w:rsidRPr="002143EB">
      <w:pPr>
        <w:ind w:left="2160"/>
        <w:jc w:val="both"/>
      </w:pPr>
    </w:p>
    <w:p w:rsidRDefault="00CE2578" w:rsidP="00CE2578" w:rsidR="00CE2578" w:rsidRPr="002143EB">
      <w:pPr>
        <w:ind w:left="2160"/>
        <w:jc w:val="both"/>
      </w:pPr>
    </w:p>
    <w:p w:rsidRDefault="00CE2578" w:rsidP="00CE2578" w:rsidR="00CE2578" w:rsidRPr="002143EB">
      <w:r w:rsidRPr="002143EB">
        <w:t>UPUTA O PRAVNOM LIJEKU:</w:t>
      </w:r>
    </w:p>
    <w:p w:rsidRDefault="00CE2578" w:rsidP="00CE2578" w:rsidR="00CE2578" w:rsidRPr="002143EB">
      <w:pPr>
        <w:jc w:val="both"/>
      </w:pPr>
      <w:r w:rsidRPr="002143EB">
        <w:tab/>
        <w:t>Protiv  ovog zaključka žalba nije dopuštena.</w:t>
      </w:r>
    </w:p>
    <w:p w:rsidRDefault="00CE2578" w:rsidP="00CE2578" w:rsidR="00CE2578" w:rsidRPr="002143EB">
      <w:pPr>
        <w:jc w:val="both"/>
      </w:pPr>
    </w:p>
    <w:p w:rsidRDefault="00CE2578" w:rsidP="00CE2578" w:rsidR="00CE2578" w:rsidRPr="002143EB">
      <w:pPr>
        <w:jc w:val="both"/>
      </w:pPr>
      <w:r w:rsidRPr="002143EB">
        <w:t>DNA</w:t>
      </w:r>
    </w:p>
    <w:p w:rsidRDefault="00CE2578" w:rsidP="00CE2578" w:rsidR="00CE2578" w:rsidRPr="002143EB">
      <w:pPr>
        <w:jc w:val="both"/>
      </w:pPr>
    </w:p>
    <w:p w:rsidRDefault="00CE2578" w:rsidP="00CE2578" w:rsidR="00CE2578" w:rsidRPr="002143EB">
      <w:pPr>
        <w:jc w:val="both"/>
      </w:pPr>
      <w:r w:rsidRPr="002143EB">
        <w:t>- stečajni upravitelj</w:t>
      </w:r>
    </w:p>
    <w:p w:rsidRDefault="00CE2578" w:rsidP="00CE2578" w:rsidR="00CE2578" w:rsidRPr="002143EB">
      <w:pPr>
        <w:jc w:val="both"/>
      </w:pPr>
      <w:r w:rsidRPr="002143EB">
        <w:t>- Zemljišnoknjižni odjel</w:t>
      </w:r>
      <w:r>
        <w:t xml:space="preserve"> Rijeka</w:t>
      </w:r>
      <w:r w:rsidRPr="002143EB">
        <w:t xml:space="preserve"> Općinskog suda u Rijeci uz rješenje o otvaranju stečaja nad stečajnim dužnikom </w:t>
      </w:r>
    </w:p>
    <w:p w:rsidRDefault="00CE2578" w:rsidP="00CE2578" w:rsidR="00CE2578" w:rsidRPr="002143EB">
      <w:pPr>
        <w:jc w:val="both"/>
      </w:pPr>
      <w:r w:rsidRPr="002143EB">
        <w:t xml:space="preserve">- </w:t>
      </w:r>
      <w:r>
        <w:t>e-O</w:t>
      </w:r>
      <w:r w:rsidRPr="002143EB">
        <w:t>glasna ploča</w:t>
      </w:r>
    </w:p>
    <w:p w:rsidRDefault="00CE2578" w:rsidP="00CE2578" w:rsidR="00CE2578" w:rsidRPr="002143EB"/>
    <w:p w:rsidRDefault="00CE2578" w:rsidP="00CE2578" w:rsidR="00CE2578" w:rsidRPr="002143EB">
      <w:r w:rsidRPr="002143EB">
        <w:t xml:space="preserve">Rijeka, </w:t>
      </w:r>
      <w:r>
        <w:t>4. svibnja 2016</w:t>
      </w:r>
      <w:r w:rsidRPr="002143EB">
        <w:t>.g.</w:t>
      </w:r>
    </w:p>
    <w:p w:rsidRDefault="00CE2578" w:rsidP="00CE2578" w:rsidR="00CE2578" w:rsidRPr="002143EB"/>
    <w:p w:rsidRDefault="00CE2578" w:rsidP="00CE2578" w:rsidR="00CE2578" w:rsidRPr="002143EB">
      <w:pPr>
        <w:jc w:val="both"/>
      </w:pPr>
      <w:r w:rsidRPr="002143EB">
        <w:t xml:space="preserve">                                                                                                      S u d a c</w:t>
      </w:r>
    </w:p>
    <w:p w:rsidRDefault="00CE2578" w:rsidP="00CE2578" w:rsidR="00CE2578" w:rsidRPr="002143EB">
      <w:pPr>
        <w:jc w:val="both"/>
      </w:pPr>
      <w:r w:rsidRPr="002143EB">
        <w:t xml:space="preserve">                                                                                                  Vera Jelenović</w:t>
      </w:r>
    </w:p>
    <w:p w:rsidRDefault="00CE2578" w:rsidP="00CE2578" w:rsidR="00CE2578" w:rsidRPr="002143EB">
      <w:pPr>
        <w:jc w:val="both"/>
      </w:pPr>
    </w:p>
    <w:p w:rsidRDefault="00CE2578" w:rsidP="00CE2578" w:rsidR="00CE2578" w:rsidRPr="002143EB"/>
    <w:p w:rsidRDefault="00CE2578" w:rsidP="00CE2578" w:rsidR="00CE2578" w:rsidRPr="002143EB"/>
    <w:p w:rsidRDefault="00CE2578" w:rsidP="00CE2578" w:rsidR="00CE2578" w:rsidRPr="002143EB"/>
    <w:p w:rsidRDefault="00CE2578" w:rsidP="00CE2578" w:rsidR="00CE2578" w:rsidRPr="002143EB"/>
    <w:p w:rsidRDefault="00CE2578" w:rsidP="00CE2578" w:rsidR="00CE2578" w:rsidRPr="002143EB"/>
    <w:p w:rsidRDefault="00CE2578" w:rsidP="00CE2578" w:rsidR="00CE2578" w:rsidRPr="002143EB"/>
    <w:p w:rsidRDefault="00CE2578" w:rsidP="00CE2578" w:rsidR="00CE2578" w:rsidRPr="002143EB"/>
    <w:p w:rsidRDefault="00CE2578" w:rsidP="00CE2578" w:rsidR="00CE2578" w:rsidRPr="002143EB"/>
    <w:p w:rsidRDefault="00CE2578" w:rsidP="00CE2578" w:rsidR="00CE2578" w:rsidRPr="002143EB"/>
    <w:p w:rsidRDefault="00CE2578" w:rsidP="00CE2578" w:rsidR="00CE2578" w:rsidRPr="002143EB"/>
    <w:p w:rsidRDefault="00CE2578" w:rsidP="00CE2578" w:rsidR="00CE2578" w:rsidRPr="002143EB"/>
    <w:p w:rsidRDefault="00CE2578" w:rsidP="00CE2578" w:rsidR="00CE2578" w:rsidRPr="002143EB"/>
    <w:p w:rsidRDefault="00CE2578" w:rsidP="00CE2578" w:rsidR="00CE2578" w:rsidRPr="002143EB"/>
    <w:p w:rsidRDefault="00CE2578" w:rsidP="00CE2578" w:rsidR="00CE2578" w:rsidRPr="002143EB"/>
    <w:p w:rsidRDefault="00CE2578" w:rsidP="00CE2578" w:rsidR="00CE2578" w:rsidRPr="002143EB"/>
    <w:p w:rsidRDefault="00CE2578" w:rsidP="00CE2578" w:rsidR="00CE2578" w:rsidRPr="002143EB"/>
    <w:p w:rsidRDefault="00CE2578" w:rsidP="00CE2578" w:rsidR="00CE2578" w:rsidRPr="002143EB"/>
    <w:p w:rsidRDefault="00CE2578" w:rsidP="00CE2578" w:rsidR="00CE2578" w:rsidRPr="002143EB"/>
    <w:p w:rsidRDefault="00CE2578" w:rsidP="00CE2578" w:rsidR="00CE2578" w:rsidRPr="002143EB"/>
    <w:p w:rsidRDefault="00CE2578" w:rsidP="00CE2578" w:rsidR="00CE2578" w:rsidRPr="002143EB"/>
    <w:p w:rsidRDefault="00CE2578" w:rsidP="00CE2578" w:rsidR="00CE2578" w:rsidRPr="002143EB"/>
    <w:p w:rsidRDefault="00CE2578" w:rsidP="00CE2578" w:rsidR="00CE2578" w:rsidRPr="002143EB"/>
    <w:p w:rsidRDefault="00CE2578" w:rsidP="00CE2578" w:rsidR="00CE2578" w:rsidRPr="002143EB"/>
    <w:p w:rsidRDefault="00CE2578" w:rsidP="00CE2578" w:rsidR="00CE2578" w:rsidRPr="002143EB"/>
    <w:p w:rsidRDefault="00CE2578" w:rsidP="00CE2578" w:rsidR="00CE2578" w:rsidRPr="002143EB"/>
    <w:p w:rsidRDefault="004F6C16" w:rsidR="004F6C16"/>
    <w:sectPr w:rsidR="004F6C1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7984" w:rsidR="00B87984">
      <w:r>
        <w:separator/>
      </w:r>
    </w:p>
  </w:endnote>
  <w:endnote w:id="0" w:type="continuationSeparator">
    <w:p w:rsidRDefault="00B87984" w:rsidR="00B87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2578" w:rsidR="00A04B0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66FD" w:rsidR="00A04B0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2578" w:rsidR="00A04B0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66F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66FD" w:rsidR="00A04B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7984" w:rsidR="00B87984">
      <w:r>
        <w:separator/>
      </w:r>
    </w:p>
  </w:footnote>
  <w:footnote w:id="0" w:type="continuationSeparator">
    <w:p w:rsidRDefault="00B87984" w:rsidR="00B879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2578" w:rsidP="002143EB" w:rsidR="002143EB" w:rsidRPr="002143EB">
    <w:pPr>
      <w:jc w:val="right"/>
    </w:pPr>
    <w:r w:rsidRPr="002143EB">
      <w:t>Posl.br. 14 St-186/2016</w:t>
    </w:r>
  </w:p>
  <w:p w:rsidRDefault="009D66FD" w:rsidR="002143EB">
    <w:pPr>
      <w:pStyle w:val="Zaglavlje"/>
    </w:pPr>
  </w:p>
  <w:p w:rsidRDefault="009D66FD" w:rsidR="002143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16578"/>
    <w:multiLevelType w:val="hybridMultilevel"/>
    <w:tmpl w:val="1FD0D72A"/>
    <w:lvl w:tplc="112E536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Calibri" w:ascii="Calibri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823F9D"/>
    <w:multiLevelType w:val="hybridMultilevel"/>
    <w:tmpl w:val="BA666C8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944CD9"/>
    <w:multiLevelType w:val="hybridMultilevel"/>
    <w:tmpl w:val="386E3A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336819"/>
    <w:multiLevelType w:val="hybridMultilevel"/>
    <w:tmpl w:val="13FAA9BA"/>
    <w:lvl w:tplc="94DC464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A582B88"/>
    <w:multiLevelType w:val="hybridMultilevel"/>
    <w:tmpl w:val="76DEB9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370396"/>
    <w:multiLevelType w:val="hybridMultilevel"/>
    <w:tmpl w:val="713A2F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2578"/>
    <w:rsid w:val="00084C43"/>
    <w:rsid w:val="004F6C16"/>
    <w:rsid w:val="00520689"/>
    <w:rsid w:val="00836506"/>
    <w:rsid w:val="00942A0F"/>
    <w:rsid w:val="009D66FD"/>
    <w:rsid w:val="00AA43BC"/>
    <w:rsid w:val="00AF0A5D"/>
    <w:rsid w:val="00B87984"/>
    <w:rsid w:val="00B93FF3"/>
    <w:rsid w:val="00BA3EB5"/>
    <w:rsid w:val="00C17835"/>
    <w:rsid w:val="00CE2578"/>
    <w:rsid w:val="00D67E91"/>
    <w:rsid w:val="00E518D1"/>
    <w:rsid w:val="00ED0D53"/>
    <w:rsid w:val="00F36F77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2578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E2578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CE2578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E2578"/>
    <w:rPr>
      <w:rFonts w:cs="Times New Roman" w:eastAsia="Times New Roman" w:hAnsi="Times New Roman" w:ascii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rsid w:val="00CE2578"/>
    <w:rPr>
      <w:rFonts w:cs="Times New Roman" w:eastAsia="Times New Roman" w:hAnsi="Times New Roman" w:ascii="Times New Roman"/>
      <w:b/>
      <w:bCs/>
      <w:sz w:val="24"/>
      <w:szCs w:val="20"/>
    </w:rPr>
  </w:style>
  <w:style w:styleId="Podnoje" w:type="paragraph">
    <w:name w:val="footer"/>
    <w:basedOn w:val="Normal"/>
    <w:link w:val="PodnojeChar"/>
    <w:rsid w:val="00CE2578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customStyle="true" w:styleId="PodnojeChar" w:type="character">
    <w:name w:val="Podnožje Char"/>
    <w:basedOn w:val="Zadanifontodlomka"/>
    <w:link w:val="Podnoje"/>
    <w:rsid w:val="00CE2578"/>
    <w:rPr>
      <w:rFonts w:cs="Times New Roman" w:eastAsia="Times New Roman" w:hAnsi="Times New Roman" w:ascii="Times New Roman"/>
      <w:sz w:val="20"/>
      <w:szCs w:val="20"/>
    </w:rPr>
  </w:style>
  <w:style w:styleId="Brojstranice" w:type="character">
    <w:name w:val="page number"/>
    <w:basedOn w:val="Zadanifontodlomka"/>
    <w:rsid w:val="00CE2578"/>
  </w:style>
  <w:style w:styleId="Tijeloteksta" w:type="paragraph">
    <w:name w:val="Body Text"/>
    <w:basedOn w:val="Normal"/>
    <w:link w:val="TijelotekstaChar"/>
    <w:rsid w:val="00CE257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CE257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ezproreda1" w:type="paragraph">
    <w:name w:val="Bez proreda1"/>
    <w:uiPriority w:val="1"/>
    <w:qFormat/>
    <w:rsid w:val="00CE2578"/>
    <w:pPr>
      <w:spacing w:lineRule="auto" w:line="240"/>
    </w:pPr>
    <w:rPr>
      <w:rFonts w:cs="Times New Roman" w:eastAsia="Times New Roman" w:hAnsi="Calibri" w:ascii="Calibri"/>
      <w:lang w:eastAsia="hr-HR"/>
    </w:rPr>
  </w:style>
  <w:style w:styleId="Zaglavlje" w:type="paragraph">
    <w:name w:val="header"/>
    <w:basedOn w:val="Normal"/>
    <w:link w:val="ZaglavljeChar"/>
    <w:uiPriority w:val="99"/>
    <w:rsid w:val="00CE25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57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25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257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66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6F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6F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6F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6F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2578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E2578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CE2578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E2578"/>
    <w:rPr>
      <w:rFonts w:ascii="Times New Roman" w:cs="Times New Roman" w:eastAsia="Times New Roman" w:hAnsi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rsid w:val="00CE2578"/>
    <w:rPr>
      <w:rFonts w:ascii="Times New Roman" w:cs="Times New Roman" w:eastAsia="Times New Roman" w:hAnsi="Times New Roman"/>
      <w:b/>
      <w:bCs/>
      <w:sz w:val="24"/>
      <w:szCs w:val="20"/>
    </w:rPr>
  </w:style>
  <w:style w:styleId="Podnoje" w:type="paragraph">
    <w:name w:val="footer"/>
    <w:basedOn w:val="Normal"/>
    <w:link w:val="PodnojeChar"/>
    <w:rsid w:val="00CE2578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customStyle="1" w:styleId="PodnojeChar" w:type="character">
    <w:name w:val="Podnožje Char"/>
    <w:basedOn w:val="Zadanifontodlomka"/>
    <w:link w:val="Podnoje"/>
    <w:rsid w:val="00CE2578"/>
    <w:rPr>
      <w:rFonts w:ascii="Times New Roman" w:cs="Times New Roman" w:eastAsia="Times New Roman" w:hAnsi="Times New Roman"/>
      <w:sz w:val="20"/>
      <w:szCs w:val="20"/>
    </w:rPr>
  </w:style>
  <w:style w:styleId="Brojstranice" w:type="character">
    <w:name w:val="page number"/>
    <w:basedOn w:val="Zadanifontodlomka"/>
    <w:rsid w:val="00CE2578"/>
  </w:style>
  <w:style w:styleId="Tijeloteksta" w:type="paragraph">
    <w:name w:val="Body Text"/>
    <w:basedOn w:val="Normal"/>
    <w:link w:val="TijelotekstaChar"/>
    <w:rsid w:val="00CE257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CE257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ezproreda1" w:type="paragraph">
    <w:name w:val="Bez proreda1"/>
    <w:uiPriority w:val="1"/>
    <w:qFormat/>
    <w:rsid w:val="00CE2578"/>
    <w:pPr>
      <w:spacing w:line="240" w:lineRule="auto"/>
    </w:pPr>
    <w:rPr>
      <w:rFonts w:ascii="Calibri" w:cs="Times New Roman" w:eastAsia="Times New Roman" w:hAnsi="Calibri"/>
      <w:lang w:eastAsia="hr-HR"/>
    </w:rPr>
  </w:style>
  <w:style w:styleId="Zaglavlje" w:type="paragraph">
    <w:name w:val="header"/>
    <w:basedOn w:val="Normal"/>
    <w:link w:val="ZaglavljeChar"/>
    <w:uiPriority w:val="99"/>
    <w:rsid w:val="00CE25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57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25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257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66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6F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6F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6F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6F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1400</properties:Characters>
  <properties:Lines>83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2016-05-04T10:53:00Z</dcterms:created>
  <dc:creator>Vera Jelenović</dc:creator>
  <cp:lastModifiedBy>Danijela Fumić</cp:lastModifiedBy>
  <cp:lastPrinted>2016-05-04T10:53:00Z</cp:lastPrinted>
  <dcterms:modified xmlns:xsi="http://www.w3.org/2001/XMLSchema-instance" xsi:type="dcterms:W3CDTF">2016-05-04T10:54:00Z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