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c34651" w14:paraId="ac34651" w:rsidRDefault="00C82430" w:rsidP="00DB7AC9" w:rsidR="00B278D7" w:rsidRPr="009036F8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9036F8">
        <w:rPr>
          <w:rFonts w:hAnsi="Times New Roman" w:ascii="Times New Roman"/>
        </w:rPr>
        <w:t xml:space="preserve"> </w:t>
      </w:r>
    </w:p>
    <w:p w:rsidRDefault="00B81090" w:rsidP="00B81090" w:rsidR="00B81090" w:rsidRPr="009036F8">
      <w:pPr>
        <w:rPr>
          <w:rFonts w:hAnsi="Times New Roman" w:ascii="Times New Roman"/>
        </w:rPr>
      </w:pPr>
    </w:p>
    <w:p w:rsidRDefault="00B81090" w:rsidP="00B81090" w:rsidR="00B81090" w:rsidRPr="009036F8">
      <w:pPr>
        <w:rPr>
          <w:rFonts w:hAnsi="Times New Roman" w:ascii="Times New Roman"/>
        </w:rPr>
      </w:pPr>
    </w:p>
    <w:p w:rsidRDefault="00AA3CCC" w:rsidP="00B81090" w:rsidR="00B81090" w:rsidRPr="009036F8">
      <w:pPr>
        <w:rPr>
          <w:rFonts w:hAnsi="Times New Roman" w:ascii="Times New Roman"/>
        </w:rPr>
      </w:pPr>
      <w:r w:rsidRPr="009036F8">
        <w:rPr>
          <w:rFonts w:hAnsi="Times New Roman" w:ascii="Times New Roman"/>
          <w:noProof/>
        </w:rPr>
        <w:t xml:space="preserve">           </w:t>
      </w:r>
      <w:r w:rsidR="002A6F64" w:rsidRPr="009036F8">
        <w:rPr>
          <w:rFonts w:hAnsi="Times New Roman" w:ascii="Times New Roman"/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278D7" w:rsidP="00B81090" w:rsidR="00B81090" w:rsidRPr="009036F8">
      <w:pPr>
        <w:rPr>
          <w:rFonts w:hAnsi="Times New Roman" w:ascii="Times New Roman"/>
        </w:rPr>
      </w:pPr>
      <w:r w:rsidRPr="009036F8">
        <w:rPr>
          <w:rFonts w:hAnsi="Times New Roman" w:ascii="Times New Roman"/>
        </w:rPr>
        <w:t xml:space="preserve">                                                                                                                            48</w:t>
      </w:r>
      <w:r w:rsidR="00AA3CCC" w:rsidRPr="009036F8">
        <w:rPr>
          <w:rFonts w:hAnsi="Times New Roman" w:ascii="Times New Roman"/>
        </w:rPr>
        <w:t>.</w:t>
      </w:r>
      <w:r w:rsidR="00C74DE0" w:rsidRPr="009036F8">
        <w:rPr>
          <w:rFonts w:hAnsi="Times New Roman" w:ascii="Times New Roman"/>
        </w:rPr>
        <w:t xml:space="preserve"> St-</w:t>
      </w:r>
      <w:r w:rsidR="009036F8" w:rsidRPr="009036F8">
        <w:rPr>
          <w:rFonts w:hAnsi="Times New Roman" w:ascii="Times New Roman"/>
        </w:rPr>
        <w:t>1039/16</w:t>
      </w:r>
    </w:p>
    <w:p w:rsidRDefault="00B81090" w:rsidP="00B81090" w:rsidR="00B81090" w:rsidRPr="009036F8">
      <w:pPr>
        <w:rPr>
          <w:rFonts w:hAnsi="Times New Roman" w:ascii="Times New Roman"/>
        </w:rPr>
      </w:pPr>
      <w:r w:rsidRPr="009036F8">
        <w:rPr>
          <w:rFonts w:hAnsi="Times New Roman" w:ascii="Times New Roman"/>
        </w:rPr>
        <w:t xml:space="preserve">REPUBLIKA HRVATSKA </w:t>
      </w:r>
    </w:p>
    <w:p w:rsidRDefault="00B81090" w:rsidP="00B81090" w:rsidR="00B81090" w:rsidRPr="009036F8">
      <w:pPr>
        <w:rPr>
          <w:rFonts w:hAnsi="Times New Roman" w:ascii="Times New Roman"/>
        </w:rPr>
      </w:pPr>
      <w:r w:rsidRPr="009036F8">
        <w:rPr>
          <w:rFonts w:hAnsi="Times New Roman" w:ascii="Times New Roman"/>
        </w:rPr>
        <w:t>TRGOVAČKI SUD U ZAGREBU</w:t>
      </w:r>
    </w:p>
    <w:p w:rsidRDefault="00C82430" w:rsidP="00B81090" w:rsidR="0082590C" w:rsidRPr="009036F8">
      <w:pPr>
        <w:rPr>
          <w:rFonts w:hAnsi="Times New Roman" w:ascii="Times New Roman"/>
        </w:rPr>
      </w:pPr>
      <w:r w:rsidRPr="009036F8">
        <w:rPr>
          <w:rFonts w:hAnsi="Times New Roman" w:ascii="Times New Roman"/>
        </w:rPr>
        <w:t>Zagreb, Amruševa 2</w:t>
      </w:r>
    </w:p>
    <w:p w:rsidRDefault="0036374F" w:rsidP="00B81090" w:rsidR="0036374F" w:rsidRPr="009036F8">
      <w:pPr>
        <w:rPr>
          <w:rFonts w:hAnsi="Times New Roman" w:ascii="Times New Roman"/>
        </w:rPr>
      </w:pPr>
    </w:p>
    <w:p w:rsidRDefault="007D37C8" w:rsidP="00C75F6C" w:rsidR="004B7897" w:rsidRPr="009036F8">
      <w:pPr>
        <w:jc w:val="center"/>
        <w:rPr>
          <w:rFonts w:hAnsi="Times New Roman" w:ascii="Times New Roman"/>
        </w:rPr>
      </w:pPr>
      <w:r w:rsidRPr="009036F8">
        <w:rPr>
          <w:rFonts w:hAnsi="Times New Roman" w:ascii="Times New Roman"/>
        </w:rPr>
        <w:t>R</w:t>
      </w:r>
      <w:r w:rsidR="00CE7DEC" w:rsidRPr="009036F8">
        <w:rPr>
          <w:rFonts w:hAnsi="Times New Roman" w:ascii="Times New Roman"/>
        </w:rPr>
        <w:t xml:space="preserve"> </w:t>
      </w:r>
      <w:r w:rsidRPr="009036F8">
        <w:rPr>
          <w:rFonts w:hAnsi="Times New Roman" w:ascii="Times New Roman"/>
        </w:rPr>
        <w:t>E</w:t>
      </w:r>
      <w:r w:rsidR="00CE7DEC" w:rsidRPr="009036F8">
        <w:rPr>
          <w:rFonts w:hAnsi="Times New Roman" w:ascii="Times New Roman"/>
        </w:rPr>
        <w:t xml:space="preserve"> </w:t>
      </w:r>
      <w:r w:rsidRPr="009036F8">
        <w:rPr>
          <w:rFonts w:hAnsi="Times New Roman" w:ascii="Times New Roman"/>
        </w:rPr>
        <w:t>P</w:t>
      </w:r>
      <w:r w:rsidR="00CE7DEC" w:rsidRPr="009036F8">
        <w:rPr>
          <w:rFonts w:hAnsi="Times New Roman" w:ascii="Times New Roman"/>
        </w:rPr>
        <w:t xml:space="preserve"> </w:t>
      </w:r>
      <w:r w:rsidRPr="009036F8">
        <w:rPr>
          <w:rFonts w:hAnsi="Times New Roman" w:ascii="Times New Roman"/>
        </w:rPr>
        <w:t>U</w:t>
      </w:r>
      <w:r w:rsidR="00CE7DEC" w:rsidRPr="009036F8">
        <w:rPr>
          <w:rFonts w:hAnsi="Times New Roman" w:ascii="Times New Roman"/>
        </w:rPr>
        <w:t xml:space="preserve"> </w:t>
      </w:r>
      <w:r w:rsidRPr="009036F8">
        <w:rPr>
          <w:rFonts w:hAnsi="Times New Roman" w:ascii="Times New Roman"/>
        </w:rPr>
        <w:t>B</w:t>
      </w:r>
      <w:r w:rsidR="00CE7DEC" w:rsidRPr="009036F8">
        <w:rPr>
          <w:rFonts w:hAnsi="Times New Roman" w:ascii="Times New Roman"/>
        </w:rPr>
        <w:t xml:space="preserve"> </w:t>
      </w:r>
      <w:r w:rsidRPr="009036F8">
        <w:rPr>
          <w:rFonts w:hAnsi="Times New Roman" w:ascii="Times New Roman"/>
        </w:rPr>
        <w:t>L</w:t>
      </w:r>
      <w:r w:rsidR="00CE7DEC" w:rsidRPr="009036F8">
        <w:rPr>
          <w:rFonts w:hAnsi="Times New Roman" w:ascii="Times New Roman"/>
        </w:rPr>
        <w:t xml:space="preserve"> </w:t>
      </w:r>
      <w:r w:rsidRPr="009036F8">
        <w:rPr>
          <w:rFonts w:hAnsi="Times New Roman" w:ascii="Times New Roman"/>
        </w:rPr>
        <w:t>I</w:t>
      </w:r>
      <w:r w:rsidR="00CE7DEC" w:rsidRPr="009036F8">
        <w:rPr>
          <w:rFonts w:hAnsi="Times New Roman" w:ascii="Times New Roman"/>
        </w:rPr>
        <w:t xml:space="preserve"> </w:t>
      </w:r>
      <w:r w:rsidRPr="009036F8">
        <w:rPr>
          <w:rFonts w:hAnsi="Times New Roman" w:ascii="Times New Roman"/>
        </w:rPr>
        <w:t>K</w:t>
      </w:r>
      <w:r w:rsidR="00CE7DEC" w:rsidRPr="009036F8">
        <w:rPr>
          <w:rFonts w:hAnsi="Times New Roman" w:ascii="Times New Roman"/>
        </w:rPr>
        <w:t xml:space="preserve"> </w:t>
      </w:r>
      <w:r w:rsidRPr="009036F8">
        <w:rPr>
          <w:rFonts w:hAnsi="Times New Roman" w:ascii="Times New Roman"/>
        </w:rPr>
        <w:t>A</w:t>
      </w:r>
      <w:r w:rsidR="00CE7DEC" w:rsidRPr="009036F8">
        <w:rPr>
          <w:rFonts w:hAnsi="Times New Roman" w:ascii="Times New Roman"/>
        </w:rPr>
        <w:t xml:space="preserve">  </w:t>
      </w:r>
      <w:r w:rsidRPr="009036F8">
        <w:rPr>
          <w:rFonts w:hAnsi="Times New Roman" w:ascii="Times New Roman"/>
        </w:rPr>
        <w:t xml:space="preserve"> </w:t>
      </w:r>
      <w:r w:rsidR="0036374F" w:rsidRPr="009036F8">
        <w:rPr>
          <w:rFonts w:hAnsi="Times New Roman" w:ascii="Times New Roman"/>
        </w:rPr>
        <w:t xml:space="preserve"> </w:t>
      </w:r>
      <w:r w:rsidRPr="009036F8">
        <w:rPr>
          <w:rFonts w:hAnsi="Times New Roman" w:ascii="Times New Roman"/>
        </w:rPr>
        <w:t>H</w:t>
      </w:r>
      <w:r w:rsidR="00CE7DEC" w:rsidRPr="009036F8">
        <w:rPr>
          <w:rFonts w:hAnsi="Times New Roman" w:ascii="Times New Roman"/>
        </w:rPr>
        <w:t xml:space="preserve"> </w:t>
      </w:r>
      <w:r w:rsidRPr="009036F8">
        <w:rPr>
          <w:rFonts w:hAnsi="Times New Roman" w:ascii="Times New Roman"/>
        </w:rPr>
        <w:t>R</w:t>
      </w:r>
      <w:r w:rsidR="00CE7DEC" w:rsidRPr="009036F8">
        <w:rPr>
          <w:rFonts w:hAnsi="Times New Roman" w:ascii="Times New Roman"/>
        </w:rPr>
        <w:t xml:space="preserve"> </w:t>
      </w:r>
      <w:r w:rsidRPr="009036F8">
        <w:rPr>
          <w:rFonts w:hAnsi="Times New Roman" w:ascii="Times New Roman"/>
        </w:rPr>
        <w:t>V</w:t>
      </w:r>
      <w:r w:rsidR="00CE7DEC" w:rsidRPr="009036F8">
        <w:rPr>
          <w:rFonts w:hAnsi="Times New Roman" w:ascii="Times New Roman"/>
        </w:rPr>
        <w:t xml:space="preserve"> </w:t>
      </w:r>
      <w:r w:rsidRPr="009036F8">
        <w:rPr>
          <w:rFonts w:hAnsi="Times New Roman" w:ascii="Times New Roman"/>
        </w:rPr>
        <w:t>A</w:t>
      </w:r>
      <w:r w:rsidR="00CE7DEC" w:rsidRPr="009036F8">
        <w:rPr>
          <w:rFonts w:hAnsi="Times New Roman" w:ascii="Times New Roman"/>
        </w:rPr>
        <w:t xml:space="preserve"> </w:t>
      </w:r>
      <w:r w:rsidRPr="009036F8">
        <w:rPr>
          <w:rFonts w:hAnsi="Times New Roman" w:ascii="Times New Roman"/>
        </w:rPr>
        <w:t>T</w:t>
      </w:r>
      <w:r w:rsidR="00CE7DEC" w:rsidRPr="009036F8">
        <w:rPr>
          <w:rFonts w:hAnsi="Times New Roman" w:ascii="Times New Roman"/>
        </w:rPr>
        <w:t xml:space="preserve"> </w:t>
      </w:r>
      <w:r w:rsidRPr="009036F8">
        <w:rPr>
          <w:rFonts w:hAnsi="Times New Roman" w:ascii="Times New Roman"/>
        </w:rPr>
        <w:t>S</w:t>
      </w:r>
      <w:r w:rsidR="00CE7DEC" w:rsidRPr="009036F8">
        <w:rPr>
          <w:rFonts w:hAnsi="Times New Roman" w:ascii="Times New Roman"/>
        </w:rPr>
        <w:t xml:space="preserve"> </w:t>
      </w:r>
      <w:r w:rsidRPr="009036F8">
        <w:rPr>
          <w:rFonts w:hAnsi="Times New Roman" w:ascii="Times New Roman"/>
        </w:rPr>
        <w:t>K</w:t>
      </w:r>
      <w:r w:rsidR="00CE7DEC" w:rsidRPr="009036F8">
        <w:rPr>
          <w:rFonts w:hAnsi="Times New Roman" w:ascii="Times New Roman"/>
        </w:rPr>
        <w:t xml:space="preserve"> </w:t>
      </w:r>
      <w:r w:rsidRPr="009036F8">
        <w:rPr>
          <w:rFonts w:hAnsi="Times New Roman" w:ascii="Times New Roman"/>
        </w:rPr>
        <w:t>A</w:t>
      </w:r>
    </w:p>
    <w:p w:rsidRDefault="004B7897" w:rsidP="00C75F6C" w:rsidR="00B81090" w:rsidRPr="009036F8">
      <w:pPr>
        <w:jc w:val="center"/>
        <w:rPr>
          <w:rFonts w:hAnsi="Times New Roman" w:ascii="Times New Roman"/>
        </w:rPr>
      </w:pPr>
      <w:r w:rsidRPr="009036F8">
        <w:rPr>
          <w:rFonts w:hAnsi="Times New Roman" w:ascii="Times New Roman"/>
        </w:rPr>
        <w:t>Z A K LJ U Č A K</w:t>
      </w:r>
    </w:p>
    <w:p w:rsidRDefault="00B81090" w:rsidP="00B81090" w:rsidR="00B81090" w:rsidRPr="009036F8">
      <w:pPr>
        <w:rPr>
          <w:rFonts w:hAnsi="Times New Roman" w:ascii="Times New Roman"/>
        </w:rPr>
      </w:pPr>
    </w:p>
    <w:p w:rsidRDefault="00C74DE0" w:rsidP="00961D0F" w:rsidR="00C74DE0" w:rsidRPr="009036F8">
      <w:pPr>
        <w:ind w:firstLine="720"/>
        <w:jc w:val="both"/>
        <w:rPr>
          <w:rFonts w:hAnsi="Times New Roman" w:ascii="Times New Roman"/>
        </w:rPr>
      </w:pPr>
      <w:r w:rsidRPr="009036F8">
        <w:rPr>
          <w:rFonts w:hAnsi="Times New Roman" w:ascii="Times New Roman"/>
        </w:rPr>
        <w:t xml:space="preserve">Trgovački sud u Zagrebu, po sucu Vesni Sremac Šoštar, </w:t>
      </w:r>
      <w:r w:rsidR="009746DF" w:rsidRPr="009036F8">
        <w:rPr>
          <w:rFonts w:hAnsi="Times New Roman" w:ascii="Times New Roman"/>
        </w:rPr>
        <w:t xml:space="preserve">u stečajnom postupku nad </w:t>
      </w:r>
      <w:r w:rsidR="009036F8" w:rsidRPr="009036F8">
        <w:rPr>
          <w:rFonts w:hAnsi="Times New Roman" w:ascii="Times New Roman"/>
        </w:rPr>
        <w:t xml:space="preserve">stečajnim dužnikom </w:t>
      </w:r>
      <w:r w:rsidR="009036F8" w:rsidRPr="009036F8">
        <w:rPr>
          <w:rFonts w:hAnsi="Times New Roman" w:ascii="Times New Roman"/>
          <w:lang w:val="pt-BR"/>
        </w:rPr>
        <w:t xml:space="preserve">CONSILIUM EXPERT d.o.o. za savjetovanje, </w:t>
      </w:r>
      <w:r w:rsidR="009036F8" w:rsidRPr="006E1B9B">
        <w:rPr>
          <w:rFonts w:hAnsi="Times New Roman" w:ascii="Times New Roman"/>
          <w:lang w:val="pt-BR"/>
        </w:rPr>
        <w:t>projektiranje i građenje u stečaju iz Zagreba u stečaju, Trg bana J. Jelačića 3, OIB:89811783949</w:t>
      </w:r>
      <w:r w:rsidR="00961D0F" w:rsidRPr="006E1B9B">
        <w:rPr>
          <w:rFonts w:hAnsi="Times New Roman" w:ascii="Times New Roman"/>
        </w:rPr>
        <w:t xml:space="preserve">, </w:t>
      </w:r>
      <w:r w:rsidR="00035F35" w:rsidRPr="006E1B9B">
        <w:rPr>
          <w:rFonts w:hAnsi="Times New Roman" w:ascii="Times New Roman"/>
        </w:rPr>
        <w:t xml:space="preserve">dana </w:t>
      </w:r>
      <w:r w:rsidR="00EB3AA9" w:rsidRPr="006E1B9B">
        <w:rPr>
          <w:rFonts w:hAnsi="Times New Roman" w:ascii="Times New Roman"/>
        </w:rPr>
        <w:t>01. listopada</w:t>
      </w:r>
      <w:r w:rsidR="00035F35" w:rsidRPr="006E1B9B">
        <w:rPr>
          <w:rFonts w:hAnsi="Times New Roman" w:ascii="Times New Roman"/>
        </w:rPr>
        <w:t xml:space="preserve"> </w:t>
      </w:r>
      <w:r w:rsidR="00961D0F" w:rsidRPr="006E1B9B">
        <w:rPr>
          <w:rFonts w:hAnsi="Times New Roman" w:ascii="Times New Roman"/>
        </w:rPr>
        <w:t>2018. godine</w:t>
      </w:r>
      <w:r w:rsidRPr="009036F8">
        <w:rPr>
          <w:rFonts w:hAnsi="Times New Roman" w:ascii="Times New Roman"/>
        </w:rPr>
        <w:t xml:space="preserve">   </w:t>
      </w:r>
    </w:p>
    <w:p w:rsidRDefault="00A408B9" w:rsidP="00AA3CCC" w:rsidR="002875F8" w:rsidRPr="009036F8">
      <w:pPr>
        <w:jc w:val="both"/>
        <w:rPr>
          <w:rFonts w:hAnsi="Times New Roman" w:ascii="Times New Roman"/>
        </w:rPr>
      </w:pPr>
      <w:r w:rsidRPr="009036F8">
        <w:rPr>
          <w:rFonts w:hAnsi="Times New Roman" w:ascii="Times New Roman"/>
        </w:rPr>
        <w:t xml:space="preserve">                                                           </w:t>
      </w:r>
    </w:p>
    <w:p w:rsidRDefault="002875F8" w:rsidP="00A408B9" w:rsidR="00A408B9" w:rsidRPr="009036F8">
      <w:pPr>
        <w:rPr>
          <w:rFonts w:hAnsi="Times New Roman" w:ascii="Times New Roman"/>
        </w:rPr>
      </w:pPr>
      <w:r w:rsidRPr="009036F8">
        <w:rPr>
          <w:rFonts w:hAnsi="Times New Roman" w:ascii="Times New Roman"/>
        </w:rPr>
        <w:t xml:space="preserve">                                                          </w:t>
      </w:r>
      <w:r w:rsidR="00A408B9" w:rsidRPr="009036F8">
        <w:rPr>
          <w:rFonts w:hAnsi="Times New Roman" w:ascii="Times New Roman"/>
        </w:rPr>
        <w:t xml:space="preserve"> z a k l j u č i o  </w:t>
      </w:r>
      <w:r w:rsidR="00AA3CCC" w:rsidRPr="009036F8">
        <w:rPr>
          <w:rFonts w:hAnsi="Times New Roman" w:ascii="Times New Roman"/>
        </w:rPr>
        <w:t xml:space="preserve"> </w:t>
      </w:r>
      <w:r w:rsidR="00A408B9" w:rsidRPr="009036F8">
        <w:rPr>
          <w:rFonts w:hAnsi="Times New Roman" w:ascii="Times New Roman"/>
        </w:rPr>
        <w:t xml:space="preserve"> j e</w:t>
      </w:r>
    </w:p>
    <w:p w:rsidRDefault="00C74329" w:rsidP="00A408B9" w:rsidR="00C74329" w:rsidRPr="009036F8">
      <w:pPr>
        <w:rPr>
          <w:rFonts w:hAnsi="Times New Roman" w:ascii="Times New Roman"/>
        </w:rPr>
      </w:pPr>
    </w:p>
    <w:p w:rsidRDefault="00035F35" w:rsidP="00EB3AA9" w:rsidR="0050787A" w:rsidRPr="009036F8">
      <w:pPr>
        <w:pStyle w:val="Odlomakpopisa"/>
        <w:numPr>
          <w:ilvl w:val="0"/>
          <w:numId w:val="24"/>
        </w:numPr>
        <w:jc w:val="both"/>
        <w:rPr>
          <w:rFonts w:hAnsi="Times New Roman" w:ascii="Times New Roman"/>
        </w:rPr>
      </w:pPr>
      <w:r w:rsidRPr="009036F8">
        <w:rPr>
          <w:rFonts w:hAnsi="Times New Roman" w:ascii="Times New Roman"/>
        </w:rPr>
        <w:t>Poziva se treća osoba</w:t>
      </w:r>
      <w:r w:rsidR="006E1B9B">
        <w:rPr>
          <w:rFonts w:hAnsi="Times New Roman" w:ascii="Times New Roman"/>
        </w:rPr>
        <w:t xml:space="preserve"> </w:t>
      </w:r>
      <w:r w:rsidR="0050787A" w:rsidRPr="009036F8">
        <w:rPr>
          <w:rFonts w:hAnsi="Times New Roman" w:ascii="Times New Roman"/>
        </w:rPr>
        <w:t>–</w:t>
      </w:r>
      <w:r w:rsidRPr="009036F8">
        <w:rPr>
          <w:rFonts w:hAnsi="Times New Roman" w:ascii="Times New Roman"/>
        </w:rPr>
        <w:t xml:space="preserve"> </w:t>
      </w:r>
      <w:r w:rsidR="006E1B9B">
        <w:rPr>
          <w:rFonts w:hAnsi="Times New Roman" w:ascii="Times New Roman"/>
        </w:rPr>
        <w:t>A JEDAN INTERVENCIJA d.o.o., za prijevoz i usluge iz Zagreba, Folnegovićeva 10, OIB: 86391735631, zastupano po direktoru Željku Lugarić iz Zagreba, Kačićeva 16, OIB: 43193919450</w:t>
      </w:r>
      <w:r w:rsidR="0050787A" w:rsidRPr="009036F8">
        <w:rPr>
          <w:rFonts w:hAnsi="Times New Roman" w:ascii="Times New Roman"/>
        </w:rPr>
        <w:t>,</w:t>
      </w:r>
      <w:r w:rsidRPr="009036F8">
        <w:rPr>
          <w:rFonts w:hAnsi="Times New Roman" w:ascii="Times New Roman"/>
        </w:rPr>
        <w:t xml:space="preserve"> pa pristupi ovome sudu na adresu sjedišta u Zagrebu, Amruševa 2/II, dana </w:t>
      </w:r>
      <w:r w:rsidR="00EB3AA9">
        <w:rPr>
          <w:rFonts w:hAnsi="Times New Roman" w:ascii="Times New Roman"/>
          <w:b/>
        </w:rPr>
        <w:t>18. listopada 2018., u 11,00</w:t>
      </w:r>
      <w:r w:rsidRPr="009036F8">
        <w:rPr>
          <w:rFonts w:hAnsi="Times New Roman" w:ascii="Times New Roman"/>
          <w:b/>
        </w:rPr>
        <w:t xml:space="preserve"> sati</w:t>
      </w:r>
      <w:r w:rsidRPr="009036F8">
        <w:rPr>
          <w:rFonts w:hAnsi="Times New Roman" w:ascii="Times New Roman"/>
        </w:rPr>
        <w:t>, radi saslušanja u svezi predaje u posjed</w:t>
      </w:r>
      <w:r w:rsidR="0050787A" w:rsidRPr="009036F8">
        <w:rPr>
          <w:rFonts w:hAnsi="Times New Roman" w:ascii="Times New Roman"/>
        </w:rPr>
        <w:t xml:space="preserve"> dužniku predmeta stečajne mase, </w:t>
      </w:r>
      <w:r w:rsidR="002A42FF">
        <w:rPr>
          <w:rFonts w:hAnsi="Times New Roman" w:ascii="Times New Roman"/>
        </w:rPr>
        <w:t>osobnog automobila marke AUDI 3,0 TDI QUATTRO/Q7, godina proizvodnje 2007., registarske oznake ZG-3400-FC</w:t>
      </w:r>
      <w:r w:rsidR="0050787A" w:rsidRPr="009036F8">
        <w:rPr>
          <w:rFonts w:hAnsi="Times New Roman" w:ascii="Times New Roman"/>
        </w:rPr>
        <w:t>.</w:t>
      </w:r>
    </w:p>
    <w:p w:rsidRDefault="00035F35" w:rsidP="00035F35" w:rsidR="00035F35" w:rsidRPr="009036F8">
      <w:pPr>
        <w:pStyle w:val="Odlomakpopisa"/>
        <w:numPr>
          <w:ilvl w:val="0"/>
          <w:numId w:val="24"/>
        </w:numPr>
        <w:jc w:val="both"/>
        <w:rPr>
          <w:rFonts w:hAnsi="Times New Roman" w:ascii="Times New Roman"/>
        </w:rPr>
      </w:pPr>
      <w:r w:rsidRPr="009036F8">
        <w:rPr>
          <w:rFonts w:hAnsi="Times New Roman" w:ascii="Times New Roman"/>
        </w:rPr>
        <w:t xml:space="preserve">Ako osobe iz stavaka 2. i 3. članaka 216. SZ-a ne postupe po nalogu suda, sud će na prijedlog stečajnog upravitelja naložiti </w:t>
      </w:r>
      <w:r w:rsidR="00C74329" w:rsidRPr="009036F8">
        <w:rPr>
          <w:rFonts w:hAnsi="Times New Roman" w:ascii="Times New Roman"/>
        </w:rPr>
        <w:t>raspisivanje potrage za predmetnima stečajne mase i osobi od koje je stvar prisilno oduzeta naložiti plaćanje odgovarajuće naknade stečajnom dužniku za neovlašteno korištenje odnosno uporabu od dana otvaranja stečajnog postupka do dana oduzimanja.</w:t>
      </w:r>
    </w:p>
    <w:p w:rsidRDefault="002A42FF" w:rsidP="00035F35" w:rsidR="00C74329" w:rsidRPr="009036F8">
      <w:pPr>
        <w:pStyle w:val="Odlomakpopisa"/>
        <w:numPr>
          <w:ilvl w:val="0"/>
          <w:numId w:val="24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N</w:t>
      </w:r>
      <w:r w:rsidR="00C74329" w:rsidRPr="009036F8">
        <w:rPr>
          <w:rFonts w:hAnsi="Times New Roman" w:ascii="Times New Roman"/>
        </w:rPr>
        <w:t>aknada za neovlašteno korištenje odnosno uporabu iz stavka 6. tog članka ne može biti manja od 100,00 kn niti veća od 1.000,00 kn po danu.</w:t>
      </w:r>
    </w:p>
    <w:p w:rsidRDefault="00C74329" w:rsidP="00035F35" w:rsidR="00C74329" w:rsidRPr="009036F8">
      <w:pPr>
        <w:pStyle w:val="Odlomakpopisa"/>
        <w:numPr>
          <w:ilvl w:val="0"/>
          <w:numId w:val="24"/>
        </w:numPr>
        <w:jc w:val="both"/>
        <w:rPr>
          <w:rFonts w:hAnsi="Times New Roman" w:ascii="Times New Roman"/>
        </w:rPr>
      </w:pPr>
      <w:r w:rsidRPr="009036F8">
        <w:rPr>
          <w:rFonts w:hAnsi="Times New Roman" w:ascii="Times New Roman"/>
        </w:rPr>
        <w:t>Ako za vrijeme neovlaštenog korištenja odnosno uporabe predmet stečajne mase propadne, sud će osobi kod koje je stvar propala naložiti plaćanje odgovarajuće naknade stečajnom dužniku za vrijednost stvari i neovlašteno korištenje odnosno uporabu. U tom slučaju ne odgovarajući se način primjenjuju odredbe stavaka 6. i 7. članka 216. SZ-a</w:t>
      </w:r>
    </w:p>
    <w:p w:rsidRDefault="00C74329" w:rsidP="00035F35" w:rsidR="00C74329" w:rsidRPr="009036F8">
      <w:pPr>
        <w:pStyle w:val="Odlomakpopisa"/>
        <w:numPr>
          <w:ilvl w:val="0"/>
          <w:numId w:val="24"/>
        </w:numPr>
        <w:jc w:val="both"/>
        <w:rPr>
          <w:rFonts w:hAnsi="Times New Roman" w:ascii="Times New Roman"/>
        </w:rPr>
      </w:pPr>
      <w:r w:rsidRPr="009036F8">
        <w:rPr>
          <w:rFonts w:hAnsi="Times New Roman" w:ascii="Times New Roman"/>
        </w:rPr>
        <w:t xml:space="preserve">Odgovorne osobe prave osobe solidarno odgovaraju za obveze iz stavaka 6. i 8. članka 216. SZ. </w:t>
      </w:r>
    </w:p>
    <w:p w:rsidRDefault="00D5498E" w:rsidP="00BA3CA5" w:rsidR="00BA3CA5" w:rsidRPr="009036F8">
      <w:pPr>
        <w:jc w:val="both"/>
        <w:rPr>
          <w:rFonts w:hAnsi="Times New Roman" w:ascii="Times New Roman"/>
        </w:rPr>
      </w:pPr>
      <w:r w:rsidRPr="009036F8">
        <w:rPr>
          <w:rFonts w:hAnsi="Times New Roman" w:ascii="Times New Roman"/>
        </w:rPr>
        <w:tab/>
      </w:r>
      <w:r w:rsidR="00D40CAD" w:rsidRPr="009036F8">
        <w:rPr>
          <w:rFonts w:hAnsi="Times New Roman" w:ascii="Times New Roman"/>
        </w:rPr>
        <w:t xml:space="preserve"> </w:t>
      </w:r>
    </w:p>
    <w:p w:rsidRDefault="00BA3CA5" w:rsidP="00BA3CA5" w:rsidR="00BA3CA5" w:rsidRPr="009036F8">
      <w:pPr>
        <w:jc w:val="center"/>
        <w:rPr>
          <w:rFonts w:hAnsi="Times New Roman" w:ascii="Times New Roman"/>
        </w:rPr>
      </w:pPr>
      <w:r w:rsidRPr="009036F8">
        <w:rPr>
          <w:rFonts w:hAnsi="Times New Roman" w:ascii="Times New Roman"/>
        </w:rPr>
        <w:t xml:space="preserve">U </w:t>
      </w:r>
      <w:r w:rsidR="00722A97" w:rsidRPr="009036F8">
        <w:rPr>
          <w:rFonts w:hAnsi="Times New Roman" w:ascii="Times New Roman"/>
        </w:rPr>
        <w:t>Zagrebu</w:t>
      </w:r>
      <w:r w:rsidR="002A42FF">
        <w:rPr>
          <w:rFonts w:hAnsi="Times New Roman" w:ascii="Times New Roman"/>
        </w:rPr>
        <w:t>01. listopada</w:t>
      </w:r>
      <w:r w:rsidR="00EC7E37" w:rsidRPr="009036F8">
        <w:rPr>
          <w:rFonts w:hAnsi="Times New Roman" w:ascii="Times New Roman"/>
        </w:rPr>
        <w:t xml:space="preserve"> 2018. godine</w:t>
      </w:r>
      <w:r w:rsidR="00655747" w:rsidRPr="009036F8">
        <w:rPr>
          <w:rFonts w:hAnsi="Times New Roman" w:ascii="Times New Roman"/>
        </w:rPr>
        <w:t>.</w:t>
      </w:r>
    </w:p>
    <w:p w:rsidRDefault="00BA3CA5" w:rsidP="00BA3CA5" w:rsidR="00BA3CA5" w:rsidRPr="009036F8">
      <w:pPr>
        <w:jc w:val="both"/>
        <w:rPr>
          <w:rFonts w:hAnsi="Times New Roman" w:ascii="Times New Roman"/>
        </w:rPr>
      </w:pPr>
    </w:p>
    <w:p w:rsidRDefault="00C74329" w:rsidP="00CE7DEC" w:rsidR="00BA3CA5" w:rsidRPr="009036F8">
      <w:pPr>
        <w:ind w:left="6372"/>
        <w:jc w:val="right"/>
        <w:rPr>
          <w:rFonts w:hAnsi="Times New Roman" w:ascii="Times New Roman"/>
        </w:rPr>
      </w:pPr>
      <w:r w:rsidRPr="009036F8">
        <w:rPr>
          <w:rFonts w:hAnsi="Times New Roman" w:ascii="Times New Roman"/>
        </w:rPr>
        <w:t>S</w:t>
      </w:r>
      <w:r w:rsidR="00BA3CA5" w:rsidRPr="009036F8">
        <w:rPr>
          <w:rFonts w:hAnsi="Times New Roman" w:ascii="Times New Roman"/>
        </w:rPr>
        <w:t>udac:</w:t>
      </w:r>
    </w:p>
    <w:p w:rsidRDefault="00BA3CA5" w:rsidP="00EC7E37" w:rsidR="00CE7DEC">
      <w:pPr>
        <w:pStyle w:val="Uvuenotijeloteksta"/>
        <w:ind w:firstLine="141" w:left="1983"/>
        <w:jc w:val="right"/>
      </w:pPr>
      <w:r w:rsidRPr="009036F8">
        <w:t xml:space="preserve">                                                                   </w:t>
      </w:r>
      <w:r w:rsidR="00CE7DEC" w:rsidRPr="009036F8">
        <w:t xml:space="preserve"> </w:t>
      </w:r>
      <w:r w:rsidR="00722A97" w:rsidRPr="009036F8">
        <w:t>Vesna Sremac Šoštar</w:t>
      </w:r>
      <w:r w:rsidR="008556C3">
        <w:t>,v.r.</w:t>
      </w:r>
    </w:p>
    <w:p w:rsidRDefault="008556C3" w:rsidP="00EC7E37" w:rsidR="008556C3">
      <w:pPr>
        <w:pStyle w:val="Uvuenotijeloteksta"/>
        <w:ind w:firstLine="141" w:left="1983"/>
        <w:jc w:val="right"/>
      </w:pPr>
      <w:r>
        <w:t>Za točnost otpravka</w:t>
      </w:r>
    </w:p>
    <w:p w:rsidRDefault="008556C3" w:rsidP="00EC7E37" w:rsidR="008556C3" w:rsidRPr="009036F8">
      <w:pPr>
        <w:pStyle w:val="Uvuenotijeloteksta"/>
        <w:ind w:firstLine="141" w:left="1983"/>
        <w:jc w:val="right"/>
      </w:pPr>
      <w:r>
        <w:t>Matea Bizjak</w:t>
      </w:r>
    </w:p>
    <w:p w:rsidRDefault="00CE7DEC" w:rsidP="00CE7DEC" w:rsidR="00CE7DEC" w:rsidRPr="009036F8">
      <w:pPr>
        <w:jc w:val="right"/>
        <w:rPr>
          <w:rFonts w:hAnsi="Times New Roman" w:ascii="Times New Roman"/>
        </w:rPr>
      </w:pPr>
    </w:p>
    <w:p w:rsidRDefault="00745D56" w:rsidP="00BA3CA5" w:rsidR="00745D56" w:rsidRPr="009036F8">
      <w:pPr>
        <w:jc w:val="both"/>
        <w:rPr>
          <w:rFonts w:hAnsi="Times New Roman" w:ascii="Times New Roman"/>
        </w:rPr>
      </w:pPr>
    </w:p>
    <w:p w:rsidRDefault="00745D56" w:rsidP="00BA3CA5" w:rsidR="00745D56" w:rsidRPr="009036F8">
      <w:pPr>
        <w:jc w:val="both"/>
        <w:rPr>
          <w:rFonts w:hAnsi="Times New Roman" w:ascii="Times New Roman"/>
        </w:rPr>
      </w:pPr>
    </w:p>
    <w:p w:rsidRDefault="00745D56" w:rsidP="00BA3CA5" w:rsidR="00BA3CA5" w:rsidRPr="009036F8">
      <w:pPr>
        <w:jc w:val="both"/>
        <w:rPr>
          <w:rFonts w:hAnsi="Times New Roman" w:ascii="Times New Roman"/>
        </w:rPr>
      </w:pPr>
      <w:r w:rsidRPr="009036F8">
        <w:rPr>
          <w:rFonts w:hAnsi="Times New Roman" w:ascii="Times New Roman"/>
        </w:rPr>
        <w:t>UPUTA O PRAVNOM LIJEKU:</w:t>
      </w:r>
    </w:p>
    <w:p w:rsidRDefault="00722A97" w:rsidP="00BA3CA5" w:rsidR="00BA3CA5" w:rsidRPr="009036F8">
      <w:pPr>
        <w:jc w:val="both"/>
        <w:rPr>
          <w:rFonts w:hAnsi="Times New Roman" w:ascii="Times New Roman"/>
        </w:rPr>
      </w:pPr>
      <w:r w:rsidRPr="009036F8">
        <w:rPr>
          <w:rFonts w:hAnsi="Times New Roman" w:ascii="Times New Roman"/>
        </w:rPr>
        <w:t>Protiv ovog zaključka nije dopušten pravni lijek (članak 19 stavak 7 SZ-a)</w:t>
      </w:r>
      <w:r w:rsidR="00AA3CCC" w:rsidRPr="009036F8">
        <w:rPr>
          <w:rFonts w:hAnsi="Times New Roman" w:ascii="Times New Roman"/>
        </w:rPr>
        <w:t>.</w:t>
      </w:r>
    </w:p>
    <w:p w:rsidRDefault="00BA3CA5" w:rsidP="00BA3CA5" w:rsidR="00BA3CA5" w:rsidRPr="009036F8">
      <w:pPr>
        <w:tabs>
          <w:tab w:pos="6315" w:val="left"/>
        </w:tabs>
        <w:rPr>
          <w:rFonts w:hAnsi="Times New Roman" w:ascii="Times New Roman"/>
        </w:rPr>
      </w:pPr>
      <w:r w:rsidRPr="009036F8">
        <w:rPr>
          <w:rFonts w:hAnsi="Times New Roman" w:ascii="Times New Roman"/>
        </w:rPr>
        <w:tab/>
      </w:r>
    </w:p>
    <w:p w:rsidRDefault="00EC7E37" w:rsidP="008556C3" w:rsidR="00EC7E37" w:rsidRPr="009036F8">
      <w:pPr>
        <w:pStyle w:val="Odlomakpopisa"/>
        <w:jc w:val="both"/>
        <w:rPr>
          <w:rFonts w:hAnsi="Times New Roman" w:ascii="Times New Roman"/>
        </w:rPr>
      </w:pPr>
    </w:p>
    <w:sectPr w:rsidSect="0050787A" w:rsidR="00EC7E37" w:rsidRPr="009036F8">
      <w:headerReference w:type="even" r:id="rId11"/>
      <w:headerReference w:type="default" r:id="rId12"/>
      <w:pgSz w:code="9" w:h="16838" w:w="11906"/>
      <w:pgMar w:gutter="0" w:footer="720" w:header="720" w:left="1418" w:bottom="1560" w:right="1418" w:top="567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E2D64" w:rsidR="007E2D64">
      <w:r>
        <w:separator/>
      </w:r>
    </w:p>
  </w:endnote>
  <w:endnote w:id="0" w:type="continuationSeparator">
    <w:p w:rsidRDefault="007E2D64" w:rsidR="007E2D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E2D64" w:rsidR="007E2D64">
      <w:r>
        <w:separator/>
      </w:r>
    </w:p>
  </w:footnote>
  <w:footnote w:id="0" w:type="continuationSeparator">
    <w:p w:rsidRDefault="007E2D64" w:rsidR="007E2D6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556C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55747" w:rsidP="002A6F64" w:rsidR="008E0EF7" w:rsidRPr="00F17E53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48</w:t>
    </w:r>
    <w:r w:rsidR="00AA3CCC">
      <w:rPr>
        <w:rFonts w:hAnsi="Times New Roman" w:ascii="Times New Roman"/>
      </w:rPr>
      <w:t>.</w:t>
    </w:r>
    <w:r>
      <w:rPr>
        <w:rFonts w:hAnsi="Times New Roman" w:ascii="Times New Roman"/>
      </w:rPr>
      <w:t xml:space="preserve"> </w:t>
    </w:r>
    <w:r w:rsidR="00057755" w:rsidRPr="00F17E53">
      <w:rPr>
        <w:rFonts w:hAnsi="Times New Roman" w:ascii="Times New Roman"/>
      </w:rPr>
      <w:t>St-</w:t>
    </w:r>
    <w:r w:rsidR="006E1B9B">
      <w:rPr>
        <w:rFonts w:hAnsi="Times New Roman" w:ascii="Times New Roman"/>
      </w:rPr>
      <w:t>1039/16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9B0727"/>
    <w:multiLevelType w:val="hybridMultilevel"/>
    <w:tmpl w:val="A7644900"/>
    <w:lvl w:tplc="A29E06F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316578B"/>
    <w:multiLevelType w:val="hybridMultilevel"/>
    <w:tmpl w:val="62C818C0"/>
    <w:lvl w:tplc="EC06414C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3F8572F"/>
    <w:multiLevelType w:val="hybridMultilevel"/>
    <w:tmpl w:val="269A52F6"/>
    <w:lvl w:tplc="22F2068A" w:ilvl="0">
      <w:start w:val="2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8E954FA"/>
    <w:multiLevelType w:val="hybridMultilevel"/>
    <w:tmpl w:val="FB962C22"/>
    <w:lvl w:tplc="46602078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6">
    <w:nsid w:val="23E07823"/>
    <w:multiLevelType w:val="hybridMultilevel"/>
    <w:tmpl w:val="E736931C"/>
    <w:lvl w:tplc="34B0A55A" w:ilvl="0">
      <w:start w:val="13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23ED014F"/>
    <w:multiLevelType w:val="hybridMultilevel"/>
    <w:tmpl w:val="BD527D9E"/>
    <w:lvl w:tplc="D6482E6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9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4641049"/>
    <w:multiLevelType w:val="hybridMultilevel"/>
    <w:tmpl w:val="620E0C6A"/>
    <w:lvl w:tplc="A3C4468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396B73F3"/>
    <w:multiLevelType w:val="hybridMultilevel"/>
    <w:tmpl w:val="7A14D928"/>
    <w:lvl w:tplc="4B5A208A" w:ilvl="0">
      <w:start w:val="1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  <w:color w:val="auto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12">
    <w:nsid w:val="3C607C34"/>
    <w:multiLevelType w:val="hybridMultilevel"/>
    <w:tmpl w:val="BE1A8A0C"/>
    <w:lvl w:tplc="5EFA2116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3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4BC75AB4"/>
    <w:multiLevelType w:val="hybridMultilevel"/>
    <w:tmpl w:val="A906CFAE"/>
    <w:lvl w:tplc="EB804A7A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4E927ACD"/>
    <w:multiLevelType w:val="hybridMultilevel"/>
    <w:tmpl w:val="3F6EBF4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53DA1B95"/>
    <w:multiLevelType w:val="hybridMultilevel"/>
    <w:tmpl w:val="77104578"/>
    <w:lvl w:tplc="EA6836E0" w:ilvl="0">
      <w:start w:val="1"/>
      <w:numFmt w:val="decimal"/>
      <w:lvlText w:val="%1."/>
      <w:lvlJc w:val="left"/>
      <w:pPr>
        <w:ind w:hanging="360" w:left="720"/>
      </w:pPr>
      <w:rPr>
        <w:rFonts w:cs="Times New Roman" w:hAnsi="Calibri" w:ascii="Calibri" w:hint="default"/>
        <w:color w:val="1F497D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8">
    <w:nsid w:val="61930B0D"/>
    <w:multiLevelType w:val="hybridMultilevel"/>
    <w:tmpl w:val="748C8CA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61A8469E"/>
    <w:multiLevelType w:val="hybridMultilevel"/>
    <w:tmpl w:val="DDBAAB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63DB0529"/>
    <w:multiLevelType w:val="hybridMultilevel"/>
    <w:tmpl w:val="18F0ED54"/>
    <w:lvl w:tplc="79E0231A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1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22">
    <w:nsid w:val="65B77C59"/>
    <w:multiLevelType w:val="hybridMultilevel"/>
    <w:tmpl w:val="B5D8C494"/>
    <w:lvl w:tplc="005C49EA" w:ilvl="0">
      <w:start w:val="1"/>
      <w:numFmt w:val="upperRoman"/>
      <w:lvlText w:val="%1."/>
      <w:lvlJc w:val="left"/>
      <w:pPr>
        <w:ind w:hanging="720" w:left="1440"/>
      </w:pPr>
      <w:rPr>
        <w:rFonts w:hint="default"/>
        <w:b w:val="false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3">
    <w:nsid w:val="6F35216F"/>
    <w:multiLevelType w:val="hybridMultilevel"/>
    <w:tmpl w:val="C6487526"/>
    <w:lvl w:tplc="E856D108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21"/>
  </w:num>
  <w:num w:numId="2">
    <w:abstractNumId w:val="17"/>
  </w:num>
  <w:num w:numId="3">
    <w:abstractNumId w:val="8"/>
  </w:num>
  <w:num w:numId="4">
    <w:abstractNumId w:val="4"/>
  </w:num>
  <w:num w:numId="5">
    <w:abstractNumId w:val="5"/>
  </w:num>
  <w:num w:numId="6">
    <w:abstractNumId w:val="13"/>
  </w:num>
  <w:num w:numId="7">
    <w:abstractNumId w:val="9"/>
  </w:num>
  <w:num w:numId="8">
    <w:abstractNumId w:val="18"/>
  </w:num>
  <w:num w:numId="9">
    <w:abstractNumId w:val="15"/>
  </w:num>
  <w:num w:numId="10">
    <w:abstractNumId w:val="22"/>
  </w:num>
  <w:num w:numId="11">
    <w:abstractNumId w:val="11"/>
  </w:num>
  <w:num w:numId="12">
    <w:abstractNumId w:val="3"/>
  </w:num>
  <w:num w:numId="13">
    <w:abstractNumId w:val="12"/>
  </w:num>
  <w:num w:numId="14">
    <w:abstractNumId w:val="14"/>
  </w:num>
  <w:num w:numId="15">
    <w:abstractNumId w:val="20"/>
  </w:num>
  <w:num w:numId="16">
    <w:abstractNumId w:val="1"/>
  </w:num>
  <w:num w:numId="17">
    <w:abstractNumId w:val="10"/>
  </w:num>
  <w:num w:numId="1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9"/>
  </w:num>
  <w:num w:numId="2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6"/>
  </w:num>
  <w:num w:numId="22">
    <w:abstractNumId w:val="7"/>
  </w:num>
  <w:num w:numId="23">
    <w:abstractNumId w:val="2"/>
  </w:num>
  <w:num w:numId="2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36EA"/>
    <w:rsid w:val="00035F35"/>
    <w:rsid w:val="00043527"/>
    <w:rsid w:val="00057755"/>
    <w:rsid w:val="00072E8A"/>
    <w:rsid w:val="00081DEC"/>
    <w:rsid w:val="000A1053"/>
    <w:rsid w:val="000A355C"/>
    <w:rsid w:val="000E6BED"/>
    <w:rsid w:val="0010158D"/>
    <w:rsid w:val="00121E96"/>
    <w:rsid w:val="00125AE5"/>
    <w:rsid w:val="00166116"/>
    <w:rsid w:val="00184CB6"/>
    <w:rsid w:val="001970DC"/>
    <w:rsid w:val="001B052B"/>
    <w:rsid w:val="001D5EB3"/>
    <w:rsid w:val="00200C7C"/>
    <w:rsid w:val="0020514B"/>
    <w:rsid w:val="002236A7"/>
    <w:rsid w:val="002558C5"/>
    <w:rsid w:val="00255FF0"/>
    <w:rsid w:val="00267F8D"/>
    <w:rsid w:val="002875F8"/>
    <w:rsid w:val="002A1EC5"/>
    <w:rsid w:val="002A42FF"/>
    <w:rsid w:val="002A6F64"/>
    <w:rsid w:val="002F4231"/>
    <w:rsid w:val="003025D2"/>
    <w:rsid w:val="00344AC9"/>
    <w:rsid w:val="0036374F"/>
    <w:rsid w:val="003A572A"/>
    <w:rsid w:val="003D3567"/>
    <w:rsid w:val="003E01D6"/>
    <w:rsid w:val="004B7897"/>
    <w:rsid w:val="004C6A3F"/>
    <w:rsid w:val="004D1175"/>
    <w:rsid w:val="004D38B6"/>
    <w:rsid w:val="004E7699"/>
    <w:rsid w:val="0050787A"/>
    <w:rsid w:val="0051510F"/>
    <w:rsid w:val="00544A34"/>
    <w:rsid w:val="00546775"/>
    <w:rsid w:val="00553312"/>
    <w:rsid w:val="00554A5C"/>
    <w:rsid w:val="00584AAD"/>
    <w:rsid w:val="005C5E8B"/>
    <w:rsid w:val="005E2DE0"/>
    <w:rsid w:val="005E3E18"/>
    <w:rsid w:val="0063778B"/>
    <w:rsid w:val="00655313"/>
    <w:rsid w:val="00655747"/>
    <w:rsid w:val="0066385D"/>
    <w:rsid w:val="006A56FA"/>
    <w:rsid w:val="006A7CDD"/>
    <w:rsid w:val="006B245D"/>
    <w:rsid w:val="006E1B9B"/>
    <w:rsid w:val="006F1D14"/>
    <w:rsid w:val="007019EE"/>
    <w:rsid w:val="00722A97"/>
    <w:rsid w:val="00736690"/>
    <w:rsid w:val="00737A4B"/>
    <w:rsid w:val="00742C7D"/>
    <w:rsid w:val="00744C35"/>
    <w:rsid w:val="00745D56"/>
    <w:rsid w:val="007462B8"/>
    <w:rsid w:val="007614A3"/>
    <w:rsid w:val="00771074"/>
    <w:rsid w:val="00774291"/>
    <w:rsid w:val="007C2901"/>
    <w:rsid w:val="007C72DF"/>
    <w:rsid w:val="007D2F13"/>
    <w:rsid w:val="007D37C8"/>
    <w:rsid w:val="007D7C77"/>
    <w:rsid w:val="007E1EFD"/>
    <w:rsid w:val="007E2D64"/>
    <w:rsid w:val="007E4D02"/>
    <w:rsid w:val="007F0CA6"/>
    <w:rsid w:val="007F2409"/>
    <w:rsid w:val="0081479D"/>
    <w:rsid w:val="0082590C"/>
    <w:rsid w:val="008556C3"/>
    <w:rsid w:val="00856D55"/>
    <w:rsid w:val="00874513"/>
    <w:rsid w:val="008C5D15"/>
    <w:rsid w:val="008E0EF7"/>
    <w:rsid w:val="008E64F0"/>
    <w:rsid w:val="009036F8"/>
    <w:rsid w:val="0090745F"/>
    <w:rsid w:val="009432E4"/>
    <w:rsid w:val="00961D0F"/>
    <w:rsid w:val="009746DF"/>
    <w:rsid w:val="009C2E2C"/>
    <w:rsid w:val="009C6E08"/>
    <w:rsid w:val="009F166C"/>
    <w:rsid w:val="00A1412B"/>
    <w:rsid w:val="00A15115"/>
    <w:rsid w:val="00A408B9"/>
    <w:rsid w:val="00A4619C"/>
    <w:rsid w:val="00A472EB"/>
    <w:rsid w:val="00A664E0"/>
    <w:rsid w:val="00A821FB"/>
    <w:rsid w:val="00A9481A"/>
    <w:rsid w:val="00AA3CCC"/>
    <w:rsid w:val="00AA5F9A"/>
    <w:rsid w:val="00AD105D"/>
    <w:rsid w:val="00AF48C8"/>
    <w:rsid w:val="00B0066A"/>
    <w:rsid w:val="00B00A7D"/>
    <w:rsid w:val="00B07B8D"/>
    <w:rsid w:val="00B278D7"/>
    <w:rsid w:val="00B314E8"/>
    <w:rsid w:val="00B54F4E"/>
    <w:rsid w:val="00B700D8"/>
    <w:rsid w:val="00B81090"/>
    <w:rsid w:val="00B857D4"/>
    <w:rsid w:val="00BA3CA5"/>
    <w:rsid w:val="00BE2861"/>
    <w:rsid w:val="00C156FD"/>
    <w:rsid w:val="00C32227"/>
    <w:rsid w:val="00C74329"/>
    <w:rsid w:val="00C74DE0"/>
    <w:rsid w:val="00C75F6C"/>
    <w:rsid w:val="00C82430"/>
    <w:rsid w:val="00CB732E"/>
    <w:rsid w:val="00CD4A7C"/>
    <w:rsid w:val="00CE0256"/>
    <w:rsid w:val="00CE7DEC"/>
    <w:rsid w:val="00CF00D2"/>
    <w:rsid w:val="00CF68C5"/>
    <w:rsid w:val="00D006A3"/>
    <w:rsid w:val="00D05A43"/>
    <w:rsid w:val="00D24C49"/>
    <w:rsid w:val="00D40CAD"/>
    <w:rsid w:val="00D5498E"/>
    <w:rsid w:val="00D8185F"/>
    <w:rsid w:val="00D83C05"/>
    <w:rsid w:val="00DA3A81"/>
    <w:rsid w:val="00DA72F6"/>
    <w:rsid w:val="00DB295F"/>
    <w:rsid w:val="00DB7AC9"/>
    <w:rsid w:val="00DF4778"/>
    <w:rsid w:val="00E11DCE"/>
    <w:rsid w:val="00E30101"/>
    <w:rsid w:val="00E319FB"/>
    <w:rsid w:val="00E31B6C"/>
    <w:rsid w:val="00E34681"/>
    <w:rsid w:val="00E51273"/>
    <w:rsid w:val="00E57739"/>
    <w:rsid w:val="00E86432"/>
    <w:rsid w:val="00E97B91"/>
    <w:rsid w:val="00EB1DC0"/>
    <w:rsid w:val="00EB3AA9"/>
    <w:rsid w:val="00EB688E"/>
    <w:rsid w:val="00EC2DFD"/>
    <w:rsid w:val="00EC7E37"/>
    <w:rsid w:val="00ED2FBD"/>
    <w:rsid w:val="00EE24A2"/>
    <w:rsid w:val="00EF4896"/>
    <w:rsid w:val="00F103B7"/>
    <w:rsid w:val="00F17E53"/>
    <w:rsid w:val="00F27BD3"/>
    <w:rsid w:val="00F43ADD"/>
    <w:rsid w:val="00F57B63"/>
    <w:rsid w:val="00F7403F"/>
    <w:rsid w:val="00F93C35"/>
    <w:rsid w:val="00FC2CFF"/>
    <w:rsid w:val="00FD3A21"/>
    <w:rsid w:val="00FD7EC7"/>
    <w:rsid w:val="00FE32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17E53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F17E53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F17E53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F17E53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F17E53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F17E53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F17E53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F17E53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F17E53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F17E53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F17E53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2A6F6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A6F64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2A6F6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2A6F64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F17E53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F17E53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F17E53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F17E53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F17E53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F17E53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F17E53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F17E53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F17E53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F17E53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F17E53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F17E53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F17E53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F17E53"/>
    <w:rPr>
      <w:b/>
      <w:bCs/>
    </w:rPr>
  </w:style>
  <w:style w:styleId="Istaknuto" w:type="character">
    <w:name w:val="Emphasis"/>
    <w:basedOn w:val="Zadanifontodlomka"/>
    <w:uiPriority w:val="20"/>
    <w:qFormat/>
    <w:rsid w:val="00F17E53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F17E53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F17E53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F17E53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F17E53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F17E53"/>
    <w:rPr>
      <w:b/>
      <w:i/>
      <w:sz w:val="24"/>
    </w:rPr>
  </w:style>
  <w:style w:styleId="Neupadljivoisticanje" w:type="character">
    <w:name w:val="Subtle Emphasis"/>
    <w:uiPriority w:val="19"/>
    <w:qFormat/>
    <w:rsid w:val="00F17E53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F17E53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F17E53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F17E53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F17E53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F17E53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D7C7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D7C7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D7C7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D7C7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D7C7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Uvuenotijeloteksta" w:type="paragraph">
    <w:name w:val="Body Text Indent"/>
    <w:basedOn w:val="Normal"/>
    <w:link w:val="UvuenotijelotekstaChar"/>
    <w:rsid w:val="00043527"/>
    <w:pPr>
      <w:ind w:firstLine="708"/>
      <w:jc w:val="both"/>
    </w:pPr>
    <w:rPr>
      <w:rFonts w:eastAsia="Times New Roman" w:hAnsi="Times New Roman" w:ascii="Times New Roman"/>
    </w:rPr>
  </w:style>
  <w:style w:customStyle="true" w:styleId="UvuenotijelotekstaChar" w:type="character">
    <w:name w:val="Uvučeno tijelo teksta Char"/>
    <w:basedOn w:val="Zadanifontodlomka"/>
    <w:link w:val="Uvuenotijeloteksta"/>
    <w:rsid w:val="00043527"/>
    <w:rPr>
      <w:rFonts w:eastAsia="Times New Roman" w:hAnsi="Times New Roman" w:ascii="Times New Roman"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17E53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F17E53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F17E53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F17E53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F17E53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F17E53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F17E53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F17E53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F17E53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F17E53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F17E53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2A6F6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A6F64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2A6F6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2A6F64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F17E53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F17E53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F17E53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F17E53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F17E53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F17E53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F17E53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F17E53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F17E53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F17E53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F17E53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F17E53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F17E53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F17E53"/>
    <w:rPr>
      <w:b/>
      <w:bCs/>
    </w:rPr>
  </w:style>
  <w:style w:styleId="Istaknuto" w:type="character">
    <w:name w:val="Emphasis"/>
    <w:basedOn w:val="Zadanifontodlomka"/>
    <w:uiPriority w:val="20"/>
    <w:qFormat/>
    <w:rsid w:val="00F17E53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F17E53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F17E53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F17E53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F17E53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F17E53"/>
    <w:rPr>
      <w:b/>
      <w:i/>
      <w:sz w:val="24"/>
    </w:rPr>
  </w:style>
  <w:style w:styleId="Neupadljivoisticanje" w:type="character">
    <w:name w:val="Subtle Emphasis"/>
    <w:uiPriority w:val="19"/>
    <w:qFormat/>
    <w:rsid w:val="00F17E53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F17E53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F17E53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F17E53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F17E53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F17E53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D7C7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D7C7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D7C7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D7C7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D7C7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Uvuenotijeloteksta" w:type="paragraph">
    <w:name w:val="Body Text Indent"/>
    <w:basedOn w:val="Normal"/>
    <w:link w:val="UvuenotijelotekstaChar"/>
    <w:rsid w:val="00043527"/>
    <w:pPr>
      <w:ind w:firstLine="708"/>
      <w:jc w:val="both"/>
    </w:pPr>
    <w:rPr>
      <w:rFonts w:ascii="Times New Roman" w:eastAsia="Times New Roman" w:hAnsi="Times New Roman"/>
    </w:rPr>
  </w:style>
  <w:style w:customStyle="1" w:styleId="UvuenotijelotekstaChar" w:type="character">
    <w:name w:val="Uvučeno tijelo teksta Char"/>
    <w:basedOn w:val="Zadanifontodlomka"/>
    <w:link w:val="Uvuenotijeloteksta"/>
    <w:rsid w:val="00043527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3451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5133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61848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07571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listopada 2018.</izvorni_sadrzaj>
    <derivirana_varijabla naziv="DomainObject.DatumDonosenjaOdluke_1">1.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1039</izvorni_sadrzaj>
    <derivirana_varijabla naziv="DomainObject.Predmet.Broj_1">1039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veljače 2016.</izvorni_sadrzaj>
    <derivirana_varijabla naziv="DomainObject.Predmet.DatumOsnivanja_1">2.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St-1039/2016</izvorni_sadrzaj>
    <derivirana_varijabla naziv="DomainObject.Predmet.OznakaBroj_1">St-1039/2016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CONSILIUM EXPERT d.o.o. zastupanog po punomoćniku DARIO LUKETA</izvorni_sadrzaj>
    <derivirana_varijabla naziv="DomainObject.Predmet.ProtustrankaFormated_1">  CONSILIUM EXPERT d.o.o. zastupanog po punomoćniku DARIO LUKETA</derivirana_varijabla>
  </DomainObject.Predmet.ProtustrankaFormated>
  <DomainObject.Predmet.ProtustrankaFormatedOIB>
    <izvorni_sadrzaj>  CONSILIUM EXPERT d.o.o., OIB 89811783949 zastupanog po punomoćniku DARIO LUKETA</izvorni_sadrzaj>
    <derivirana_varijabla naziv="DomainObject.Predmet.ProtustrankaFormatedOIB_1">  CONSILIUM EXPERT d.o.o., OIB 89811783949 zastupanog po punomoćniku DARIO LUKETA</derivirana_varijabla>
  </DomainObject.Predmet.ProtustrankaFormatedOIB>
  <DomainObject.Predmet.ProtustrankaFormatedWithAdress>
    <izvorni_sadrzaj> CONSILIUM EXPERT d.o.o., Trg bana J. Jelačića 3, 10000 Zagreb zastupanog po punomoćniku DARIO LUKETA</izvorni_sadrzaj>
    <derivirana_varijabla naziv="DomainObject.Predmet.ProtustrankaFormatedWithAdress_1"> CONSILIUM EXPERT d.o.o., Trg bana J. Jelačića 3, 10000 Zagreb zastupanog po punomoćniku DARIO LUKETA</derivirana_varijabla>
  </DomainObject.Predmet.ProtustrankaFormatedWithAdress>
  <DomainObject.Predmet.ProtustrankaFormatedWithAdressOIB>
    <izvorni_sadrzaj> CONSILIUM EXPERT d.o.o., OIB 89811783949, Trg bana J. Jelačića 3, 10000 Zagreb zastupanog po punomoćniku DARIO LUKETA</izvorni_sadrzaj>
    <derivirana_varijabla naziv="DomainObject.Predmet.ProtustrankaFormatedWithAdressOIB_1"> CONSILIUM EXPERT d.o.o., OIB 89811783949, Trg bana J. Jelačića 3, 10000 Zagreb zastupanog po punomoćniku DARIO LUKETA</derivirana_varijabla>
  </DomainObject.Predmet.ProtustrankaFormatedWithAdressOIB>
  <DomainObject.Predmet.ProtustrankaWithAdress>
    <izvorni_sadrzaj>CONSILIUM EXPERT d.o.o. Trg bana J. Jelačića 3, 10000 Zagreb</izvorni_sadrzaj>
    <derivirana_varijabla naziv="DomainObject.Predmet.ProtustrankaWithAdress_1">CONSILIUM EXPERT d.o.o. Trg bana J. Jelačića 3, 10000 Zagreb</derivirana_varijabla>
  </DomainObject.Predmet.ProtustrankaWithAdress>
  <DomainObject.Predmet.ProtustrankaWithAdressOIB>
    <izvorni_sadrzaj>CONSILIUM EXPERT d.o.o., OIB 89811783949, Trg bana J. Jelačića 3, 10000 Zagreb</izvorni_sadrzaj>
    <derivirana_varijabla naziv="DomainObject.Predmet.ProtustrankaWithAdressOIB_1">CONSILIUM EXPERT d.o.o., OIB 89811783949, Trg bana J. Jelačića 3, 10000 Zagreb</derivirana_varijabla>
  </DomainObject.Predmet.ProtustrankaWithAdressOIB>
  <DomainObject.Predmet.ProtustrankaNazivFormated>
    <izvorni_sadrzaj>CONSILIUM EXPERT d.o.o.</izvorni_sadrzaj>
    <derivirana_varijabla naziv="DomainObject.Predmet.ProtustrankaNazivFormated_1">CONSILIUM EXPERT d.o.o.</derivirana_varijabla>
  </DomainObject.Predmet.ProtustrankaNazivFormated>
  <DomainObject.Predmet.ProtustrankaNazivFormatedOIB>
    <izvorni_sadrzaj>CONSILIUM EXPERT d.o.o., OIB 89811783949</izvorni_sadrzaj>
    <derivirana_varijabla naziv="DomainObject.Predmet.ProtustrankaNazivFormatedOIB_1">CONSILIUM EXPERT d.o.o., OIB 89811783949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CONSILIUM EXPERT d.o.o. zastupanog po punomoćniku DARIO LUKETA</item>
    </izvorni_sadrzaj>
    <derivirana_varijabla naziv="DomainObject.Predmet.ProtuStrankaListFormated_1">
      <item>CONSILIUM EXPERT d.o.o. zastupanog po punomoćniku DARIO LUKETA</item>
    </derivirana_varijabla>
  </DomainObject.Predmet.ProtuStrankaListFormated>
  <DomainObject.Predmet.ProtuStrankaListFormatedOIB>
    <izvorni_sadrzaj>
      <item>CONSILIUM EXPERT d.o.o., OIB 89811783949 zastupanog po punomoćniku DARIO LUKETA</item>
    </izvorni_sadrzaj>
    <derivirana_varijabla naziv="DomainObject.Predmet.ProtuStrankaListFormatedOIB_1">
      <item>CONSILIUM EXPERT d.o.o., OIB 89811783949 zastupanog po punomoćniku DARIO LUKETA</item>
    </derivirana_varijabla>
  </DomainObject.Predmet.ProtuStrankaListFormatedOIB>
  <DomainObject.Predmet.ProtuStrankaListFormatedWithAdress>
    <izvorni_sadrzaj>
      <item>CONSILIUM EXPERT d.o.o., Trg bana J. Jelačića 3, 10000 Zagreb zastupanog po punomoćniku DARIO LUKETA</item>
    </izvorni_sadrzaj>
    <derivirana_varijabla naziv="DomainObject.Predmet.ProtuStrankaListFormatedWithAdress_1">
      <item>CONSILIUM EXPERT d.o.o., Trg bana J. Jelačića 3, 10000 Zagreb zastupanog po punomoćniku DARIO LUKETA</item>
    </derivirana_varijabla>
  </DomainObject.Predmet.ProtuStrankaListFormatedWithAdress>
  <DomainObject.Predmet.ProtuStrankaListFormatedWithAdressOIB>
    <izvorni_sadrzaj>
      <item>CONSILIUM EXPERT d.o.o., OIB 89811783949, Trg bana J. Jelačića 3, 10000 Zagreb zastupanog po punomoćniku DARIO LUKETA</item>
    </izvorni_sadrzaj>
    <derivirana_varijabla naziv="DomainObject.Predmet.ProtuStrankaListFormatedWithAdressOIB_1">
      <item>CONSILIUM EXPERT d.o.o., OIB 89811783949, Trg bana J. Jelačića 3, 10000 Zagreb zastupanog po punomoćniku DARIO LUKETA</item>
    </derivirana_varijabla>
  </DomainObject.Predmet.ProtuStrankaListFormatedWithAdressOIB>
  <DomainObject.Predmet.ProtuStrankaListNazivFormated>
    <izvorni_sadrzaj>
      <item>CONSILIUM EXPERT d.o.o.</item>
    </izvorni_sadrzaj>
    <derivirana_varijabla naziv="DomainObject.Predmet.ProtuStrankaListNazivFormated_1">
      <item>CONSILIUM EXPERT d.o.o.</item>
    </derivirana_varijabla>
  </DomainObject.Predmet.ProtuStrankaListNazivFormated>
  <DomainObject.Predmet.ProtuStrankaListNazivFormatedOIB>
    <izvorni_sadrzaj>
      <item>CONSILIUM EXPERT d.o.o., OIB 89811783949</item>
    </izvorni_sadrzaj>
    <derivirana_varijabla naziv="DomainObject.Predmet.ProtuStrankaListNazivFormatedOIB_1">
      <item>CONSILIUM EXPERT d.o.o., OIB 89811783949</item>
    </derivirana_varijabla>
  </DomainObject.Predmet.ProtuStrankaListNazivFormatedOIB>
  <DomainObject.Predmet.OstaliListFormated>
    <izvorni_sadrzaj>
      <item>DARIO LUKETA punomoćnik sudionika u postupku CONSILIUM EXPERT d.o.o.</item>
    </izvorni_sadrzaj>
    <derivirana_varijabla naziv="DomainObject.Predmet.OstaliListFormated_1">
      <item>DARIO LUKETA punomoćnik sudionika u postupku CONSILIUM EXPERT d.o.o.</item>
    </derivirana_varijabla>
  </DomainObject.Predmet.OstaliListFormated>
  <DomainObject.Predmet.OstaliListFormatedOIB>
    <izvorni_sadrzaj>
      <item>DARIO LUKETA, OIB 80563337903 punomoćnik sudionika u postupku CONSILIUM EXPERT d.o.o.</item>
    </izvorni_sadrzaj>
    <derivirana_varijabla naziv="DomainObject.Predmet.OstaliListFormatedOIB_1">
      <item>DARIO LUKETA, OIB 80563337903 punomoćnik sudionika u postupku CONSILIUM EXPERT d.o.o.</item>
    </derivirana_varijabla>
  </DomainObject.Predmet.OstaliListFormatedOIB>
  <DomainObject.Predmet.OstaliListFormatedWithAdress>
    <izvorni_sadrzaj>
      <item>DARIO LUKETA, Sudiščak 7, 10000 Zagreb punomoćnik sudionika u postupku CONSILIUM EXPERT d.o.o.</item>
    </izvorni_sadrzaj>
    <derivirana_varijabla naziv="DomainObject.Predmet.OstaliListFormatedWithAdress_1">
      <item>DARIO LUKETA, Sudiščak 7, 10000 Zagreb punomoćnik sudionika u postupku CONSILIUM EXPERT d.o.o.</item>
    </derivirana_varijabla>
  </DomainObject.Predmet.OstaliListFormatedWithAdress>
  <DomainObject.Predmet.OstaliListFormatedWithAdressOIB>
    <izvorni_sadrzaj>
      <item>DARIO LUKETA, OIB 80563337903, Sudiščak 7, 10000 Zagreb punomoćnik sudionika u postupku CONSILIUM EXPERT d.o.o.</item>
    </izvorni_sadrzaj>
    <derivirana_varijabla naziv="DomainObject.Predmet.OstaliListFormatedWithAdressOIB_1">
      <item>DARIO LUKETA, OIB 80563337903, Sudiščak 7, 10000 Zagreb punomoćnik sudionika u postupku CONSILIUM EXPERT d.o.o.</item>
    </derivirana_varijabla>
  </DomainObject.Predmet.OstaliListFormatedWithAdressOIB>
  <DomainObject.Predmet.OstaliListNazivFormated>
    <izvorni_sadrzaj>
      <item>DARIO LUKETA</item>
    </izvorni_sadrzaj>
    <derivirana_varijabla naziv="DomainObject.Predmet.OstaliListNazivFormated_1">
      <item>DARIO LUKETA</item>
    </derivirana_varijabla>
  </DomainObject.Predmet.OstaliListNazivFormated>
  <DomainObject.Predmet.OstaliListNazivFormatedOIB>
    <izvorni_sadrzaj>
      <item>DARIO LUKETA, OIB 80563337903</item>
    </izvorni_sadrzaj>
    <derivirana_varijabla naziv="DomainObject.Predmet.OstaliListNazivFormatedOIB_1">
      <item>DARIO LUKETA, OIB 80563337903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listopada 2018.</izvorni_sadrzaj>
    <derivirana_varijabla naziv="DomainObject.Datum_1">1.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CONSILIUM EXPERT d.o.o.</izvorni_sadrzaj>
    <derivirana_varijabla naziv="DomainObject.Predmet.ProtustrankaIDrugi_1">CONSILIUM EXPERT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CONSILIUM EXPERT d.o.o., OIB 89811783949, Trg bana J. Jelačića 3, 10000 Zagreb</izvorni_sadrzaj>
    <derivirana_varijabla naziv="DomainObject.Predmet.ProtustrankaIDrugiAdressOIB_1">CONSILIUM EXPERT d.o.o., OIB 89811783949, Trg bana J. Jelačića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CONSILIUM EXPERT d.o.o.</item>
      <item>DARIO LUKETA</item>
    </izvorni_sadrzaj>
    <derivirana_varijabla naziv="DomainObject.Predmet.SudioniciListNaziv_1">
      <item>FINA Regionalni centar Zagreb</item>
      <item>CONSILIUM EXPERT d.o.o.</item>
      <item>DARIO LUKETA</item>
    </derivirana_varijabla>
  </DomainObject.Predmet.SudioniciListNaziv>
  <DomainObject.Predmet.SudioniciListAdressOIB>
    <izvorni_sadrzaj>
      <item>FINA Regionalni centar Zagreb, OIB 85821130368, Trg svibanjskih žrtava 1995. br. 1,10000 Zagreb</item>
      <item>CONSILIUM EXPERT d.o.o., OIB 89811783949, Trg bana J. Jelačića 3,10000 Zagreb</item>
      <item>DARIO LUKETA, OIB 80563337903, Sudiščak 7,10000 Zagreb</item>
    </izvorni_sadrzaj>
    <derivirana_varijabla naziv="DomainObject.Predmet.SudioniciListAdressOIB_1">
      <item>FINA Regionalni centar Zagreb, OIB 85821130368, Trg svibanjskih žrtava 1995. br. 1,10000 Zagreb</item>
      <item>CONSILIUM EXPERT d.o.o., OIB 89811783949, Trg bana J. Jelačića 3,10000 Zagreb</item>
      <item>DARIO LUKETA, OIB 80563337903, Sudiščak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89811783949</item>
      <item>, OIB 80563337903</item>
    </izvorni_sadrzaj>
    <derivirana_varijabla naziv="DomainObject.Predmet.SudioniciListNazivOIB_1">
      <item>, OIB 85821130368</item>
      <item>, OIB 89811783949</item>
      <item>, OIB 80563337903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Darko Šket, OIB 06128975111, M. Kiepacha 51 Križevci</item>
    </izvorni_sadrzaj>
    <derivirana_varijabla naziv="DomainObject.Predmet.StecajniUpraviteljiListAddressOIB_1">
      <item>Darko Šket, OIB 06128975111, M. Kiepacha 51 Križevci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E33150E-1213-4DCC-A328-BCAE6197186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338</properties:Words>
  <properties:Characters>1737</properties:Characters>
  <properties:Lines>53</properties:Lines>
  <properties:Paragraphs>20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2018-09-28T11:22:00Z</dcterms:created>
  <dc:creator>x</dc:creator>
  <cp:lastModifiedBy>Matea Bizjak</cp:lastModifiedBy>
  <cp:lastPrinted>2018-10-01T09:26:00Z</cp:lastPrinted>
  <dcterms:modified xmlns:xsi="http://www.w3.org/2001/XMLSchema-instance" xsi:type="dcterms:W3CDTF">2018-10-01T09:26:00Z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(St-1039-16-zaključak (radi saslušanja - predaja u posjed).docx)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